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CTS WEEK 1: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1: Design patterns &amp; Principles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SingletonPatternExample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Singleton Class: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20" w:lineRule="auto"/>
        <w:ind w:left="1440" w:hanging="360"/>
      </w:pPr>
      <w:r w:rsidDel="00000000" w:rsidR="00000000" w:rsidRPr="00000000">
        <w:rPr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11">
      <w:pPr>
        <w:spacing w:after="220" w:before="22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package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SingletonPatternExample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instance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"Logger initialized."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getInstance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instance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synchronized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instance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instance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instance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message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"Log message: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message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SingletonPatternExample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logger1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getInstance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logger2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Logger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getInstance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"Are logger1 and logger2 the same instance?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logger1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logger2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logger1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"Singleton pattern ensures only one instance."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logger2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"This message is logged using the same Logger instance."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0" w:before="22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3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40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FactoryMethodPatternExample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Document Classes: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interfaces or abstract classes for different document types such as </w:t>
      </w:r>
      <w:r w:rsidDel="00000000" w:rsidR="00000000" w:rsidRPr="00000000">
        <w:rPr>
          <w:b w:val="1"/>
          <w:rtl w:val="0"/>
        </w:rPr>
        <w:t xml:space="preserve">WordDocument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PdfDocument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ExcelDocument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Concrete Document Classes: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Factory Method: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abstract class </w:t>
      </w:r>
      <w:r w:rsidDel="00000000" w:rsidR="00000000" w:rsidRPr="00000000">
        <w:rPr>
          <w:b w:val="1"/>
          <w:rtl w:val="0"/>
        </w:rPr>
        <w:t xml:space="preserve">DocumentFactory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b w:val="1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concrete factory classes for each document type that extends DocumentFactory and implements the </w:t>
      </w:r>
      <w:r w:rsidDel="00000000" w:rsidR="00000000" w:rsidRPr="00000000">
        <w:rPr>
          <w:b w:val="1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Factory Method Implementation: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2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04C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package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factorymethodpatternexample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interface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open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WordDocument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implements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color w:val="4ec9b0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@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open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"Opening a Word document."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PdfDocument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implements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color w:val="4ec9b0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@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open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"Opening a PDF document."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ExcelDocument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implements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color w:val="4ec9b0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@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open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"Opening an Excel document."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abstract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abstract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createDocument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WordDocumentFactory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color w:val="4ec9b0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@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createDocument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WordDocument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PdfDocumentFactory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color w:val="4ec9b0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@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createDocument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PdfDocument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ExcelDocumentFactory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color w:val="4ec9b0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@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createDocument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ExcelDocument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FactoryMethodPatternExample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wordFactory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WordDocumentFactory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pdfFactory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PdfDocumentFactory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excelFactory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ExcelDocumentFactory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wordDoc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wordFactory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createDocument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pdfDoc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pdfFactory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createDocument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excelDoc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excelFactory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createDocument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wordDoc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open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pdfDoc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open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excelDoc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open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color w:val="569cd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16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2: Data Structures &amp; Algorithms</w:t>
      </w:r>
    </w:p>
    <w:p w:rsidR="00000000" w:rsidDel="00000000" w:rsidP="00000000" w:rsidRDefault="00000000" w:rsidRPr="00000000" w14:paraId="00000098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99">
      <w:pPr>
        <w:spacing w:after="220" w:before="2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Scenario:</w:t>
      </w:r>
    </w:p>
    <w:p w:rsidR="00000000" w:rsidDel="00000000" w:rsidP="00000000" w:rsidRDefault="00000000" w:rsidRPr="00000000" w14:paraId="0000009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9B">
      <w:pPr>
        <w:spacing w:after="220" w:before="2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Steps: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Understand Asymptotic Notation: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with attributes for searching, such as </w:t>
      </w:r>
      <w:r w:rsidDel="00000000" w:rsidR="00000000" w:rsidRPr="00000000">
        <w:rPr>
          <w:b w:val="1"/>
          <w:rtl w:val="0"/>
        </w:rPr>
        <w:t xml:space="preserve">productId, productName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220" w:lineRule="auto"/>
        <w:ind w:left="1440" w:hanging="360"/>
        <w:rPr/>
      </w:pPr>
      <w:r w:rsidDel="00000000" w:rsidR="00000000" w:rsidRPr="00000000">
        <w:rPr>
          <w:rtl w:val="0"/>
        </w:rPr>
        <w:t xml:space="preserve">Discuss which algorithm is more suitable for your platform and why.</w:t>
      </w:r>
    </w:p>
    <w:p w:rsidR="00000000" w:rsidDel="00000000" w:rsidP="00000000" w:rsidRDefault="00000000" w:rsidRPr="00000000" w14:paraId="000000A7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A8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package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ecommerceplatform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java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Arrays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java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implements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Comparable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&gt; {</w:t>
      </w:r>
    </w:p>
    <w:p w:rsidR="00000000" w:rsidDel="00000000" w:rsidP="00000000" w:rsidRDefault="00000000" w:rsidRPr="00000000" w14:paraId="000000AC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productName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category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productName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category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productName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productName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category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category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getProductName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productName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getCategory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category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f1f1f" w:val="clear"/>
        <w:spacing w:after="220" w:before="220" w:line="325.71428571428567" w:lineRule="auto"/>
        <w:rPr>
          <w:color w:val="4ec9b0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@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BF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toString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C0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"Product ID: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", Name: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productName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", Category: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category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1f1f1f" w:val="clear"/>
        <w:spacing w:after="220" w:before="220" w:line="325.71428571428567" w:lineRule="auto"/>
        <w:rPr>
          <w:color w:val="4ec9b0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@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C3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compareTo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other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Integer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compare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other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ECommerceSearch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linearSearch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binarySearch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high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high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high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].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}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].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getProductId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low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}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high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101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"Laptop"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"Electronics"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205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"T-shirt"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"Apparel"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E5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303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"Refrigerator"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"Home Appliance"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150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"Mobile Phone"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"Electronics"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E7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420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"Microwave"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"Home Appliance"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};</w:t>
      </w:r>
    </w:p>
    <w:p w:rsidR="00000000" w:rsidDel="00000000" w:rsidP="00000000" w:rsidRDefault="00000000" w:rsidRPr="00000000" w14:paraId="000000E9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sortedProducts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clone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Arrays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sort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sortedProducts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"Enter Product ID to search: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searchId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nextInt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--- Linear Search ---"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startLinear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nanoTime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linearResult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linearSearch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searchId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endLinear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nanoTime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linearResult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"Product Found: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linearResult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"Product not found."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"Time taken: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endLinear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startLinear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 nanoseconds"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--- Binary Search ---"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startBinary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nanoTime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binaryResult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binarySearch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sortedProducts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searchId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long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endBinary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nanoTime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binaryResult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"Product Found: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binaryResult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"Product not found."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"Time taken: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endBinary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startBinary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 nanoseconds"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6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2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108">
      <w:pPr>
        <w:spacing w:after="220" w:before="2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Scenario:</w:t>
      </w:r>
    </w:p>
    <w:p w:rsidR="00000000" w:rsidDel="00000000" w:rsidP="00000000" w:rsidRDefault="00000000" w:rsidRPr="00000000" w14:paraId="0000010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10A">
      <w:pPr>
        <w:spacing w:after="220" w:before="2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Steps: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Understand Recursive Algorithms: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method to calculate the future value using a recursive approach.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a recursive algorithm to predict future values based on past growth rates.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22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11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Explain how to optimize the recursive solution to avoid excessive computation</w:t>
      </w:r>
    </w:p>
    <w:p w:rsidR="00000000" w:rsidDel="00000000" w:rsidP="00000000" w:rsidRDefault="00000000" w:rsidRPr="00000000" w14:paraId="00000114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115">
      <w:pPr>
        <w:shd w:fill="1f1f1f" w:val="clear"/>
        <w:spacing w:after="220" w:before="220"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package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financialforecasting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FinancialForecasting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calculateFutureValueRecursive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presentValue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growthRate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years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(years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presentValue;</w:t>
      </w:r>
    </w:p>
    <w:p w:rsidR="00000000" w:rsidDel="00000000" w:rsidP="00000000" w:rsidRDefault="00000000" w:rsidRPr="00000000" w14:paraId="0000011A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calculateFutureValueRecursive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(presentValue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growthRate), growthRate, years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calculateFutureValueOptimized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presentValue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growthRate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years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memo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[years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11F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calculateWithMemoization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(presentValue, growthRate, years, memo);</w:t>
      </w:r>
    </w:p>
    <w:p w:rsidR="00000000" w:rsidDel="00000000" w:rsidP="00000000" w:rsidRDefault="00000000" w:rsidRPr="00000000" w14:paraId="00000120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calculateWithMemoization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presentValue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growthRate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years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memo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(years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presentValue;</w:t>
      </w:r>
    </w:p>
    <w:p w:rsidR="00000000" w:rsidDel="00000000" w:rsidP="00000000" w:rsidRDefault="00000000" w:rsidRPr="00000000" w14:paraId="00000124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(memo[years]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memo[years];</w:t>
      </w:r>
    </w:p>
    <w:p w:rsidR="00000000" w:rsidDel="00000000" w:rsidP="00000000" w:rsidRDefault="00000000" w:rsidRPr="00000000" w14:paraId="00000127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memo[years]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calculateWithMemoization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(presentValue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growthRate), growthRate, years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, memo);</w:t>
      </w:r>
    </w:p>
    <w:p w:rsidR="00000000" w:rsidDel="00000000" w:rsidP="00000000" w:rsidRDefault="00000000" w:rsidRPr="00000000" w14:paraId="00000129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memo[years];</w:t>
      </w:r>
    </w:p>
    <w:p w:rsidR="00000000" w:rsidDel="00000000" w:rsidP="00000000" w:rsidRDefault="00000000" w:rsidRPr="00000000" w14:paraId="0000012A">
      <w:pPr>
        <w:shd w:fill="1f1f1f" w:val="clear"/>
        <w:spacing w:after="220" w:before="220"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presentValue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1000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growthRate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0.05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years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futureValueRecursive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calculateFutureValueRecursive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(presentValue, growthRate, years);</w:t>
      </w:r>
    </w:p>
    <w:p w:rsidR="00000000" w:rsidDel="00000000" w:rsidP="00000000" w:rsidRDefault="00000000" w:rsidRPr="00000000" w14:paraId="00000130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"Future Value (Recursive):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futureValueRecursive);</w:t>
      </w:r>
    </w:p>
    <w:p w:rsidR="00000000" w:rsidDel="00000000" w:rsidP="00000000" w:rsidRDefault="00000000" w:rsidRPr="00000000" w14:paraId="00000131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4ec9b0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futureValueOptimized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calculateFutureValueOptimized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(presentValue, growthRate, years);</w:t>
      </w:r>
    </w:p>
    <w:p w:rsidR="00000000" w:rsidDel="00000000" w:rsidP="00000000" w:rsidRDefault="00000000" w:rsidRPr="00000000" w14:paraId="00000132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e9178"/>
          <w:sz w:val="17"/>
          <w:szCs w:val="17"/>
          <w:rtl w:val="0"/>
        </w:rPr>
        <w:t xml:space="preserve">"Future Value (Optimized): "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cccccc"/>
          <w:sz w:val="17"/>
          <w:szCs w:val="17"/>
          <w:rtl w:val="0"/>
        </w:rPr>
        <w:t xml:space="preserve"> futureValueOptimized);</w:t>
      </w:r>
    </w:p>
    <w:p w:rsidR="00000000" w:rsidDel="00000000" w:rsidP="00000000" w:rsidRDefault="00000000" w:rsidRPr="00000000" w14:paraId="00000133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f1f1f" w:val="clear"/>
        <w:spacing w:after="220" w:before="220" w:line="325.7142857142856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137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5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