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80" w:after="120"/>
        <w:keepNext/>
        <w:rPr>
          <w:b/>
          <w:sz w:val="30"/>
        </w:rPr>
      </w:pPr>
      <w:r>
        <w:rPr>
          <w:b/>
          <w:sz w:val="30"/>
        </w:rPr>
        <w:t xml:space="preserve">ВВЕДЕНИЕ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Горно-металлургическая промышленность является одной из ведущих отраслей экономики, а повышение эффективности переработки минерального сырья — важнейшей научно-технической задачей. Гидрометаллургический завод ГМЗ-7 осуществляет переработку золотосодержащих руд, и одним из ключевых и наиболее энергоёмких переделов в его технологической цепочке является измельчение руды в шаровых мельницах с центральной разгрузкой (МШЦ).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Актуальность темы. На долю процесса измельчения приходится значительная часть всех энергозатрат предприятия, а стабильность тонины помола напрямую определяет показатели извлечения золота на последующих переделах. В то же время управление мельницей МШЦ на многих предприятиях осуществляется преимущественно в ручном режиме, что не обеспечивает поддержания оптимального технологического режима, приводит к колебаниям качества готового продукта, перерасходу электроэнергии и измельчающих тел. В этих условиях разработка автоматизированной системы управления процессом измельчения является актуальной и практически значимой задачей.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Цель работы — повышение эффективности и стабильности процесса измельчения руды путём разработки автоматизированной системы управления (АСУ ТП) мельницей МШЦ в условиях гидрометаллургического завода ГМЗ-7.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Для достижения поставленной цели в работе решаются следующие задачи: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изучение технологического процесса мокрого измельчения и анализ мельницы МШЦ как объекта управления;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выполнение технологических и энергетических расчётов мельницы, выбор приводного электродвигателя;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составление материального баланса процесса измельчения;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выбор измерительных преобразователей, регулирующих органов и расчёт параметров настройки ПИД-регулятора;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разработка функциональной, структурной и принципиальной электрической схем автоматизации;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выбор технических средств автоматизации (ПЛК, SCADA-системы) и разработка алгоритма управления и человеко-машинного интерфейса;</w:t>
      </w:r>
    </w:p>
    <w:p>
      <w:pPr>
        <w:ind w:left="709" w:hanging="284"/>
        <w:jc w:val="both"/>
        <w:spacing w:line="360" w:lineRule="auto" w:after="40"/>
        <w:rPr>
          <w:sz w:val="28"/>
        </w:rPr>
      </w:pPr>
      <w:r>
        <w:rPr>
          <w:sz w:val="28"/>
        </w:rPr>
        <w:t xml:space="preserve">– рассмотрение вопросов безопасности жизнедеятельности и технико-экономическое обоснование внедрения системы.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Объект исследования — технологический процесс измельчения руды в шаровой мельнице с центральной разгрузкой (МШЦ) на гидрометаллургическом заводе ГМЗ-7.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Предмет исследования — методы и технические средства автоматизированного управления процессом измельчения, обеспечивающие стабилизацию технологического режима мельницы.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Методы исследования. В работе использованы методы технологических и энергетических расчётов, теории автоматического управления (включая методы настройки регуляторов по переходной характеристике объекта), методы построения схем автоматизации в соответствии с действующими стандартами, а также методы технико-экономического анализа.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Практическая значимость работы заключается в том, что разработанная автоматизированная система управления мельницей МШЦ обеспечивает стабилизацию плотности пульпы и тонины помола, повышение производительности и извлечения золота, снижение удельного расхода электроэнергии и себестоимости продукции. Предложенные технические решения могут быть рекомендованы к внедрению на измельчительном переделе ГМЗ-7.</w:t>
      </w:r>
    </w:p>
    <w:p>
      <w:pPr>
        <w:ind w:firstLine="709"/>
        <w:jc w:val="both"/>
        <w:spacing w:line="360" w:lineRule="auto" w:after="60"/>
        <w:rPr>
          <w:sz w:val="28"/>
        </w:rPr>
      </w:pPr>
      <w:r>
        <w:rPr>
          <w:sz w:val="28"/>
        </w:rPr>
        <w:t xml:space="preserve">Структура и объём работы. Дипломная работа состоит из введения, пяти глав, заключения и списка использованной литературы. В первой (технологической) главе рассмотрены назначение и устройство мельницы МШЦ, процесс мокрого измельчения и обоснование необходимости автоматизации. Во второй (расчётной) главе выполнены технологические и энергетические расчёты, выбраны датчики и регулирующие органы, рассчитаны параметры регулятора. В третьей главе разработаны схемы автоматизации и выбраны технические средства АСУ ТП. Четвёртая глава посвящена вопросам безопасности жизнедеятельности, пятая — технико-экономическому обоснованию проекта. В заключении приведены основные результаты и выводы по работе.</w:t>
      </w:r>
    </w:p>
    <w:sectPr>
      <w:pgSz w:w="11906" w:h="16838"/>
      <w:pgMar w:top="1134" w:right="850" w:bottom="1134" w:left="1701" w:header="708" w:footer="708" w:gutter="0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