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O‘ZBEKISTON RESPUBLIKASI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OLIY TA’LIM, FAN VA INNOVATSIYALAR VAZIRLIGI</w:t>
      </w:r>
    </w:p>
    <w:p>
      <w:pPr>
        <w:jc w:val="center"/>
        <w:spacing w:before="0" w:after="24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___________________ TEXNIKA UNIVERSITETI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“Mashinasozlik texnologiyasi” kafedrasi</w:t>
      </w:r>
    </w:p>
    <w:p>
      <w:pPr>
        <w:spacing w:after="0" w:line="360" w:lineRule="auto"/>
      </w:pPr>
    </w:p>
    <w:p>
      <w:pPr>
        <w:spacing w:after="0" w:line="360" w:lineRule="auto"/>
      </w:pPr>
    </w:p>
    <w:p>
      <w:pPr>
        <w:spacing w:after="0" w:line="360" w:lineRule="auto"/>
      </w:pPr>
    </w:p>
    <w:p>
      <w:pPr>
        <w:spacing w:after="0" w:line="360" w:lineRule="auto"/>
      </w:pP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BAKALAVR BITIRUV MALAKAVIY ISHI</w:t>
      </w:r>
    </w:p>
    <w:p>
      <w:pPr>
        <w:jc w:val="center"/>
        <w:spacing w:before="0" w:after="360"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(DISSERTATSIYA)</w:t>
      </w:r>
    </w:p>
    <w:p>
      <w:pPr>
        <w:jc w:val="center"/>
        <w:spacing w:before="0" w:after="6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Mavzu:</w:t>
      </w: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“METALLNI KESISH JARAYONINI AVTOMATLASHTIRISH</w:t>
      </w:r>
    </w:p>
    <w:p>
      <w:pPr>
        <w:jc w:val="center"/>
        <w:spacing w:before="0" w:after="36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(HT-250 stanogi misolida)”</w:t>
      </w:r>
    </w:p>
    <w:p>
      <w:pPr>
        <w:spacing w:after="0" w:line="360" w:lineRule="auto"/>
      </w:pPr>
    </w:p>
    <w:p>
      <w:pPr>
        <w:spacing w:after="0" w:line="360" w:lineRule="auto"/>
      </w:pPr>
    </w:p>
    <w:p>
      <w:pPr>
        <w:spacing w:after="0" w:line="360" w:lineRule="auto"/>
      </w:pPr>
    </w:p>
    <w:p>
      <w:pPr>
        <w:jc w:val="right"/>
        <w:spacing w:before="0" w:after="6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Bajardi: ______________________________</w:t>
      </w:r>
    </w:p>
    <w:p>
      <w:pPr>
        <w:jc w:val="right"/>
        <w:spacing w:before="0" w:after="6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Ilmiy rahbar: __________________________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“Himoyaga ruxsat etildi”</w:t>
      </w:r>
    </w:p>
    <w:p>
      <w:pPr>
        <w:jc w:val="right"/>
        <w:spacing w:before="0" w:after="36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Kafedra mudiri: ________________________</w:t>
      </w:r>
    </w:p>
    <w:p>
      <w:pPr>
        <w:spacing w:after="0" w:line="360" w:lineRule="auto"/>
      </w:pPr>
    </w:p>
    <w:p>
      <w:pPr>
        <w:spacing w:after="0" w:line="360" w:lineRule="auto"/>
      </w:pPr>
    </w:p>
    <w:p>
      <w:pPr>
        <w:spacing w:after="0" w:line="360" w:lineRule="auto"/>
      </w:pPr>
    </w:p>
    <w:p>
      <w:pPr>
        <w:jc w:val="center"/>
        <w:spacing w:before="0"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Toshkent — 2026</w:t>
      </w:r>
    </w:p>
    <w:p>
      <w:r>
        <w:br w:type="page"/>
      </w:r>
    </w:p>
    <w:p>
      <w:pPr>
        <w:jc w:val="center"/>
        <w:spacing w:before="120" w:after="24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MUNDARIJA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KIRISH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4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 BOB. TEXNOLOGIK QISM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7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1.1. Detalning xizmat vazifasi va texnik tavsifi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7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1.2. Material tanlash va uning mexanik xossalari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9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1.3. HT-250 stanogi: tuzilishi, texnik tavsifi va imkoniyatlari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11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1.4. Zagotovka turini tanlash va asoslash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14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1.5. Metallni kesishning texnologik jarayoni (marshrut)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16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1.6. Kesuvchi asbob va texnologik jihozlarni tanlash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19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 BOB. HISOBIY QISM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22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2.1. Kesish rejimlarini hisoblash (t, S, V)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22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2.2. Kesish kuchlari va kesish quvvatini hisoblash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25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2.3. Shpindel aylanish chastotasini aniqlash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28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2.4. Asosiy (mashina) va yordamchi vaqtni hisoblash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30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2.5. Asbob bardoshliligi va ishlov aniqligini hisoblash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33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III BOB. AVTOMATLASHTIRISH SXEMALARINI LOYIHALASH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36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3.1. Avtomatlashtirish darajasi va tamoyillari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36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3.2. Boshqaruv tizimi tarkibi (ChPU/CNC, PLK)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38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3.3. Datchiklar va o‘lchash-nazorat tizimlari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41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3.4. Yuritmalarni (servo, qadamli dvigatel) tanlash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44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3.5. Funksional va prinsipial sxemalarni ishlab chiqish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47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3.6. Boshqaruv dasturi algoritmi (G-kod) va modellashtirish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50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IV BOB. HAYOT FAOLIYATI XAVFSIZLIGI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54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4.1. Ish joyini tashkil etish va ergonomika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54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4.2. Elektr xavfsizligi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56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4.3. Mexanik xavfsizlik va himoya vositalari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58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4.4. Sanitariya-gigiyena sharoitlari (yoritish, shovqin, mikroiqlim)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60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4.5. Yong‘in xavfsizligi va atrof-muhitni muhofaza qilish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62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V BOB. IQTISODIY SAMARADORLIK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65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5.1. Loyihaning kapital xarajatlarini hisoblash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65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5.2. Mahsulot tannarxini hisoblash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67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5.3. Avtomatlashtirishdan olinadigan iqtisodiy samara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69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5.4. Loyihaning o‘zini oqlash (qoplanish) muddati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71</w:t>
      </w:r>
    </w:p>
    <w:p>
      <w:pPr>
        <w:tabs>
          <w:tab w:val="right" w:leader="dot" w:pos="9639"/>
        </w:tabs>
        <w:ind w:left="360"/>
        <w:spacing w:before="0" w:after="6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>5.5. Asosiy texnik-iqtisodiy ko‘rsatkichlar</w:t>
      </w: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73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XULOSA VA TAKLIFLAR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75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FOYDALANILGAN ADABIYOTLAR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77</w:t>
      </w:r>
    </w:p>
    <w:p>
      <w:pPr>
        <w:tabs>
          <w:tab w:val="right" w:leader="dot" w:pos="9639"/>
        </w:tabs>
        <w:spacing w:before="0" w:after="12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ILOVALAR</w:t>
      </w:r>
      <w: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80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8"/>
        <w:szCs w:val="28"/>
        <w:lang w:val="uz-Latn-UZ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Kiro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Metallni kesish jarayonini avtomatlashtirish - Mundarija</dc:title>
  <dc:creator>Bakalavr dissertatsiyasi</dc:creator>
  <cp:lastModifiedBy>Kiro</cp:lastModifiedBy>
</cp:coreProperties>
</file>