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27BE926B" w:rsidR="001210C7" w:rsidRDefault="00372E6D" w:rsidP="001210C7">
                  <w:pPr>
                    <w:pStyle w:val="ListBullet"/>
                    <w:contextualSpacing w:val="0"/>
                  </w:pPr>
                  <w:r w:rsidRPr="00372E6D">
                    <w:t>CGI Advantage ERP</w:t>
                  </w:r>
                  <w:r>
                    <w:t xml:space="preserve"> &amp; Salesforce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r>
              <w:rPr>
                <w:rFonts w:cs="Segoe UI"/>
                <w:szCs w:val="20"/>
                <w:shd w:val="clear" w:color="auto" w:fill="FFFFFF"/>
              </w:rPr>
              <w:t>P{</w:t>
            </w:r>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49364597" w14:textId="55718C79" w:rsidR="003A7502" w:rsidRPr="0073299D" w:rsidRDefault="003A7502" w:rsidP="003A7502">
            <w:pPr>
              <w:pStyle w:val="Heading2"/>
              <w:contextualSpacing w:val="0"/>
              <w:rPr>
                <w:i/>
                <w:iCs/>
                <w:color w:val="595959" w:themeColor="text1" w:themeTint="A6"/>
                <w:sz w:val="24"/>
                <w:szCs w:val="28"/>
              </w:rPr>
            </w:pPr>
            <w:r>
              <w:rPr>
                <w:i/>
                <w:iCs/>
                <w:color w:val="595959" w:themeColor="text1" w:themeTint="A6"/>
                <w:sz w:val="24"/>
                <w:szCs w:val="28"/>
              </w:rPr>
              <w:t xml:space="preserve">Stanfield Systems </w:t>
            </w:r>
          </w:p>
          <w:p w14:paraId="42189C8E" w14:textId="64DAA69F" w:rsidR="003A7502" w:rsidRPr="00B3710C" w:rsidRDefault="003A7502" w:rsidP="003A7502">
            <w:pPr>
              <w:pStyle w:val="Heading2"/>
              <w:contextualSpacing w:val="0"/>
              <w:rPr>
                <w:bCs/>
                <w:color w:val="595959" w:themeColor="text1" w:themeTint="A6"/>
                <w:sz w:val="22"/>
                <w:szCs w:val="24"/>
              </w:rPr>
            </w:pPr>
            <w:r>
              <w:rPr>
                <w:rFonts w:cs="Segoe UI"/>
                <w:bCs/>
                <w:caps w:val="0"/>
              </w:rPr>
              <w:t>Test Analyst</w:t>
            </w:r>
            <w:r w:rsidRPr="00B3710C">
              <w:rPr>
                <w:bCs/>
                <w:color w:val="595959" w:themeColor="text1" w:themeTint="A6"/>
                <w:sz w:val="22"/>
                <w:szCs w:val="24"/>
              </w:rPr>
              <w:t xml:space="preserve"> </w:t>
            </w:r>
            <w:r w:rsidRPr="00B3710C">
              <w:rPr>
                <w:rFonts w:cs="Segoe UI"/>
                <w:bCs/>
                <w:caps w:val="0"/>
              </w:rPr>
              <w:t xml:space="preserve">| </w:t>
            </w:r>
            <w:r>
              <w:rPr>
                <w:rFonts w:cs="Segoe UI"/>
                <w:bCs/>
                <w:caps w:val="0"/>
              </w:rPr>
              <w:t>December</w:t>
            </w:r>
            <w:r w:rsidRPr="00B3710C">
              <w:rPr>
                <w:rFonts w:cs="Segoe UI"/>
                <w:bCs/>
                <w:caps w:val="0"/>
              </w:rPr>
              <w:t xml:space="preserve"> 202</w:t>
            </w:r>
            <w:r>
              <w:rPr>
                <w:rFonts w:cs="Segoe UI"/>
                <w:bCs/>
                <w:caps w:val="0"/>
              </w:rPr>
              <w:t>5</w:t>
            </w:r>
            <w:r w:rsidRPr="00B3710C">
              <w:rPr>
                <w:rFonts w:cs="Segoe UI"/>
                <w:bCs/>
                <w:caps w:val="0"/>
              </w:rPr>
              <w:t xml:space="preserve"> </w:t>
            </w:r>
            <w:r>
              <w:rPr>
                <w:rFonts w:cs="Segoe UI"/>
                <w:bCs/>
                <w:caps w:val="0"/>
              </w:rPr>
              <w:t>–</w:t>
            </w:r>
            <w:r w:rsidRPr="00B3710C">
              <w:rPr>
                <w:rFonts w:cs="Segoe UI"/>
                <w:bCs/>
                <w:caps w:val="0"/>
              </w:rPr>
              <w:t xml:space="preserve"> </w:t>
            </w:r>
            <w:r>
              <w:rPr>
                <w:rFonts w:cs="Segoe UI"/>
                <w:bCs/>
                <w:caps w:val="0"/>
              </w:rPr>
              <w:t>Present</w:t>
            </w:r>
          </w:p>
          <w:p w14:paraId="5904D0D4" w14:textId="2BABE76B"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Planned and executed manual test</w:t>
            </w:r>
            <w:r>
              <w:rPr>
                <w:rFonts w:eastAsiaTheme="minorHAnsi" w:cs="Segoe UI"/>
                <w:b w:val="0"/>
                <w:caps w:val="0"/>
                <w:color w:val="595959" w:themeColor="text1" w:themeTint="A6"/>
                <w:sz w:val="22"/>
                <w:szCs w:val="20"/>
                <w:shd w:val="clear" w:color="auto" w:fill="FFFFFF"/>
              </w:rPr>
              <w:t>s</w:t>
            </w:r>
            <w:r w:rsidRPr="003A7502">
              <w:rPr>
                <w:rFonts w:eastAsiaTheme="minorHAnsi" w:cs="Segoe UI"/>
                <w:b w:val="0"/>
                <w:caps w:val="0"/>
                <w:color w:val="595959" w:themeColor="text1" w:themeTint="A6"/>
                <w:sz w:val="22"/>
                <w:szCs w:val="20"/>
                <w:shd w:val="clear" w:color="auto" w:fill="FFFFFF"/>
              </w:rPr>
              <w:t xml:space="preserve"> </w:t>
            </w:r>
            <w:r>
              <w:rPr>
                <w:rFonts w:eastAsiaTheme="minorHAnsi" w:cs="Segoe UI"/>
                <w:b w:val="0"/>
                <w:caps w:val="0"/>
                <w:color w:val="595959" w:themeColor="text1" w:themeTint="A6"/>
                <w:sz w:val="22"/>
                <w:szCs w:val="20"/>
                <w:shd w:val="clear" w:color="auto" w:fill="FFFFFF"/>
              </w:rPr>
              <w:t>across</w:t>
            </w:r>
            <w:r w:rsidRPr="003A7502">
              <w:rPr>
                <w:rFonts w:eastAsiaTheme="minorHAnsi" w:cs="Segoe UI"/>
                <w:b w:val="0"/>
                <w:caps w:val="0"/>
                <w:color w:val="595959" w:themeColor="text1" w:themeTint="A6"/>
                <w:sz w:val="22"/>
                <w:szCs w:val="20"/>
                <w:shd w:val="clear" w:color="auto" w:fill="FFFFFF"/>
              </w:rPr>
              <w:t xml:space="preserve"> SIT, UAT, payroll testing, and interface validation to ensure full end-to-end coverage</w:t>
            </w:r>
            <w:r w:rsidR="00372E6D">
              <w:rPr>
                <w:rFonts w:eastAsiaTheme="minorHAnsi" w:cs="Segoe UI"/>
                <w:b w:val="0"/>
                <w:caps w:val="0"/>
                <w:color w:val="595959" w:themeColor="text1" w:themeTint="A6"/>
                <w:sz w:val="22"/>
                <w:szCs w:val="20"/>
                <w:shd w:val="clear" w:color="auto" w:fill="FFFFFF"/>
              </w:rPr>
              <w:t xml:space="preserve"> for CGI Advantage ERP</w:t>
            </w:r>
            <w:r w:rsidRPr="003A7502">
              <w:rPr>
                <w:rFonts w:eastAsiaTheme="minorHAnsi" w:cs="Segoe UI"/>
                <w:b w:val="0"/>
                <w:caps w:val="0"/>
                <w:color w:val="595959" w:themeColor="text1" w:themeTint="A6"/>
                <w:sz w:val="22"/>
                <w:szCs w:val="20"/>
                <w:shd w:val="clear" w:color="auto" w:fill="FFFFFF"/>
              </w:rPr>
              <w:t>.</w:t>
            </w:r>
          </w:p>
          <w:p w14:paraId="28CC3048"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C64F6C6"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Created detailed test plans, test cases, and scenarios while analyzing requirements and partnering with developers to confirm accurate coverage.</w:t>
            </w:r>
          </w:p>
          <w:p w14:paraId="085BE1C0"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4930431E" w14:textId="47F031BB"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Identified, documented, and tracked defects using standard test management tools, performed regression testing, and validated system fixes and enhancements.</w:t>
            </w:r>
          </w:p>
          <w:p w14:paraId="47CF6FE9" w14:textId="77777777" w:rsid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99C6AA4" w14:textId="5135F983"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Supported quality improvements by contributing to design reviews, communicating test results to stakeholders, and maintaining automation scripts and frameworks.</w:t>
            </w:r>
          </w:p>
          <w:p w14:paraId="683D20F9"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FE395DE" w14:textId="000E6BF3"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78918BB" w14:textId="0302DB92"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Designed and executed thousands of test cases </w:t>
            </w:r>
            <w:r>
              <w:rPr>
                <w:rFonts w:eastAsiaTheme="minorHAnsi" w:cs="Segoe UI"/>
                <w:b w:val="0"/>
                <w:caps w:val="0"/>
                <w:color w:val="595959" w:themeColor="text1" w:themeTint="A6"/>
                <w:sz w:val="22"/>
                <w:szCs w:val="20"/>
                <w:shd w:val="clear" w:color="auto" w:fill="FFFFFF"/>
              </w:rPr>
              <w:t>for</w:t>
            </w:r>
            <w:r w:rsidRPr="003A7502">
              <w:rPr>
                <w:rFonts w:eastAsiaTheme="minorHAnsi" w:cs="Segoe UI"/>
                <w:b w:val="0"/>
                <w:caps w:val="0"/>
                <w:color w:val="595959" w:themeColor="text1" w:themeTint="A6"/>
                <w:sz w:val="22"/>
                <w:szCs w:val="20"/>
                <w:shd w:val="clear" w:color="auto" w:fill="FFFFFF"/>
              </w:rPr>
              <w:t xml:space="preserve"> Emails, Journeys, and Automations, validating AMPscript logic, dynamic data, links, CTAs, and overall email functionality using Litmus and Email on Acid.</w:t>
            </w:r>
          </w:p>
          <w:p w14:paraId="1186B78C"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783C21C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Performed end to end QA for Salesforce Marketing Cloud campaigns, including data validation with SQL, testing personalization and dynamic content, and verifying journey and automation workflows.</w:t>
            </w:r>
          </w:p>
          <w:p w14:paraId="35E846FA"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2AF7B88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Conducted A/B tests on subject lines, content, send times, and AMPscript driven blocks to optimize open rates, click through rates, and overall campaign performance.</w:t>
            </w:r>
          </w:p>
          <w:p w14:paraId="7C6E75AB"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BCEF977" w14:textId="34A51988" w:rsidR="00A314A2" w:rsidRDefault="003A7502" w:rsidP="003A7502">
            <w:pPr>
              <w:pStyle w:val="Heading2"/>
              <w:contextualSpacing w:val="0"/>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Delivered clear weekly QA status updates, summarizing test progress, risks, and blockers for leadership and project teams.</w:t>
            </w:r>
          </w:p>
          <w:p w14:paraId="2D2A8912" w14:textId="77777777" w:rsidR="003A7502" w:rsidRDefault="003A7502" w:rsidP="00A314A2">
            <w:pPr>
              <w:pStyle w:val="Heading2"/>
              <w:contextualSpacing w:val="0"/>
              <w:rPr>
                <w:rFonts w:eastAsiaTheme="minorHAnsi" w:cs="Segoe UI"/>
                <w:b w:val="0"/>
                <w:caps w:val="0"/>
                <w:color w:val="595959" w:themeColor="text1" w:themeTint="A6"/>
                <w:sz w:val="22"/>
                <w:szCs w:val="20"/>
                <w:shd w:val="clear" w:color="auto" w:fill="FFFFFF"/>
              </w:rPr>
            </w:pP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429960C" w14:textId="23ABB875" w:rsidR="00AB713C" w:rsidRPr="00D0362F" w:rsidRDefault="00E0403D" w:rsidP="00EE49EB">
            <w:pPr>
              <w:rPr>
                <w:rFonts w:cs="Segoe UI"/>
                <w:szCs w:val="20"/>
                <w:shd w:val="clear" w:color="auto" w:fill="FFFFFF"/>
              </w:rPr>
            </w:pPr>
            <w:r w:rsidRPr="0056467F">
              <w:rPr>
                <w:rFonts w:cs="Segoe UI"/>
                <w:szCs w:val="20"/>
                <w:shd w:val="clear" w:color="auto" w:fill="FFFFFF"/>
              </w:rPr>
              <w:lastRenderedPageBreak/>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tc>
      </w:tr>
      <w:tr w:rsidR="00E0403D" w:rsidRPr="00CF1A49" w14:paraId="346F4E08" w14:textId="77777777" w:rsidTr="007852FF">
        <w:tc>
          <w:tcPr>
            <w:tcW w:w="9313" w:type="dxa"/>
            <w:tcBorders>
              <w:left w:val="nil"/>
            </w:tcBorders>
            <w:tcMar>
              <w:top w:w="216" w:type="dxa"/>
            </w:tcMar>
          </w:tcPr>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August 2015 – September 2016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30EDF8D2" w14:textId="0DD03673" w:rsidR="00604724" w:rsidRP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Java-based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F1762" w14:textId="77777777" w:rsidR="001906E1" w:rsidRDefault="001906E1" w:rsidP="0068194B">
      <w:r>
        <w:separator/>
      </w:r>
    </w:p>
    <w:p w14:paraId="3E90EEA2" w14:textId="77777777" w:rsidR="001906E1" w:rsidRDefault="001906E1"/>
    <w:p w14:paraId="591F8322" w14:textId="77777777" w:rsidR="001906E1" w:rsidRDefault="001906E1"/>
  </w:endnote>
  <w:endnote w:type="continuationSeparator" w:id="0">
    <w:p w14:paraId="17279563" w14:textId="77777777" w:rsidR="001906E1" w:rsidRDefault="001906E1" w:rsidP="0068194B">
      <w:r>
        <w:continuationSeparator/>
      </w:r>
    </w:p>
    <w:p w14:paraId="649AB022" w14:textId="77777777" w:rsidR="001906E1" w:rsidRDefault="001906E1"/>
    <w:p w14:paraId="1D63F8E5" w14:textId="77777777" w:rsidR="001906E1" w:rsidRDefault="001906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4943C" w14:textId="77777777" w:rsidR="001906E1" w:rsidRDefault="001906E1" w:rsidP="0068194B">
      <w:r>
        <w:separator/>
      </w:r>
    </w:p>
    <w:p w14:paraId="0FE783A9" w14:textId="77777777" w:rsidR="001906E1" w:rsidRDefault="001906E1"/>
    <w:p w14:paraId="3FB2B745" w14:textId="77777777" w:rsidR="001906E1" w:rsidRDefault="001906E1"/>
  </w:footnote>
  <w:footnote w:type="continuationSeparator" w:id="0">
    <w:p w14:paraId="633F5CE6" w14:textId="77777777" w:rsidR="001906E1" w:rsidRDefault="001906E1" w:rsidP="0068194B">
      <w:r>
        <w:continuationSeparator/>
      </w:r>
    </w:p>
    <w:p w14:paraId="10DBBDB2" w14:textId="77777777" w:rsidR="001906E1" w:rsidRDefault="001906E1"/>
    <w:p w14:paraId="59091CD8" w14:textId="77777777" w:rsidR="001906E1" w:rsidRDefault="001906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3D09008"/>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63A"/>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06E1"/>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E6D"/>
    <w:rsid w:val="00372FD5"/>
    <w:rsid w:val="0037636D"/>
    <w:rsid w:val="00387BA4"/>
    <w:rsid w:val="003937AF"/>
    <w:rsid w:val="0039525B"/>
    <w:rsid w:val="003A0632"/>
    <w:rsid w:val="003A30E5"/>
    <w:rsid w:val="003A5812"/>
    <w:rsid w:val="003A649E"/>
    <w:rsid w:val="003A6ADF"/>
    <w:rsid w:val="003A7502"/>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32E3"/>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51CC"/>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9F72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1FE"/>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3D72"/>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0891"/>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1332F"/>
    <w:rsid w:val="0043256A"/>
    <w:rsid w:val="00481E51"/>
    <w:rsid w:val="004A2E36"/>
    <w:rsid w:val="004B3A22"/>
    <w:rsid w:val="004C5CB2"/>
    <w:rsid w:val="004D15F7"/>
    <w:rsid w:val="004D4E0A"/>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9F09C8"/>
    <w:rsid w:val="00A24674"/>
    <w:rsid w:val="00A33647"/>
    <w:rsid w:val="00A707D5"/>
    <w:rsid w:val="00A73B7E"/>
    <w:rsid w:val="00A81A08"/>
    <w:rsid w:val="00A92D2D"/>
    <w:rsid w:val="00A950D5"/>
    <w:rsid w:val="00AA78CA"/>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23D72"/>
    <w:rsid w:val="00D30B80"/>
    <w:rsid w:val="00D46798"/>
    <w:rsid w:val="00D5596A"/>
    <w:rsid w:val="00D65095"/>
    <w:rsid w:val="00D72571"/>
    <w:rsid w:val="00DA200D"/>
    <w:rsid w:val="00DC0F10"/>
    <w:rsid w:val="00DC4555"/>
    <w:rsid w:val="00DE7519"/>
    <w:rsid w:val="00DF3755"/>
    <w:rsid w:val="00DF5065"/>
    <w:rsid w:val="00E04C46"/>
    <w:rsid w:val="00E3015C"/>
    <w:rsid w:val="00E75B0C"/>
    <w:rsid w:val="00E86723"/>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1401</TotalTime>
  <Pages>3</Pages>
  <Words>1040</Words>
  <Characters>5931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10</cp:revision>
  <cp:lastPrinted>2025-11-10T16:25:00Z</cp:lastPrinted>
  <dcterms:created xsi:type="dcterms:W3CDTF">2025-11-10T15:03:00Z</dcterms:created>
  <dcterms:modified xsi:type="dcterms:W3CDTF">2025-12-10T04:26:00Z</dcterms:modified>
  <cp:category/>
</cp:coreProperties>
</file>