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="00E25A8E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631CEE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E70354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631CE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000BEC" w:rsidRDefault="008B676A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>Designed, created, and updated</w:t>
            </w:r>
            <w:r w:rsidR="00F746C2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>
              <w:rPr>
                <w:rFonts w:ascii="Times New Roman" w:hAnsi="Times New Roman"/>
                <w:sz w:val="20"/>
              </w:rPr>
              <w:t>100</w:t>
            </w:r>
            <w:r w:rsidR="008F60DB">
              <w:rPr>
                <w:rFonts w:ascii="Times New Roman" w:hAnsi="Times New Roman"/>
                <w:sz w:val="20"/>
              </w:rPr>
              <w:t xml:space="preserve"> RSC </w:t>
            </w:r>
            <w:proofErr w:type="spellStart"/>
            <w:r w:rsidR="008F60DB">
              <w:rPr>
                <w:rFonts w:ascii="Times New Roman" w:hAnsi="Times New Roman"/>
                <w:sz w:val="20"/>
              </w:rPr>
              <w:t>SpaceView</w:t>
            </w:r>
            <w:proofErr w:type="spellEnd"/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="00F746C2"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631CE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CB5A63" w:rsidRDefault="00CB5A63" w:rsidP="00CB5A63">
            <w:pPr>
              <w:rPr>
                <w:rFonts w:ascii="Times New Roman" w:hAnsi="Times New Roman"/>
                <w:sz w:val="20"/>
                <w:szCs w:val="20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JavaScript Algorithms and Data Structures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Developer </w:t>
            </w:r>
            <w:hyperlink r:id="rId10" w:history="1"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</w:t>
              </w:r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</w:t>
              </w:r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tification</w:t>
              </w:r>
            </w:hyperlink>
            <w:r w:rsidRPr="00F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Responsive Web Design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Developer </w:t>
            </w:r>
            <w:hyperlink r:id="rId11" w:history="1"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Certif</w:t>
              </w:r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i</w:t>
              </w:r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cation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CEE" w:rsidRDefault="00631CEE" w:rsidP="00713050">
      <w:pPr>
        <w:spacing w:line="240" w:lineRule="auto"/>
      </w:pPr>
      <w:r>
        <w:separator/>
      </w:r>
    </w:p>
  </w:endnote>
  <w:endnote w:type="continuationSeparator" w:id="0">
    <w:p w:rsidR="00631CEE" w:rsidRDefault="00631CE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5BC95E" wp14:editId="5A48EA1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4A9FFE" wp14:editId="5BE896C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ED69C0" wp14:editId="22FE9E3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D08E8BF" wp14:editId="79D59A6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31CEE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CEE" w:rsidRDefault="00631CEE" w:rsidP="00713050">
      <w:pPr>
        <w:spacing w:line="240" w:lineRule="auto"/>
      </w:pPr>
      <w:r>
        <w:separator/>
      </w:r>
    </w:p>
  </w:footnote>
  <w:footnote w:type="continuationSeparator" w:id="0">
    <w:p w:rsidR="00631CEE" w:rsidRDefault="00631CE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444D7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16C03"/>
    <w:rsid w:val="006245B5"/>
    <w:rsid w:val="00627540"/>
    <w:rsid w:val="00630D97"/>
    <w:rsid w:val="00631CEE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59C6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25A8E"/>
    <w:rsid w:val="00E57630"/>
    <w:rsid w:val="00E67AE9"/>
    <w:rsid w:val="00E70354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codecamp.org/certification/masterchief1021/responsive-web-desig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certification/masterchief1021/javascript-algorithms-and-data-structu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B1361"/>
    <w:rsid w:val="005E0A87"/>
    <w:rsid w:val="00685E08"/>
    <w:rsid w:val="0072229D"/>
    <w:rsid w:val="00817619"/>
    <w:rsid w:val="008704E6"/>
    <w:rsid w:val="008E074D"/>
    <w:rsid w:val="00957DEC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2020-10-05T19:25:00Z</dcterms:created>
  <dcterms:modified xsi:type="dcterms:W3CDTF">2020-10-05T19:25:00Z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