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References - Applied Systems</w:t>
      </w:r>
    </w:p>
    <w:p w:rsidR="00000000" w:rsidDel="00000000" w:rsidP="00000000" w:rsidRDefault="00000000" w:rsidRPr="00000000" w14:paraId="0000000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Our policy is not to provide references but we do verify employment – job title, length of service, salary etc.  They can fax the form to us at 708-534-5943, or they can always send it via e-mail directly to me.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Adamo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Developer II at Applied Systems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847-951-3988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Jeff Murawski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QA Testing Analyst, Applications Engineer at Applied Systems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708-534-5575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 Berthold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System Operations Tech at Applied Systems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630-299-6411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Ferris Deinparvar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Data Analyst at Applied Systems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312-983-2146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Justin DeVlieger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General Manager at Fastenal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815-262-7809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Kurt Wilson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Territory Manager at Fastenal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815-988-5167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646464"/>
          <w:sz w:val="21"/>
          <w:szCs w:val="21"/>
          <w:rtl w:val="0"/>
        </w:rPr>
        <w:t xml:space="preserve">Ozzy Pascual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6464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646464"/>
          <w:sz w:val="21"/>
          <w:szCs w:val="21"/>
          <w:rtl w:val="0"/>
        </w:rPr>
        <w:t xml:space="preserve">CAD Manager/IWMS Administrator, RSC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color w:val="0563c1"/>
          <w:rtl w:val="0"/>
        </w:rPr>
        <w:t xml:space="preserve">opascual</w:t>
      </w:r>
      <w:r w:rsidDel="00000000" w:rsidR="00000000" w:rsidRPr="00000000">
        <w:rPr>
          <w:rFonts w:ascii="Arial" w:cs="Arial" w:eastAsia="Arial" w:hAnsi="Arial"/>
          <w:color w:val="0563c1"/>
          <w:sz w:val="20"/>
          <w:szCs w:val="20"/>
          <w:rtl w:val="0"/>
        </w:rPr>
        <w:t xml:space="preserve">@rsc2lc.com</w:t>
      </w:r>
      <w:r w:rsidDel="00000000" w:rsidR="00000000" w:rsidRPr="00000000">
        <w:rPr>
          <w:rFonts w:ascii="Arial" w:cs="Arial" w:eastAsia="Arial" w:hAnsi="Arial"/>
          <w:color w:val="8d8d8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73b2"/>
          <w:sz w:val="17"/>
          <w:szCs w:val="17"/>
          <w:u w:val="single"/>
          <w:shd w:fill="f6f6f6" w:val="clear"/>
        </w:rPr>
      </w:pPr>
      <w:r w:rsidDel="00000000" w:rsidR="00000000" w:rsidRPr="00000000">
        <w:rPr>
          <w:rFonts w:ascii="Arial" w:cs="Arial" w:eastAsia="Arial" w:hAnsi="Arial"/>
          <w:color w:val="0073b2"/>
          <w:sz w:val="23"/>
          <w:szCs w:val="23"/>
          <w:shd w:fill="f8f8f8" w:val="clear"/>
          <w:rtl w:val="0"/>
        </w:rPr>
        <w:t xml:space="preserve">(408) 836-8208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tblGridChange w:id="0">
          <w:tblGrid>
            <w:gridCol w:w="7050"/>
          </w:tblGrid>
        </w:tblGridChange>
      </w:tblGrid>
      <w:tr>
        <w:trPr>
          <w:trHeight w:val="1985" w:hRule="atLeast"/>
        </w:trP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="252.00000000000003" w:lineRule="auto"/>
              <w:rPr>
                <w:rFonts w:ascii="Arial" w:cs="Arial" w:eastAsia="Arial" w:hAnsi="Arial"/>
                <w:b w:val="1"/>
                <w:color w:val="64646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46464"/>
                <w:sz w:val="21"/>
                <w:szCs w:val="21"/>
                <w:rtl w:val="0"/>
              </w:rPr>
              <w:t xml:space="preserve">Bob Stephen</w:t>
            </w:r>
          </w:p>
          <w:p w:rsidR="00000000" w:rsidDel="00000000" w:rsidP="00000000" w:rsidRDefault="00000000" w:rsidRPr="00000000" w14:paraId="00000023">
            <w:pPr>
              <w:spacing w:after="240" w:line="252.00000000000003" w:lineRule="auto"/>
              <w:rPr>
                <w:rFonts w:ascii="Arial" w:cs="Arial" w:eastAsia="Arial" w:hAnsi="Arial"/>
                <w:color w:val="64646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646464"/>
                <w:sz w:val="21"/>
                <w:szCs w:val="21"/>
                <w:rtl w:val="0"/>
              </w:rPr>
              <w:t xml:space="preserve">CEO, RSC</w:t>
            </w:r>
          </w:p>
          <w:p w:rsidR="00000000" w:rsidDel="00000000" w:rsidP="00000000" w:rsidRDefault="00000000" w:rsidRPr="00000000" w14:paraId="00000024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O 925.824.3123 | C 650.533.5851 | F 253.981.8008 </w:t>
            </w:r>
          </w:p>
          <w:p w:rsidR="00000000" w:rsidDel="00000000" w:rsidP="00000000" w:rsidRDefault="00000000" w:rsidRPr="00000000" w14:paraId="00000025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54f72"/>
                <w:sz w:val="20"/>
                <w:szCs w:val="20"/>
                <w:rtl w:val="0"/>
              </w:rPr>
              <w:t xml:space="preserve">bobs@rsc2lc.com</w:t>
            </w: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954f72"/>
                  <w:sz w:val="20"/>
                  <w:szCs w:val="20"/>
                  <w:u w:val="single"/>
                  <w:rtl w:val="0"/>
                </w:rPr>
                <w:t xml:space="preserve">RSC2LC.com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2010 Crow Canyon Place, Suite 100, San Ramon, CA 94583</w:t>
            </w:r>
          </w:p>
          <w:p w:rsidR="00000000" w:rsidDel="00000000" w:rsidP="00000000" w:rsidRDefault="00000000" w:rsidRPr="00000000" w14:paraId="00000027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Laura Stephen | Office Manager, CFO</w:t>
            </w:r>
          </w:p>
          <w:p w:rsidR="00000000" w:rsidDel="00000000" w:rsidP="00000000" w:rsidRDefault="00000000" w:rsidRPr="00000000" w14:paraId="00000029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Robert Stephen Consulting, LLC</w:t>
            </w:r>
          </w:p>
          <w:p w:rsidR="00000000" w:rsidDel="00000000" w:rsidP="00000000" w:rsidRDefault="00000000" w:rsidRPr="00000000" w14:paraId="0000002A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2010 Crow Canyon Place Ste. 100 | 3070 Pine Valley Road</w:t>
            </w:r>
          </w:p>
          <w:p w:rsidR="00000000" w:rsidDel="00000000" w:rsidP="00000000" w:rsidRDefault="00000000" w:rsidRPr="00000000" w14:paraId="0000002B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San Ramon, CA 94583         </w:t>
              <w:tab/>
              <w:t xml:space="preserve">| San Ramon, CA 94583-3543</w:t>
            </w:r>
          </w:p>
          <w:p w:rsidR="00000000" w:rsidDel="00000000" w:rsidP="00000000" w:rsidRDefault="00000000" w:rsidRPr="00000000" w14:paraId="0000002C">
            <w:pPr>
              <w:spacing w:after="240" w:before="240" w:line="252.00000000000003" w:lineRule="auto"/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C 650.464.0315 | T 925.824.3123, 925.833.8965 | F 253.981.8008 lstephen@RSC2LC.com |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8d8d8d"/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www.RSC2LC.com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52.00000000000003" w:lineRule="auto"/>
              <w:rPr>
                <w:rFonts w:ascii="Arial" w:cs="Arial" w:eastAsia="Arial" w:hAnsi="Arial"/>
                <w:b w:val="1"/>
                <w:color w:val="64646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46464"/>
                <w:sz w:val="21"/>
                <w:szCs w:val="21"/>
                <w:rtl w:val="0"/>
              </w:rPr>
              <w:t xml:space="preserve">Todd Forsyth</w:t>
            </w:r>
          </w:p>
          <w:p w:rsidR="00000000" w:rsidDel="00000000" w:rsidP="00000000" w:rsidRDefault="00000000" w:rsidRPr="00000000" w14:paraId="0000002F">
            <w:pPr>
              <w:spacing w:after="240" w:line="252.00000000000003" w:lineRule="auto"/>
              <w:rPr>
                <w:rFonts w:ascii="Arial" w:cs="Arial" w:eastAsia="Arial" w:hAnsi="Arial"/>
                <w:color w:val="64646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646464"/>
                <w:sz w:val="21"/>
                <w:szCs w:val="21"/>
                <w:rtl w:val="0"/>
              </w:rPr>
              <w:t xml:space="preserve">Chief Technology Officer, RSC</w:t>
            </w:r>
          </w:p>
          <w:p w:rsidR="00000000" w:rsidDel="00000000" w:rsidP="00000000" w:rsidRDefault="00000000" w:rsidRPr="00000000" w14:paraId="00000030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Cell  925-487-1314</w:t>
            </w:r>
          </w:p>
          <w:p w:rsidR="00000000" w:rsidDel="00000000" w:rsidP="00000000" w:rsidRDefault="00000000" w:rsidRPr="00000000" w14:paraId="00000031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tforsyth@rsc2lc.com</w:t>
            </w:r>
          </w:p>
          <w:p w:rsidR="00000000" w:rsidDel="00000000" w:rsidP="00000000" w:rsidRDefault="00000000" w:rsidRPr="00000000" w14:paraId="00000032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40"/>
        <w:tblGridChange w:id="0">
          <w:tblGrid>
            <w:gridCol w:w="5040"/>
          </w:tblGrid>
        </w:tblGridChange>
      </w:tblGrid>
      <w:tr>
        <w:trPr>
          <w:trHeight w:val="2435" w:hRule="atLeast"/>
        </w:trP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="252.00000000000003" w:lineRule="auto"/>
              <w:rPr>
                <w:rFonts w:ascii="Arial" w:cs="Arial" w:eastAsia="Arial" w:hAnsi="Arial"/>
                <w:b w:val="1"/>
                <w:color w:val="64646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46464"/>
                <w:sz w:val="21"/>
                <w:szCs w:val="21"/>
                <w:rtl w:val="0"/>
              </w:rPr>
              <w:t xml:space="preserve">Todd Forsyth</w:t>
            </w:r>
          </w:p>
          <w:p w:rsidR="00000000" w:rsidDel="00000000" w:rsidP="00000000" w:rsidRDefault="00000000" w:rsidRPr="00000000" w14:paraId="00000037">
            <w:pPr>
              <w:spacing w:after="240" w:line="252.00000000000003" w:lineRule="auto"/>
              <w:rPr>
                <w:rFonts w:ascii="Arial" w:cs="Arial" w:eastAsia="Arial" w:hAnsi="Arial"/>
                <w:color w:val="64646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646464"/>
                <w:sz w:val="21"/>
                <w:szCs w:val="21"/>
                <w:rtl w:val="0"/>
              </w:rPr>
              <w:t xml:space="preserve">Chief Technology Officer, RSC</w:t>
            </w:r>
          </w:p>
          <w:p w:rsidR="00000000" w:rsidDel="00000000" w:rsidP="00000000" w:rsidRDefault="00000000" w:rsidRPr="00000000" w14:paraId="00000038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Cell  925-487-1314</w:t>
            </w:r>
          </w:p>
          <w:p w:rsidR="00000000" w:rsidDel="00000000" w:rsidP="00000000" w:rsidRDefault="00000000" w:rsidRPr="00000000" w14:paraId="00000039">
            <w:pPr>
              <w:spacing w:after="240" w:before="240" w:line="252.00000000000003" w:lineRule="auto"/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tforsyth@rsc2lc.com |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8d8d8d"/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RSC2LC.com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2010 Crow Canyon Place, Suite 100</w:t>
            </w:r>
          </w:p>
          <w:p w:rsidR="00000000" w:rsidDel="00000000" w:rsidP="00000000" w:rsidRDefault="00000000" w:rsidRPr="00000000" w14:paraId="0000003B">
            <w:pPr>
              <w:spacing w:after="240" w:before="240" w:line="252.00000000000003" w:lineRule="auto"/>
              <w:rPr>
                <w:rFonts w:ascii="Arial" w:cs="Arial" w:eastAsia="Arial" w:hAnsi="Arial"/>
                <w:color w:val="8d8d8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d8d8d"/>
                <w:sz w:val="20"/>
                <w:szCs w:val="20"/>
                <w:rtl w:val="0"/>
              </w:rPr>
              <w:t xml:space="preserve">San Ramon, CA 94583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638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C0E5A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C0E5A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4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448D8"/>
    <w:rPr>
      <w:rFonts w:ascii="Courier New" w:cs="Courier New" w:eastAsia="Times New Roman" w:hAnsi="Courier New"/>
      <w:sz w:val="20"/>
      <w:szCs w:val="20"/>
    </w:rPr>
  </w:style>
  <w:style w:type="character" w:styleId="gi" w:customStyle="1">
    <w:name w:val="gi"/>
    <w:basedOn w:val="DefaultParagraphFont"/>
    <w:rsid w:val="00F133AF"/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62C3A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E752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rsc2lc.com/" TargetMode="External"/><Relationship Id="rId10" Type="http://schemas.openxmlformats.org/officeDocument/2006/relationships/hyperlink" Target="http://www.rsc2lc.com/" TargetMode="External"/><Relationship Id="rId9" Type="http://schemas.openxmlformats.org/officeDocument/2006/relationships/hyperlink" Target="http://www.rsc2lc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rsc2lc.com/" TargetMode="External"/><Relationship Id="rId8" Type="http://schemas.openxmlformats.org/officeDocument/2006/relationships/hyperlink" Target="http://www.rsc2l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5TtldeqpxxFoHOkOqqKaJVQaw==">AMUW2mUhQrYaDI4mKHzQyYXSmLsyaIIZFqZUXGiwJJsVrWyqDlIouomzlTOWii/UTGKvDrGJd9NH3XFs4xlnKS+nlYSwAuCIrgAYPvAvLOe6vg6j/TKMXnwBt+9pl/wcsZmVbJrnwRI6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2016-07-28T01:56:00Z</dcterms:created>
  <dc:creator>connor</dc:creator>
</cp:coreProperties>
</file>