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comprehensive-output-data-guide"/>
    <w:p>
      <w:pPr>
        <w:pStyle w:val="Heading1"/>
      </w:pPr>
      <w:r>
        <w:t xml:space="preserve">Comprehensive Output Data Guide</w:t>
      </w:r>
    </w:p>
    <w:bookmarkStart w:id="9" w:name="X2b2cf41eca90208eaef000423fffc62558024e8"/>
    <w:p>
      <w:pPr>
        <w:pStyle w:val="Heading2"/>
      </w:pPr>
      <w:r>
        <w:t xml:space="preserve">TM2 PopulationSim Deliverables and Analysis Products</w:t>
      </w:r>
    </w:p>
    <w:p>
      <w:pPr>
        <w:pStyle w:val="FirstParagraph"/>
      </w:pPr>
      <w:r>
        <w:rPr>
          <w:b/>
          <w:bCs/>
        </w:rPr>
        <w:t xml:space="preserve">Document Version:</w:t>
      </w:r>
      <w:r>
        <w:t xml:space="preserve"> </w:t>
      </w:r>
      <w:r>
        <w:t xml:space="preserve">1.0</w:t>
      </w:r>
      <w:r>
        <w:br/>
      </w:r>
      <w:r>
        <w:rPr>
          <w:b/>
          <w:bCs/>
        </w:rPr>
        <w:t xml:space="preserve">Date:</w:t>
      </w:r>
      <w:r>
        <w:t xml:space="preserve"> </w:t>
      </w:r>
      <w:r>
        <w:t xml:space="preserve">December 2024</w:t>
      </w:r>
      <w:r>
        <w:br/>
      </w:r>
      <w:r>
        <w:rPr>
          <w:b/>
          <w:bCs/>
        </w:rPr>
        <w:t xml:space="preserve">Author:</w:t>
      </w:r>
      <w:r>
        <w:t xml:space="preserve"> </w:t>
      </w:r>
      <w:r>
        <w:t xml:space="preserve">PopulationSim Bay Area Team</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overview">
        <w:r>
          <w:rPr>
            <w:rStyle w:val="Hyperlink"/>
          </w:rPr>
          <w:t xml:space="preserve">Overview</w:t>
        </w:r>
      </w:hyperlink>
    </w:p>
    <w:p>
      <w:pPr>
        <w:pStyle w:val="Compact"/>
        <w:numPr>
          <w:ilvl w:val="0"/>
          <w:numId w:val="1001"/>
        </w:numPr>
      </w:pPr>
      <w:hyperlink w:anchor="primary-synthesis-outputs">
        <w:r>
          <w:rPr>
            <w:rStyle w:val="Hyperlink"/>
          </w:rPr>
          <w:t xml:space="preserve">Primary Synthesis Outputs</w:t>
        </w:r>
      </w:hyperlink>
    </w:p>
    <w:p>
      <w:pPr>
        <w:pStyle w:val="Compact"/>
        <w:numPr>
          <w:ilvl w:val="0"/>
          <w:numId w:val="1001"/>
        </w:numPr>
      </w:pPr>
      <w:hyperlink w:anchor="validation-and-quality-assurance-reports">
        <w:r>
          <w:rPr>
            <w:rStyle w:val="Hyperlink"/>
          </w:rPr>
          <w:t xml:space="preserve">Validation and Quality Assurance Reports</w:t>
        </w:r>
      </w:hyperlink>
    </w:p>
    <w:p>
      <w:pPr>
        <w:pStyle w:val="Compact"/>
        <w:numPr>
          <w:ilvl w:val="0"/>
          <w:numId w:val="1001"/>
        </w:numPr>
      </w:pPr>
      <w:hyperlink w:anchor="analysis-and-visualization-products">
        <w:r>
          <w:rPr>
            <w:rStyle w:val="Hyperlink"/>
          </w:rPr>
          <w:t xml:space="preserve">Analysis and Visualization Products</w:t>
        </w:r>
      </w:hyperlink>
    </w:p>
    <w:p>
      <w:pPr>
        <w:pStyle w:val="Compact"/>
        <w:numPr>
          <w:ilvl w:val="0"/>
          <w:numId w:val="1001"/>
        </w:numPr>
      </w:pPr>
      <w:hyperlink w:anchor="tableau-ready-data-products">
        <w:r>
          <w:rPr>
            <w:rStyle w:val="Hyperlink"/>
          </w:rPr>
          <w:t xml:space="preserve">Tableau-Ready Data Products</w:t>
        </w:r>
      </w:hyperlink>
    </w:p>
    <w:p>
      <w:pPr>
        <w:pStyle w:val="Compact"/>
        <w:numPr>
          <w:ilvl w:val="0"/>
          <w:numId w:val="1001"/>
        </w:numPr>
      </w:pPr>
      <w:hyperlink w:anchor="technical-and-processing-outputs">
        <w:r>
          <w:rPr>
            <w:rStyle w:val="Hyperlink"/>
          </w:rPr>
          <w:t xml:space="preserve">Technical and Processing Outputs</w:t>
        </w:r>
      </w:hyperlink>
    </w:p>
    <w:p>
      <w:pPr>
        <w:pStyle w:val="Compact"/>
        <w:numPr>
          <w:ilvl w:val="0"/>
          <w:numId w:val="1001"/>
        </w:numPr>
      </w:pPr>
      <w:hyperlink w:anchor="output-usage-guidelines">
        <w:r>
          <w:rPr>
            <w:rStyle w:val="Hyperlink"/>
          </w:rPr>
          <w:t xml:space="preserve">Output Usage Guidelines</w:t>
        </w:r>
      </w:hyperlink>
    </w:p>
    <w:p>
      <w:pPr>
        <w:pStyle w:val="Compact"/>
        <w:numPr>
          <w:ilvl w:val="0"/>
          <w:numId w:val="1001"/>
        </w:numPr>
      </w:pPr>
      <w:hyperlink w:anchor="data-quality-standards">
        <w:r>
          <w:rPr>
            <w:rStyle w:val="Hyperlink"/>
          </w:rPr>
          <w:t xml:space="preserve">Data Quality Standards</w:t>
        </w:r>
      </w:hyperlink>
    </w:p>
    <w:p>
      <w:r>
        <w:pict>
          <v:rect style="width:0;height:1.5pt" o:hralign="center" o:hrstd="t" o:hr="t"/>
        </w:pict>
      </w:r>
    </w:p>
    <w:bookmarkEnd w:id="10"/>
    <w:bookmarkStart w:id="14" w:name="overview"/>
    <w:p>
      <w:pPr>
        <w:pStyle w:val="Heading2"/>
      </w:pPr>
      <w:r>
        <w:t xml:space="preserve">Overview</w:t>
      </w:r>
    </w:p>
    <w:p>
      <w:pPr>
        <w:pStyle w:val="FirstParagraph"/>
      </w:pPr>
      <w:r>
        <w:t xml:space="preserve">The TM2 PopulationSim system generates a comprehensive suite of outputs designed to support transportation modeling, policy analysis, and demographic research. This guide documents all deliverables, their specifications, and appropriate use cases for each output product.</w:t>
      </w:r>
    </w:p>
    <w:bookmarkStart w:id="11" w:name="output-categories"/>
    <w:p>
      <w:pPr>
        <w:pStyle w:val="Heading3"/>
      </w:pPr>
      <w:r>
        <w:t xml:space="preserve">Output Categories</w:t>
      </w:r>
    </w:p>
    <w:p>
      <w:pPr>
        <w:pStyle w:val="FirstParagraph"/>
      </w:pPr>
      <w:r>
        <w:t xml:space="preserve">The system produces eight primary categories of outputs:</w:t>
      </w:r>
    </w:p>
    <w:p>
      <w:pPr>
        <w:pStyle w:val="Compact"/>
        <w:numPr>
          <w:ilvl w:val="0"/>
          <w:numId w:val="1002"/>
        </w:numPr>
      </w:pPr>
      <w:r>
        <w:rPr>
          <w:b/>
          <w:bCs/>
        </w:rPr>
        <w:t xml:space="preserve">Primary Synthesis Outputs</w:t>
      </w:r>
      <w:r>
        <w:t xml:space="preserve">: TM2-formatted synthetic population data</w:t>
      </w:r>
    </w:p>
    <w:p>
      <w:pPr>
        <w:pStyle w:val="Compact"/>
        <w:numPr>
          <w:ilvl w:val="0"/>
          <w:numId w:val="1002"/>
        </w:numPr>
      </w:pPr>
      <w:r>
        <w:rPr>
          <w:b/>
          <w:bCs/>
        </w:rPr>
        <w:t xml:space="preserve">Validation Reports</w:t>
      </w:r>
      <w:r>
        <w:t xml:space="preserve">: Quality assurance and performance metrics</w:t>
      </w:r>
    </w:p>
    <w:p>
      <w:pPr>
        <w:pStyle w:val="Compact"/>
        <w:numPr>
          <w:ilvl w:val="0"/>
          <w:numId w:val="1002"/>
        </w:numPr>
      </w:pPr>
      <w:r>
        <w:rPr>
          <w:b/>
          <w:bCs/>
        </w:rPr>
        <w:t xml:space="preserve">Analysis Products</w:t>
      </w:r>
      <w:r>
        <w:t xml:space="preserve">: Demographic summaries and comparative analysis</w:t>
      </w:r>
    </w:p>
    <w:p>
      <w:pPr>
        <w:pStyle w:val="Compact"/>
        <w:numPr>
          <w:ilvl w:val="0"/>
          <w:numId w:val="1002"/>
        </w:numPr>
      </w:pPr>
      <w:r>
        <w:rPr>
          <w:b/>
          <w:bCs/>
        </w:rPr>
        <w:t xml:space="preserve">Visualization Products</w:t>
      </w:r>
      <w:r>
        <w:t xml:space="preserve">: Charts, maps, and interactive dashboards</w:t>
      </w:r>
    </w:p>
    <w:p>
      <w:pPr>
        <w:pStyle w:val="Compact"/>
        <w:numPr>
          <w:ilvl w:val="0"/>
          <w:numId w:val="1002"/>
        </w:numPr>
      </w:pPr>
      <w:r>
        <w:rPr>
          <w:b/>
          <w:bCs/>
        </w:rPr>
        <w:t xml:space="preserve">Tableau Data</w:t>
      </w:r>
      <w:r>
        <w:t xml:space="preserve">: Business intelligence-ready datasets</w:t>
      </w:r>
    </w:p>
    <w:p>
      <w:pPr>
        <w:pStyle w:val="Compact"/>
        <w:numPr>
          <w:ilvl w:val="0"/>
          <w:numId w:val="1002"/>
        </w:numPr>
      </w:pPr>
      <w:r>
        <w:rPr>
          <w:b/>
          <w:bCs/>
        </w:rPr>
        <w:t xml:space="preserve">Technical Outputs</w:t>
      </w:r>
      <w:r>
        <w:t xml:space="preserve">: Processing logs and diagnostic information</w:t>
      </w:r>
    </w:p>
    <w:p>
      <w:pPr>
        <w:pStyle w:val="Compact"/>
        <w:numPr>
          <w:ilvl w:val="0"/>
          <w:numId w:val="1002"/>
        </w:numPr>
      </w:pPr>
      <w:r>
        <w:rPr>
          <w:b/>
          <w:bCs/>
        </w:rPr>
        <w:t xml:space="preserve">Raw Synthesis Results</w:t>
      </w:r>
      <w:r>
        <w:t xml:space="preserve">: Unprocessed PopulationSim engine outputs</w:t>
      </w:r>
    </w:p>
    <w:p>
      <w:pPr>
        <w:pStyle w:val="Compact"/>
        <w:numPr>
          <w:ilvl w:val="0"/>
          <w:numId w:val="1002"/>
        </w:numPr>
      </w:pPr>
      <w:r>
        <w:rPr>
          <w:b/>
          <w:bCs/>
        </w:rPr>
        <w:t xml:space="preserve">Reference Documentation</w:t>
      </w:r>
      <w:r>
        <w:t xml:space="preserve">: Metadata and usage guides</w:t>
      </w:r>
    </w:p>
    <w:bookmarkEnd w:id="11"/>
    <w:bookmarkStart w:id="12" w:name="output-architecture"/>
    <w:p>
      <w:pPr>
        <w:pStyle w:val="Heading3"/>
      </w:pPr>
      <w:r>
        <w:t xml:space="preserve">Output Architecture</w:t>
      </w:r>
    </w:p>
    <w:p>
      <w:pPr>
        <w:pStyle w:val="SourceCode"/>
      </w:pPr>
      <w:r>
        <w:rPr>
          <w:rStyle w:val="VerbatimChar"/>
        </w:rPr>
        <w:t xml:space="preserve">PopulationSim Engine → Raw Outputs → Post-Processing → Final TM2 Outputs</w:t>
      </w:r>
      <w:r>
        <w:br/>
      </w:r>
      <w:r>
        <w:rPr>
          <w:rStyle w:val="VerbatimChar"/>
        </w:rPr>
        <w:t xml:space="preserve">                    ↓              ↓                 ↓</w:t>
      </w:r>
      <w:r>
        <w:br/>
      </w:r>
      <w:r>
        <w:rPr>
          <w:rStyle w:val="VerbatimChar"/>
        </w:rPr>
        <w:t xml:space="preserve">                Validation → Analysis → Visualization → Tableau Products</w:t>
      </w:r>
    </w:p>
    <w:bookmarkEnd w:id="12"/>
    <w:bookmarkStart w:id="13" w:name="critical-success-metrics"/>
    <w:p>
      <w:pPr>
        <w:pStyle w:val="Heading3"/>
      </w:pPr>
      <w:r>
        <w:t xml:space="preserve">Critical Success Metrics</w:t>
      </w:r>
    </w:p>
    <w:p>
      <w:pPr>
        <w:pStyle w:val="FirstParagraph"/>
      </w:pPr>
      <w:r>
        <w:rPr>
          <w:b/>
          <w:bCs/>
        </w:rPr>
        <w:t xml:space="preserve">Data Volume</w:t>
      </w:r>
      <w:r>
        <w:t xml:space="preserve">: ~1.4M households, ~3.2M persons for complete Bay Area</w:t>
      </w:r>
      <w:r>
        <w:br/>
      </w:r>
      <w:r>
        <w:rPr>
          <w:b/>
          <w:bCs/>
        </w:rPr>
        <w:t xml:space="preserve">Geographic Coverage</w:t>
      </w:r>
      <w:r>
        <w:t xml:space="preserve">: 39,586 MAZ zones, 4,734 TAZ zones, 9 counties</w:t>
      </w:r>
      <w:r>
        <w:br/>
      </w:r>
      <w:r>
        <w:rPr>
          <w:b/>
          <w:bCs/>
        </w:rPr>
        <w:t xml:space="preserve">Quality Standards</w:t>
      </w:r>
      <w:r>
        <w:t xml:space="preserve">: &gt;95% control matching accuracy, &lt;5% demographic deviation</w:t>
      </w:r>
      <w:r>
        <w:br/>
      </w:r>
      <w:r>
        <w:rPr>
          <w:b/>
          <w:bCs/>
        </w:rPr>
        <w:t xml:space="preserve">Format Compliance</w:t>
      </w:r>
      <w:r>
        <w:t xml:space="preserve">: TM2 schema requirements, ActivitySim compatibility</w:t>
      </w:r>
    </w:p>
    <w:p>
      <w:r>
        <w:pict>
          <v:rect style="width:0;height:1.5pt" o:hralign="center" o:hrstd="t" o:hr="t"/>
        </w:pict>
      </w:r>
    </w:p>
    <w:bookmarkEnd w:id="13"/>
    <w:bookmarkEnd w:id="14"/>
    <w:bookmarkStart w:id="31" w:name="primary-synthesis-outputs"/>
    <w:p>
      <w:pPr>
        <w:pStyle w:val="Heading2"/>
      </w:pPr>
      <w:r>
        <w:t xml:space="preserve">Primary Synthesis Outputs</w:t>
      </w:r>
    </w:p>
    <w:bookmarkStart w:id="21" w:name="tm2-synthetic-households"/>
    <w:p>
      <w:pPr>
        <w:pStyle w:val="Heading3"/>
      </w:pPr>
      <w:r>
        <w:t xml:space="preserve">TM2 Synthetic Households</w:t>
      </w:r>
    </w:p>
    <w:p>
      <w:pPr>
        <w:pStyle w:val="FirstParagraph"/>
      </w:pPr>
      <w:r>
        <w:rPr>
          <w:b/>
          <w:bCs/>
        </w:rPr>
        <w:t xml:space="preserve">File</w:t>
      </w:r>
      <w:r>
        <w:t xml:space="preserve">:</w:t>
      </w:r>
      <w:r>
        <w:t xml:space="preserve"> </w:t>
      </w:r>
      <w:r>
        <w:rPr>
          <w:rStyle w:val="VerbatimChar"/>
        </w:rPr>
        <w:t xml:space="preserve">households_2023_tm2.csv</w:t>
      </w:r>
      <w:r>
        <w:br/>
      </w:r>
      <w:r>
        <w:rPr>
          <w:b/>
          <w:bCs/>
        </w:rPr>
        <w:t xml:space="preserve">Location</w:t>
      </w:r>
      <w:r>
        <w:t xml:space="preserve">:</w:t>
      </w:r>
      <w:r>
        <w:t xml:space="preserve"> </w:t>
      </w:r>
      <w:r>
        <w:rPr>
          <w:rStyle w:val="VerbatimChar"/>
        </w:rPr>
        <w:t xml:space="preserve">output_2023/populationsim_working_dir/output/</w:t>
      </w:r>
      <w:r>
        <w:br/>
      </w:r>
      <w:r>
        <w:rPr>
          <w:b/>
          <w:bCs/>
        </w:rPr>
        <w:t xml:space="preserve">File Size</w:t>
      </w:r>
      <w:r>
        <w:t xml:space="preserve">: ~207 MB</w:t>
      </w:r>
      <w:r>
        <w:br/>
      </w:r>
      <w:r>
        <w:rPr>
          <w:b/>
          <w:bCs/>
        </w:rPr>
        <w:t xml:space="preserve">Record Count</w:t>
      </w:r>
      <w:r>
        <w:t xml:space="preserve">: ~1,400,000 households</w:t>
      </w:r>
      <w:r>
        <w:br/>
      </w:r>
      <w:r>
        <w:rPr>
          <w:b/>
          <w:bCs/>
        </w:rPr>
        <w:t xml:space="preserve">Update Frequency</w:t>
      </w:r>
      <w:r>
        <w:t xml:space="preserve">: Generated with each synthesis run</w:t>
      </w:r>
    </w:p>
    <w:bookmarkStart w:id="15" w:name="required-fields-specification"/>
    <w:p>
      <w:pPr>
        <w:pStyle w:val="Heading4"/>
      </w:pPr>
      <w:r>
        <w:t xml:space="preserve">Required Fields Specification</w:t>
      </w:r>
    </w:p>
    <w:p>
      <w:pPr>
        <w:pStyle w:val="FirstParagraph"/>
      </w:pPr>
      <w:r>
        <w:t xml:space="preserve">Contains household-level characteristics including location, income, size, and structure.</w:t>
      </w:r>
    </w:p>
    <w:tbl>
      <w:tblPr>
        <w:tblStyle w:val="Table"/>
        <w:tblW w:type="pct" w:w="5000"/>
        <w:tblLayout w:type="fixed"/>
        <w:tblLook w:firstRow="1" w:lastRow="0" w:firstColumn="0" w:lastColumn="0" w:noHBand="0" w:noVBand="0" w:val="0020"/>
      </w:tblPr>
      <w:tblGrid>
        <w:gridCol w:w="918"/>
        <w:gridCol w:w="688"/>
        <w:gridCol w:w="1492"/>
        <w:gridCol w:w="1606"/>
        <w:gridCol w:w="1033"/>
        <w:gridCol w:w="218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c>
          <w:tcPr/>
          <w:p>
            <w:pPr>
              <w:pStyle w:val="Compact"/>
            </w:pPr>
            <w:r>
              <w:t xml:space="preserve">Range/Values</w:t>
            </w:r>
          </w:p>
        </w:tc>
        <w:tc>
          <w:tcPr/>
          <w:p>
            <w:pPr>
              <w:pStyle w:val="Compact"/>
            </w:pPr>
            <w:r>
              <w:t xml:space="preserve">Used By</w:t>
            </w:r>
          </w:p>
        </w:tc>
        <w:tc>
          <w:tcPr/>
          <w:p>
            <w:pPr>
              <w:pStyle w:val="Compact"/>
            </w:pPr>
            <w:r>
              <w:t xml:space="preserve">Data Source/Notes</w:t>
            </w:r>
          </w:p>
        </w:tc>
      </w:tr>
      <w:tr>
        <w:tc>
          <w:tcPr/>
          <w:p>
            <w:pPr>
              <w:pStyle w:val="Compact"/>
            </w:pPr>
            <w:r>
              <w:rPr>
                <w:rStyle w:val="VerbatimChar"/>
              </w:rPr>
              <w:t xml:space="preserve">HHID</w:t>
            </w:r>
          </w:p>
        </w:tc>
        <w:tc>
          <w:tcPr/>
          <w:p>
            <w:pPr>
              <w:pStyle w:val="Compact"/>
            </w:pPr>
            <w:r>
              <w:t xml:space="preserve">Integer</w:t>
            </w:r>
          </w:p>
        </w:tc>
        <w:tc>
          <w:tcPr/>
          <w:p>
            <w:pPr>
              <w:pStyle w:val="Compact"/>
            </w:pPr>
            <w:r>
              <w:t xml:space="preserve">Unique household ID</w:t>
            </w:r>
          </w:p>
        </w:tc>
        <w:tc>
          <w:tcPr/>
          <w:p>
            <w:pPr>
              <w:pStyle w:val="Compact"/>
            </w:pPr>
            <w:r>
              <w:t xml:space="preserve">1 - 1,400,000</w:t>
            </w:r>
          </w:p>
        </w:tc>
        <w:tc>
          <w:tcPr/>
          <w:p>
            <w:pPr>
              <w:pStyle w:val="Compact"/>
            </w:pPr>
            <w:r>
              <w:t xml:space="preserve">HouseholdDataManager</w:t>
            </w:r>
          </w:p>
        </w:tc>
        <w:tc>
          <w:tcPr/>
          <w:p>
            <w:pPr>
              <w:pStyle w:val="Compact"/>
            </w:pPr>
            <w:r>
              <w:t xml:space="preserve">Primary key, must be unique across all households</w:t>
            </w:r>
          </w:p>
        </w:tc>
      </w:tr>
      <w:tr>
        <w:tc>
          <w:tcPr/>
          <w:p>
            <w:pPr>
              <w:pStyle w:val="Compact"/>
            </w:pPr>
            <w:r>
              <w:rPr>
                <w:rStyle w:val="VerbatimChar"/>
              </w:rPr>
              <w:t xml:space="preserve">TAZ_NODE</w:t>
            </w:r>
          </w:p>
        </w:tc>
        <w:tc>
          <w:tcPr/>
          <w:p>
            <w:pPr>
              <w:pStyle w:val="Compact"/>
            </w:pPr>
            <w:r>
              <w:t xml:space="preserve">Integer</w:t>
            </w:r>
          </w:p>
        </w:tc>
        <w:tc>
          <w:tcPr/>
          <w:p>
            <w:pPr>
              <w:pStyle w:val="Compact"/>
            </w:pPr>
            <w:r>
              <w:t xml:space="preserve">TAZ of residence</w:t>
            </w:r>
          </w:p>
        </w:tc>
        <w:tc>
          <w:tcPr/>
          <w:p>
            <w:pPr>
              <w:pStyle w:val="Compact"/>
            </w:pPr>
            <w:r>
              <w:t xml:space="preserve">1 - 1,454</w:t>
            </w:r>
          </w:p>
        </w:tc>
        <w:tc>
          <w:tcPr/>
          <w:p>
            <w:pPr>
              <w:pStyle w:val="Compact"/>
            </w:pPr>
            <w:r>
              <w:t xml:space="preserve">HouseholdDataManager</w:t>
            </w:r>
          </w:p>
        </w:tc>
        <w:tc>
          <w:tcPr/>
          <w:p>
            <w:pPr>
              <w:pStyle w:val="Compact"/>
            </w:pPr>
            <w:r>
              <w:t xml:space="preserve">Traffic Analysis Zone (1454 zones in Bay Area)</w:t>
            </w:r>
          </w:p>
        </w:tc>
      </w:tr>
      <w:tr>
        <w:tc>
          <w:tcPr/>
          <w:p>
            <w:pPr>
              <w:pStyle w:val="Compact"/>
            </w:pPr>
            <w:r>
              <w:rPr>
                <w:rStyle w:val="VerbatimChar"/>
              </w:rPr>
              <w:t xml:space="preserve">MAZ_NODE</w:t>
            </w:r>
          </w:p>
        </w:tc>
        <w:tc>
          <w:tcPr/>
          <w:p>
            <w:pPr>
              <w:pStyle w:val="Compact"/>
            </w:pPr>
            <w:r>
              <w:t xml:space="preserve">Integer</w:t>
            </w:r>
          </w:p>
        </w:tc>
        <w:tc>
          <w:tcPr/>
          <w:p>
            <w:pPr>
              <w:pStyle w:val="Compact"/>
            </w:pPr>
            <w:r>
              <w:t xml:space="preserve">MAZ of residence</w:t>
            </w:r>
          </w:p>
        </w:tc>
        <w:tc>
          <w:tcPr/>
          <w:p>
            <w:pPr>
              <w:pStyle w:val="Compact"/>
            </w:pPr>
            <w:r>
              <w:t xml:space="preserve">1 - 39,586</w:t>
            </w:r>
          </w:p>
        </w:tc>
        <w:tc>
          <w:tcPr/>
          <w:p>
            <w:pPr>
              <w:pStyle w:val="Compact"/>
            </w:pPr>
            <w:r>
              <w:t xml:space="preserve">HouseholdDataManager</w:t>
            </w:r>
          </w:p>
        </w:tc>
        <w:tc>
          <w:tcPr/>
          <w:p>
            <w:pPr>
              <w:pStyle w:val="Compact"/>
            </w:pPr>
            <w:r>
              <w:t xml:space="preserve">Micro Analysis Zone (more detailed than TAZ)</w:t>
            </w:r>
          </w:p>
        </w:tc>
      </w:tr>
      <w:tr>
        <w:tc>
          <w:tcPr/>
          <w:p>
            <w:pPr>
              <w:pStyle w:val="Compact"/>
            </w:pPr>
            <w:r>
              <w:rPr>
                <w:rStyle w:val="VerbatimChar"/>
              </w:rPr>
              <w:t xml:space="preserve">MAZ_SEQ</w:t>
            </w:r>
          </w:p>
        </w:tc>
        <w:tc>
          <w:tcPr/>
          <w:p>
            <w:pPr>
              <w:pStyle w:val="Compact"/>
            </w:pPr>
            <w:r>
              <w:t xml:space="preserve">Integer</w:t>
            </w:r>
          </w:p>
        </w:tc>
        <w:tc>
          <w:tcPr/>
          <w:p>
            <w:pPr>
              <w:pStyle w:val="Compact"/>
            </w:pPr>
            <w:r>
              <w:t xml:space="preserve">Sequential MAZ ID</w:t>
            </w:r>
          </w:p>
        </w:tc>
        <w:tc>
          <w:tcPr/>
          <w:p>
            <w:pPr>
              <w:pStyle w:val="Compact"/>
            </w:pPr>
            <w:r>
              <w:t xml:space="preserve">1 - 39,586</w:t>
            </w:r>
          </w:p>
        </w:tc>
        <w:tc>
          <w:tcPr/>
          <w:p>
            <w:pPr>
              <w:pStyle w:val="Compact"/>
            </w:pPr>
            <w:r>
              <w:t xml:space="preserve">HouseholdDataManager</w:t>
            </w:r>
          </w:p>
        </w:tc>
        <w:tc>
          <w:tcPr/>
          <w:p>
            <w:pPr>
              <w:pStyle w:val="Compact"/>
            </w:pPr>
            <w:r>
              <w:t xml:space="preserve">Index mapping</w:t>
            </w:r>
          </w:p>
        </w:tc>
      </w:tr>
      <w:tr>
        <w:tc>
          <w:tcPr/>
          <w:p>
            <w:pPr>
              <w:pStyle w:val="Compact"/>
            </w:pPr>
            <w:r>
              <w:rPr>
                <w:rStyle w:val="VerbatimChar"/>
              </w:rPr>
              <w:t xml:space="preserve">TAZ_SEQ</w:t>
            </w:r>
          </w:p>
        </w:tc>
        <w:tc>
          <w:tcPr/>
          <w:p>
            <w:pPr>
              <w:pStyle w:val="Compact"/>
            </w:pPr>
            <w:r>
              <w:t xml:space="preserve">Integer</w:t>
            </w:r>
          </w:p>
        </w:tc>
        <w:tc>
          <w:tcPr/>
          <w:p>
            <w:pPr>
              <w:pStyle w:val="Compact"/>
            </w:pPr>
            <w:r>
              <w:t xml:space="preserve">Sequential TAZ ID</w:t>
            </w:r>
          </w:p>
        </w:tc>
        <w:tc>
          <w:tcPr/>
          <w:p>
            <w:pPr>
              <w:pStyle w:val="Compact"/>
            </w:pPr>
            <w:r>
              <w:t xml:space="preserve">1 - 4,734</w:t>
            </w:r>
          </w:p>
        </w:tc>
        <w:tc>
          <w:tcPr/>
          <w:p>
            <w:pPr>
              <w:pStyle w:val="Compact"/>
            </w:pPr>
            <w:r>
              <w:t xml:space="preserve">HouseholdDataManager</w:t>
            </w:r>
          </w:p>
        </w:tc>
        <w:tc>
          <w:tcPr/>
          <w:p>
            <w:pPr>
              <w:pStyle w:val="Compact"/>
            </w:pPr>
            <w:r>
              <w:t xml:space="preserve">Index mapping</w:t>
            </w:r>
          </w:p>
        </w:tc>
      </w:tr>
      <w:tr>
        <w:tc>
          <w:tcPr/>
          <w:p>
            <w:pPr>
              <w:pStyle w:val="Compact"/>
            </w:pPr>
            <w:r>
              <w:rPr>
                <w:rStyle w:val="VerbatimChar"/>
              </w:rPr>
              <w:t xml:space="preserve">TAZ_ORIGINAL</w:t>
            </w:r>
          </w:p>
        </w:tc>
        <w:tc>
          <w:tcPr/>
          <w:p>
            <w:pPr>
              <w:pStyle w:val="Compact"/>
            </w:pPr>
            <w:r>
              <w:t xml:space="preserve">Integer</w:t>
            </w:r>
          </w:p>
        </w:tc>
        <w:tc>
          <w:tcPr/>
          <w:p>
            <w:pPr>
              <w:pStyle w:val="Compact"/>
            </w:pPr>
            <w:r>
              <w:t xml:space="preserve">Pre-remapping TAZ</w:t>
            </w:r>
          </w:p>
        </w:tc>
        <w:tc>
          <w:tcPr/>
          <w:p>
            <w:pPr>
              <w:pStyle w:val="Compact"/>
            </w:pPr>
            <w:r>
              <w:t xml:space="preserve">Historical</w:t>
            </w:r>
          </w:p>
        </w:tc>
        <w:tc>
          <w:tcPr/>
          <w:p>
            <w:pPr>
              <w:pStyle w:val="Compact"/>
            </w:pPr>
            <w:r>
              <w:t xml:space="preserve">HouseholdDataManager</w:t>
            </w:r>
          </w:p>
        </w:tc>
        <w:tc>
          <w:tcPr/>
          <w:p>
            <w:pPr>
              <w:pStyle w:val="Compact"/>
            </w:pPr>
            <w:r>
              <w:t xml:space="preserve">Version control</w:t>
            </w:r>
          </w:p>
        </w:tc>
      </w:tr>
      <w:tr>
        <w:tc>
          <w:tcPr/>
          <w:p>
            <w:pPr>
              <w:pStyle w:val="Compact"/>
            </w:pPr>
            <w:r>
              <w:rPr>
                <w:rStyle w:val="VerbatimChar"/>
              </w:rPr>
              <w:t xml:space="preserve">MAZ_ORIGINAL</w:t>
            </w:r>
          </w:p>
        </w:tc>
        <w:tc>
          <w:tcPr/>
          <w:p>
            <w:pPr>
              <w:pStyle w:val="Compact"/>
            </w:pPr>
            <w:r>
              <w:t xml:space="preserve">Integer</w:t>
            </w:r>
          </w:p>
        </w:tc>
        <w:tc>
          <w:tcPr/>
          <w:p>
            <w:pPr>
              <w:pStyle w:val="Compact"/>
            </w:pPr>
            <w:r>
              <w:t xml:space="preserve">Pre-remapping MAZ</w:t>
            </w:r>
          </w:p>
        </w:tc>
        <w:tc>
          <w:tcPr/>
          <w:p>
            <w:pPr>
              <w:pStyle w:val="Compact"/>
            </w:pPr>
            <w:r>
              <w:t xml:space="preserve">Historical</w:t>
            </w:r>
          </w:p>
        </w:tc>
        <w:tc>
          <w:tcPr/>
          <w:p>
            <w:pPr>
              <w:pStyle w:val="Compact"/>
            </w:pPr>
            <w:r>
              <w:t xml:space="preserve">HouseholdDataManager</w:t>
            </w:r>
          </w:p>
        </w:tc>
        <w:tc>
          <w:tcPr/>
          <w:p>
            <w:pPr>
              <w:pStyle w:val="Compact"/>
            </w:pPr>
            <w:r>
              <w:t xml:space="preserve">Version control</w:t>
            </w:r>
          </w:p>
        </w:tc>
      </w:tr>
      <w:tr>
        <w:tc>
          <w:tcPr/>
          <w:p>
            <w:pPr>
              <w:pStyle w:val="Compact"/>
            </w:pPr>
            <w:r>
              <w:rPr>
                <w:rStyle w:val="VerbatimChar"/>
              </w:rPr>
              <w:t xml:space="preserve">MTCCountyID</w:t>
            </w:r>
          </w:p>
        </w:tc>
        <w:tc>
          <w:tcPr/>
          <w:p>
            <w:pPr>
              <w:pStyle w:val="Compact"/>
            </w:pPr>
            <w:r>
              <w:t xml:space="preserve">Integer</w:t>
            </w:r>
          </w:p>
        </w:tc>
        <w:tc>
          <w:tcPr/>
          <w:p>
            <w:pPr>
              <w:pStyle w:val="Compact"/>
            </w:pPr>
            <w:r>
              <w:t xml:space="preserve">County of residence</w:t>
            </w:r>
          </w:p>
        </w:tc>
        <w:tc>
          <w:tcPr/>
          <w:p>
            <w:pPr>
              <w:pStyle w:val="Compact"/>
            </w:pPr>
            <w:r>
              <w:t xml:space="preserve">1 - 9</w:t>
            </w:r>
          </w:p>
        </w:tc>
        <w:tc>
          <w:tcPr/>
          <w:p>
            <w:pPr>
              <w:pStyle w:val="Compact"/>
            </w:pPr>
            <w:r>
              <w:t xml:space="preserve">HouseholdDataManager</w:t>
            </w:r>
          </w:p>
        </w:tc>
        <w:tc>
          <w:tcPr/>
          <w:p>
            <w:pPr>
              <w:pStyle w:val="Compact"/>
            </w:pPr>
            <w:r>
              <w:t xml:space="preserve">MTC county identifier code</w:t>
            </w:r>
          </w:p>
        </w:tc>
      </w:tr>
      <w:tr>
        <w:tc>
          <w:tcPr/>
          <w:p>
            <w:pPr>
              <w:pStyle w:val="Compact"/>
            </w:pPr>
            <w:r>
              <w:rPr>
                <w:rStyle w:val="VerbatimChar"/>
              </w:rPr>
              <w:t xml:space="preserve">HHINCADJ</w:t>
            </w:r>
          </w:p>
        </w:tc>
        <w:tc>
          <w:tcPr/>
          <w:p>
            <w:pPr>
              <w:pStyle w:val="Compact"/>
            </w:pPr>
            <w:r>
              <w:t xml:space="preserve">Integer</w:t>
            </w:r>
          </w:p>
        </w:tc>
        <w:tc>
          <w:tcPr/>
          <w:p>
            <w:pPr>
              <w:pStyle w:val="Compact"/>
            </w:pPr>
            <w:r>
              <w:t xml:space="preserve">Household income in 2010 dollars</w:t>
            </w:r>
          </w:p>
        </w:tc>
        <w:tc>
          <w:tcPr/>
          <w:p>
            <w:pPr>
              <w:pStyle w:val="Compact"/>
            </w:pPr>
            <w:r>
              <w:t xml:space="preserve">0 - 700,000</w:t>
            </w:r>
          </w:p>
        </w:tc>
        <w:tc>
          <w:tcPr/>
          <w:p>
            <w:pPr>
              <w:pStyle w:val="Compact"/>
            </w:pPr>
            <w:r>
              <w:t xml:space="preserve">HouseholdDataManager</w:t>
            </w:r>
          </w:p>
        </w:tc>
        <w:tc>
          <w:tcPr/>
          <w:p>
            <w:pPr>
              <w:pStyle w:val="Compact"/>
            </w:pPr>
            <w:r>
              <w:t xml:space="preserve">Inflation-adjusted income for consistent modeling</w:t>
            </w:r>
          </w:p>
        </w:tc>
      </w:tr>
      <w:tr>
        <w:tc>
          <w:tcPr/>
          <w:p>
            <w:pPr>
              <w:pStyle w:val="Compact"/>
            </w:pPr>
            <w:r>
              <w:rPr>
                <w:rStyle w:val="VerbatimChar"/>
              </w:rPr>
              <w:t xml:space="preserve">NWRKRS_ESR</w:t>
            </w:r>
          </w:p>
        </w:tc>
        <w:tc>
          <w:tcPr/>
          <w:p>
            <w:pPr>
              <w:pStyle w:val="Compact"/>
            </w:pPr>
            <w:r>
              <w:t xml:space="preserve">Integer</w:t>
            </w:r>
          </w:p>
        </w:tc>
        <w:tc>
          <w:tcPr/>
          <w:p>
            <w:pPr>
              <w:pStyle w:val="Compact"/>
            </w:pPr>
            <w:r>
              <w:t xml:space="preserve">Number of workers</w:t>
            </w:r>
          </w:p>
        </w:tc>
        <w:tc>
          <w:tcPr/>
          <w:p>
            <w:pPr>
              <w:pStyle w:val="Compact"/>
            </w:pPr>
            <w:r>
              <w:t xml:space="preserve">0 - 20</w:t>
            </w:r>
          </w:p>
        </w:tc>
        <w:tc>
          <w:tcPr/>
          <w:p>
            <w:pPr>
              <w:pStyle w:val="Compact"/>
            </w:pPr>
            <w:r>
              <w:t xml:space="preserve">HouseholdDataManager</w:t>
            </w:r>
          </w:p>
        </w:tc>
        <w:tc>
          <w:tcPr/>
          <w:p>
            <w:pPr>
              <w:pStyle w:val="Compact"/>
            </w:pPr>
            <w:r>
              <w:t xml:space="preserve">Count of employed persons, ranges 0-20</w:t>
            </w:r>
          </w:p>
        </w:tc>
      </w:tr>
      <w:tr>
        <w:tc>
          <w:tcPr/>
          <w:p>
            <w:pPr>
              <w:pStyle w:val="Compact"/>
            </w:pPr>
            <w:r>
              <w:rPr>
                <w:rStyle w:val="VerbatimChar"/>
              </w:rPr>
              <w:t xml:space="preserve">VEH</w:t>
            </w:r>
          </w:p>
        </w:tc>
        <w:tc>
          <w:tcPr/>
          <w:p>
            <w:pPr>
              <w:pStyle w:val="Compact"/>
            </w:pPr>
            <w:r>
              <w:t xml:space="preserve">Integer</w:t>
            </w:r>
          </w:p>
        </w:tc>
        <w:tc>
          <w:tcPr/>
          <w:p>
            <w:pPr>
              <w:pStyle w:val="Compact"/>
            </w:pPr>
            <w:r>
              <w:t xml:space="preserve">Number of vehicles owned</w:t>
            </w:r>
          </w:p>
        </w:tc>
        <w:tc>
          <w:tcPr/>
          <w:p>
            <w:pPr>
              <w:pStyle w:val="Compact"/>
            </w:pPr>
            <w:r>
              <w:t xml:space="preserve">0 - 6, -9</w:t>
            </w:r>
          </w:p>
        </w:tc>
        <w:tc>
          <w:tcPr/>
          <w:p>
            <w:pPr>
              <w:pStyle w:val="Compact"/>
            </w:pPr>
            <w:r>
              <w:t xml:space="preserve">HouseholdDataManager</w:t>
            </w:r>
          </w:p>
        </w:tc>
        <w:tc>
          <w:tcPr/>
          <w:p>
            <w:pPr>
              <w:pStyle w:val="Compact"/>
            </w:pPr>
            <w:r>
              <w:t xml:space="preserve">From PUMS: 0-6 vehicles, -9 for group quarters</w:t>
            </w:r>
          </w:p>
        </w:tc>
      </w:tr>
      <w:tr>
        <w:tc>
          <w:tcPr/>
          <w:p>
            <w:pPr>
              <w:pStyle w:val="Compact"/>
            </w:pPr>
            <w:r>
              <w:rPr>
                <w:rStyle w:val="VerbatimChar"/>
              </w:rPr>
              <w:t xml:space="preserve">NP</w:t>
            </w:r>
          </w:p>
        </w:tc>
        <w:tc>
          <w:tcPr/>
          <w:p>
            <w:pPr>
              <w:pStyle w:val="Compact"/>
            </w:pPr>
            <w:r>
              <w:t xml:space="preserve">Integer</w:t>
            </w:r>
          </w:p>
        </w:tc>
        <w:tc>
          <w:tcPr/>
          <w:p>
            <w:pPr>
              <w:pStyle w:val="Compact"/>
            </w:pPr>
            <w:r>
              <w:t xml:space="preserve">Number of persons in household</w:t>
            </w:r>
          </w:p>
        </w:tc>
        <w:tc>
          <w:tcPr/>
          <w:p>
            <w:pPr>
              <w:pStyle w:val="Compact"/>
            </w:pPr>
            <w:r>
              <w:t xml:space="preserve">1 - 20</w:t>
            </w:r>
          </w:p>
        </w:tc>
        <w:tc>
          <w:tcPr/>
          <w:p>
            <w:pPr>
              <w:pStyle w:val="Compact"/>
            </w:pPr>
            <w:r>
              <w:t xml:space="preserve">HouseholdDataManager</w:t>
            </w:r>
          </w:p>
        </w:tc>
        <w:tc>
          <w:tcPr/>
          <w:p>
            <w:pPr>
              <w:pStyle w:val="Compact"/>
            </w:pPr>
            <w:r>
              <w:t xml:space="preserve">From PUMS: ranges 1-20 persons</w:t>
            </w:r>
          </w:p>
        </w:tc>
      </w:tr>
      <w:tr>
        <w:tc>
          <w:tcPr/>
          <w:p>
            <w:pPr>
              <w:pStyle w:val="Compact"/>
            </w:pPr>
            <w:r>
              <w:rPr>
                <w:rStyle w:val="VerbatimChar"/>
              </w:rPr>
              <w:t xml:space="preserve">HHT</w:t>
            </w:r>
          </w:p>
        </w:tc>
        <w:tc>
          <w:tcPr/>
          <w:p>
            <w:pPr>
              <w:pStyle w:val="Compact"/>
            </w:pPr>
            <w:r>
              <w:t xml:space="preserve">Integer</w:t>
            </w:r>
          </w:p>
        </w:tc>
        <w:tc>
          <w:tcPr/>
          <w:p>
            <w:pPr>
              <w:pStyle w:val="Compact"/>
            </w:pPr>
            <w:r>
              <w:t xml:space="preserve">Household type</w:t>
            </w:r>
          </w:p>
        </w:tc>
        <w:tc>
          <w:tcPr/>
          <w:p>
            <w:pPr>
              <w:pStyle w:val="Compact"/>
            </w:pPr>
            <w:r>
              <w:t xml:space="preserve">1 - 7, -9</w:t>
            </w:r>
          </w:p>
        </w:tc>
        <w:tc>
          <w:tcPr/>
          <w:p>
            <w:pPr>
              <w:pStyle w:val="Compact"/>
            </w:pPr>
            <w:r>
              <w:t xml:space="preserve">HouseholdDataManager</w:t>
            </w:r>
          </w:p>
        </w:tc>
        <w:tc>
          <w:tcPr/>
          <w:p>
            <w:pPr>
              <w:pStyle w:val="Compact"/>
            </w:pPr>
            <w:r>
              <w:t xml:space="preserve">PUMS household type classification</w:t>
            </w:r>
          </w:p>
        </w:tc>
      </w:tr>
      <w:tr>
        <w:tc>
          <w:tcPr/>
          <w:p>
            <w:pPr>
              <w:pStyle w:val="Compact"/>
            </w:pPr>
            <w:r>
              <w:rPr>
                <w:rStyle w:val="VerbatimChar"/>
              </w:rPr>
              <w:t xml:space="preserve">BLD</w:t>
            </w:r>
          </w:p>
        </w:tc>
        <w:tc>
          <w:tcPr/>
          <w:p>
            <w:pPr>
              <w:pStyle w:val="Compact"/>
            </w:pPr>
            <w:r>
              <w:t xml:space="preserve">Integer</w:t>
            </w:r>
          </w:p>
        </w:tc>
        <w:tc>
          <w:tcPr/>
          <w:p>
            <w:pPr>
              <w:pStyle w:val="Compact"/>
            </w:pPr>
            <w:r>
              <w:t xml:space="preserve">Units in structure</w:t>
            </w:r>
          </w:p>
        </w:tc>
        <w:tc>
          <w:tcPr/>
          <w:p>
            <w:pPr>
              <w:pStyle w:val="Compact"/>
            </w:pPr>
            <w:r>
              <w:t xml:space="preserve">1 - 10, -9</w:t>
            </w:r>
          </w:p>
        </w:tc>
        <w:tc>
          <w:tcPr/>
          <w:p>
            <w:pPr>
              <w:pStyle w:val="Compact"/>
            </w:pPr>
            <w:r>
              <w:t xml:space="preserve">HouseholdDataManager</w:t>
            </w:r>
          </w:p>
        </w:tc>
        <w:tc>
          <w:tcPr/>
          <w:p>
            <w:pPr>
              <w:pStyle w:val="Compact"/>
            </w:pPr>
            <w:r>
              <w:t xml:space="preserve">PUMS building type classification</w:t>
            </w:r>
          </w:p>
        </w:tc>
      </w:tr>
      <w:tr>
        <w:tc>
          <w:tcPr/>
          <w:p>
            <w:pPr>
              <w:pStyle w:val="Compact"/>
            </w:pPr>
            <w:r>
              <w:rPr>
                <w:rStyle w:val="VerbatimChar"/>
              </w:rPr>
              <w:t xml:space="preserve">TYPE</w:t>
            </w:r>
          </w:p>
        </w:tc>
        <w:tc>
          <w:tcPr/>
          <w:p>
            <w:pPr>
              <w:pStyle w:val="Compact"/>
            </w:pPr>
            <w:r>
              <w:t xml:space="preserve">Integer</w:t>
            </w:r>
          </w:p>
        </w:tc>
        <w:tc>
          <w:tcPr/>
          <w:p>
            <w:pPr>
              <w:pStyle w:val="Compact"/>
            </w:pPr>
            <w:r>
              <w:t xml:space="preserve">Type of unit</w:t>
            </w:r>
          </w:p>
        </w:tc>
        <w:tc>
          <w:tcPr/>
          <w:p>
            <w:pPr>
              <w:pStyle w:val="Compact"/>
            </w:pPr>
            <w:r>
              <w:t xml:space="preserve">1 - 3</w:t>
            </w:r>
          </w:p>
        </w:tc>
        <w:tc>
          <w:tcPr/>
          <w:p>
            <w:pPr>
              <w:pStyle w:val="Compact"/>
            </w:pPr>
            <w:r>
              <w:t xml:space="preserve">HouseholdDataManager</w:t>
            </w:r>
          </w:p>
        </w:tc>
        <w:tc>
          <w:tcPr/>
          <w:p>
            <w:pPr>
              <w:pStyle w:val="Compact"/>
            </w:pPr>
            <w:r>
              <w:t xml:space="preserve">Housing unit vs. group quarters</w:t>
            </w:r>
          </w:p>
        </w:tc>
      </w:tr>
    </w:tbl>
    <w:bookmarkEnd w:id="15"/>
    <w:bookmarkStart w:id="16" w:name="household-type-codes-hht"/>
    <w:p>
      <w:pPr>
        <w:pStyle w:val="Heading4"/>
      </w:pPr>
      <w:r>
        <w:t xml:space="preserve">Household Type Codes (HHT)</w:t>
      </w:r>
    </w:p>
    <w:p>
      <w:pPr>
        <w:pStyle w:val="FirstParagraph"/>
      </w:pPr>
      <w:r>
        <w:t xml:space="preserve">Based on PUMS classification: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Description</w:t>
            </w:r>
          </w:p>
        </w:tc>
      </w:tr>
      <w:tr>
        <w:tc>
          <w:tcPr/>
          <w:p>
            <w:pPr>
              <w:pStyle w:val="Compact"/>
            </w:pPr>
            <w:r>
              <w:t xml:space="preserve">1</w:t>
            </w:r>
          </w:p>
        </w:tc>
        <w:tc>
          <w:tcPr/>
          <w:p>
            <w:pPr>
              <w:pStyle w:val="Compact"/>
            </w:pPr>
            <w:r>
              <w:t xml:space="preserve">Married-couple family household</w:t>
            </w:r>
          </w:p>
        </w:tc>
      </w:tr>
      <w:tr>
        <w:tc>
          <w:tcPr/>
          <w:p>
            <w:pPr>
              <w:pStyle w:val="Compact"/>
            </w:pPr>
            <w:r>
              <w:t xml:space="preserve">2</w:t>
            </w:r>
          </w:p>
        </w:tc>
        <w:tc>
          <w:tcPr/>
          <w:p>
            <w:pPr>
              <w:pStyle w:val="Compact"/>
            </w:pPr>
            <w:r>
              <w:t xml:space="preserve">Other family household, Male householder, no wife present</w:t>
            </w:r>
          </w:p>
        </w:tc>
      </w:tr>
      <w:tr>
        <w:tc>
          <w:tcPr/>
          <w:p>
            <w:pPr>
              <w:pStyle w:val="Compact"/>
            </w:pPr>
            <w:r>
              <w:t xml:space="preserve">3</w:t>
            </w:r>
          </w:p>
        </w:tc>
        <w:tc>
          <w:tcPr/>
          <w:p>
            <w:pPr>
              <w:pStyle w:val="Compact"/>
            </w:pPr>
            <w:r>
              <w:t xml:space="preserve">Other family household, Female householder, no husband present</w:t>
            </w:r>
          </w:p>
        </w:tc>
      </w:tr>
      <w:tr>
        <w:tc>
          <w:tcPr/>
          <w:p>
            <w:pPr>
              <w:pStyle w:val="Compact"/>
            </w:pPr>
            <w:r>
              <w:t xml:space="preserve">4</w:t>
            </w:r>
          </w:p>
        </w:tc>
        <w:tc>
          <w:tcPr/>
          <w:p>
            <w:pPr>
              <w:pStyle w:val="Compact"/>
            </w:pPr>
            <w:r>
              <w:t xml:space="preserve">Nonfamily household, Male householder, Living alone</w:t>
            </w:r>
          </w:p>
        </w:tc>
      </w:tr>
      <w:tr>
        <w:tc>
          <w:tcPr/>
          <w:p>
            <w:pPr>
              <w:pStyle w:val="Compact"/>
            </w:pPr>
            <w:r>
              <w:t xml:space="preserve">5</w:t>
            </w:r>
          </w:p>
        </w:tc>
        <w:tc>
          <w:tcPr/>
          <w:p>
            <w:pPr>
              <w:pStyle w:val="Compact"/>
            </w:pPr>
            <w:r>
              <w:t xml:space="preserve">Nonfamily household, Male householder, Not living alone</w:t>
            </w:r>
          </w:p>
        </w:tc>
      </w:tr>
      <w:tr>
        <w:tc>
          <w:tcPr/>
          <w:p>
            <w:pPr>
              <w:pStyle w:val="Compact"/>
            </w:pPr>
            <w:r>
              <w:t xml:space="preserve">6</w:t>
            </w:r>
          </w:p>
        </w:tc>
        <w:tc>
          <w:tcPr/>
          <w:p>
            <w:pPr>
              <w:pStyle w:val="Compact"/>
            </w:pPr>
            <w:r>
              <w:t xml:space="preserve">Nonfamily household, Female householder, Living alone</w:t>
            </w:r>
          </w:p>
        </w:tc>
      </w:tr>
      <w:tr>
        <w:tc>
          <w:tcPr/>
          <w:p>
            <w:pPr>
              <w:pStyle w:val="Compact"/>
            </w:pPr>
            <w:r>
              <w:t xml:space="preserve">7</w:t>
            </w:r>
          </w:p>
        </w:tc>
        <w:tc>
          <w:tcPr/>
          <w:p>
            <w:pPr>
              <w:pStyle w:val="Compact"/>
            </w:pPr>
            <w:r>
              <w:t xml:space="preserve">Nonfamily household, Female householder, Not living alone</w:t>
            </w:r>
          </w:p>
        </w:tc>
      </w:tr>
      <w:tr>
        <w:tc>
          <w:tcPr/>
          <w:p>
            <w:pPr>
              <w:pStyle w:val="Compact"/>
            </w:pPr>
            <w:r>
              <w:t xml:space="preserve">-9</w:t>
            </w:r>
          </w:p>
        </w:tc>
        <w:tc>
          <w:tcPr/>
          <w:p>
            <w:pPr>
              <w:pStyle w:val="Compact"/>
            </w:pPr>
            <w:r>
              <w:t xml:space="preserve">N/A recoded for group quarters</w:t>
            </w:r>
          </w:p>
        </w:tc>
      </w:tr>
    </w:tbl>
    <w:bookmarkEnd w:id="16"/>
    <w:bookmarkStart w:id="17" w:name="building-type-codes-bld"/>
    <w:p>
      <w:pPr>
        <w:pStyle w:val="Heading4"/>
      </w:pPr>
      <w:r>
        <w:t xml:space="preserve">Building Type Codes (BLD)</w:t>
      </w:r>
    </w:p>
    <w:p>
      <w:pPr>
        <w:pStyle w:val="FirstParagraph"/>
      </w:pPr>
      <w:r>
        <w:t xml:space="preserve">Based on PUMS units in structure classification: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Description</w:t>
            </w:r>
          </w:p>
        </w:tc>
      </w:tr>
      <w:tr>
        <w:tc>
          <w:tcPr/>
          <w:p>
            <w:pPr>
              <w:pStyle w:val="Compact"/>
            </w:pPr>
            <w:r>
              <w:t xml:space="preserve">1</w:t>
            </w:r>
          </w:p>
        </w:tc>
        <w:tc>
          <w:tcPr/>
          <w:p>
            <w:pPr>
              <w:pStyle w:val="Compact"/>
            </w:pPr>
            <w:r>
              <w:t xml:space="preserve">Mobile home or trailer</w:t>
            </w:r>
          </w:p>
        </w:tc>
      </w:tr>
      <w:tr>
        <w:tc>
          <w:tcPr/>
          <w:p>
            <w:pPr>
              <w:pStyle w:val="Compact"/>
            </w:pPr>
            <w:r>
              <w:t xml:space="preserve">2</w:t>
            </w:r>
          </w:p>
        </w:tc>
        <w:tc>
          <w:tcPr/>
          <w:p>
            <w:pPr>
              <w:pStyle w:val="Compact"/>
            </w:pPr>
            <w:r>
              <w:t xml:space="preserve">One-family house detached</w:t>
            </w:r>
          </w:p>
        </w:tc>
      </w:tr>
      <w:tr>
        <w:tc>
          <w:tcPr/>
          <w:p>
            <w:pPr>
              <w:pStyle w:val="Compact"/>
            </w:pPr>
            <w:r>
              <w:t xml:space="preserve">3</w:t>
            </w:r>
          </w:p>
        </w:tc>
        <w:tc>
          <w:tcPr/>
          <w:p>
            <w:pPr>
              <w:pStyle w:val="Compact"/>
            </w:pPr>
            <w:r>
              <w:t xml:space="preserve">One-family house attached</w:t>
            </w:r>
          </w:p>
        </w:tc>
      </w:tr>
      <w:tr>
        <w:tc>
          <w:tcPr/>
          <w:p>
            <w:pPr>
              <w:pStyle w:val="Compact"/>
            </w:pPr>
            <w:r>
              <w:t xml:space="preserve">4</w:t>
            </w:r>
          </w:p>
        </w:tc>
        <w:tc>
          <w:tcPr/>
          <w:p>
            <w:pPr>
              <w:pStyle w:val="Compact"/>
            </w:pPr>
            <w:r>
              <w:t xml:space="preserve">2 Apartments</w:t>
            </w:r>
          </w:p>
        </w:tc>
      </w:tr>
      <w:tr>
        <w:tc>
          <w:tcPr/>
          <w:p>
            <w:pPr>
              <w:pStyle w:val="Compact"/>
            </w:pPr>
            <w:r>
              <w:t xml:space="preserve">5</w:t>
            </w:r>
          </w:p>
        </w:tc>
        <w:tc>
          <w:tcPr/>
          <w:p>
            <w:pPr>
              <w:pStyle w:val="Compact"/>
            </w:pPr>
            <w:r>
              <w:t xml:space="preserve">3-4 Apartments</w:t>
            </w:r>
          </w:p>
        </w:tc>
      </w:tr>
      <w:tr>
        <w:tc>
          <w:tcPr/>
          <w:p>
            <w:pPr>
              <w:pStyle w:val="Compact"/>
            </w:pPr>
            <w:r>
              <w:t xml:space="preserve">6</w:t>
            </w:r>
          </w:p>
        </w:tc>
        <w:tc>
          <w:tcPr/>
          <w:p>
            <w:pPr>
              <w:pStyle w:val="Compact"/>
            </w:pPr>
            <w:r>
              <w:t xml:space="preserve">5-9 Apartments</w:t>
            </w:r>
          </w:p>
        </w:tc>
      </w:tr>
      <w:tr>
        <w:tc>
          <w:tcPr/>
          <w:p>
            <w:pPr>
              <w:pStyle w:val="Compact"/>
            </w:pPr>
            <w:r>
              <w:t xml:space="preserve">7</w:t>
            </w:r>
          </w:p>
        </w:tc>
        <w:tc>
          <w:tcPr/>
          <w:p>
            <w:pPr>
              <w:pStyle w:val="Compact"/>
            </w:pPr>
            <w:r>
              <w:t xml:space="preserve">10-19 Apartments</w:t>
            </w:r>
          </w:p>
        </w:tc>
      </w:tr>
      <w:tr>
        <w:tc>
          <w:tcPr/>
          <w:p>
            <w:pPr>
              <w:pStyle w:val="Compact"/>
            </w:pPr>
            <w:r>
              <w:t xml:space="preserve">8</w:t>
            </w:r>
          </w:p>
        </w:tc>
        <w:tc>
          <w:tcPr/>
          <w:p>
            <w:pPr>
              <w:pStyle w:val="Compact"/>
            </w:pPr>
            <w:r>
              <w:t xml:space="preserve">20-49 Apartments</w:t>
            </w:r>
          </w:p>
        </w:tc>
      </w:tr>
      <w:tr>
        <w:tc>
          <w:tcPr/>
          <w:p>
            <w:pPr>
              <w:pStyle w:val="Compact"/>
            </w:pPr>
            <w:r>
              <w:t xml:space="preserve">9</w:t>
            </w:r>
          </w:p>
        </w:tc>
        <w:tc>
          <w:tcPr/>
          <w:p>
            <w:pPr>
              <w:pStyle w:val="Compact"/>
            </w:pPr>
            <w:r>
              <w:t xml:space="preserve">50 or more apartments</w:t>
            </w:r>
          </w:p>
        </w:tc>
      </w:tr>
      <w:tr>
        <w:tc>
          <w:tcPr/>
          <w:p>
            <w:pPr>
              <w:pStyle w:val="Compact"/>
            </w:pPr>
            <w:r>
              <w:t xml:space="preserve">10</w:t>
            </w:r>
          </w:p>
        </w:tc>
        <w:tc>
          <w:tcPr/>
          <w:p>
            <w:pPr>
              <w:pStyle w:val="Compact"/>
            </w:pPr>
            <w:r>
              <w:t xml:space="preserve">Boat, RV, van, etc.</w:t>
            </w:r>
          </w:p>
        </w:tc>
      </w:tr>
      <w:tr>
        <w:tc>
          <w:tcPr/>
          <w:p>
            <w:pPr>
              <w:pStyle w:val="Compact"/>
            </w:pPr>
            <w:r>
              <w:t xml:space="preserve">-9</w:t>
            </w:r>
          </w:p>
        </w:tc>
        <w:tc>
          <w:tcPr/>
          <w:p>
            <w:pPr>
              <w:pStyle w:val="Compact"/>
            </w:pPr>
            <w:r>
              <w:t xml:space="preserve">N/A recoded for group quarters</w:t>
            </w:r>
          </w:p>
        </w:tc>
      </w:tr>
    </w:tbl>
    <w:bookmarkEnd w:id="17"/>
    <w:bookmarkStart w:id="18" w:name="unit-type-codes-type"/>
    <w:p>
      <w:pPr>
        <w:pStyle w:val="Heading4"/>
      </w:pPr>
      <w:r>
        <w:t xml:space="preserve">Unit Type Codes (TYPE)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Description</w:t>
            </w:r>
          </w:p>
        </w:tc>
      </w:tr>
      <w:tr>
        <w:tc>
          <w:tcPr/>
          <w:p>
            <w:pPr>
              <w:pStyle w:val="Compact"/>
            </w:pPr>
            <w:r>
              <w:t xml:space="preserve">1</w:t>
            </w:r>
          </w:p>
        </w:tc>
        <w:tc>
          <w:tcPr/>
          <w:p>
            <w:pPr>
              <w:pStyle w:val="Compact"/>
            </w:pPr>
            <w:r>
              <w:t xml:space="preserve">Housing unit</w:t>
            </w:r>
          </w:p>
        </w:tc>
      </w:tr>
      <w:tr>
        <w:tc>
          <w:tcPr/>
          <w:p>
            <w:pPr>
              <w:pStyle w:val="Compact"/>
            </w:pPr>
            <w:r>
              <w:t xml:space="preserve">2</w:t>
            </w:r>
          </w:p>
        </w:tc>
        <w:tc>
          <w:tcPr/>
          <w:p>
            <w:pPr>
              <w:pStyle w:val="Compact"/>
            </w:pPr>
            <w:r>
              <w:t xml:space="preserve">Institutional group quarters (typically excluded)</w:t>
            </w:r>
          </w:p>
        </w:tc>
      </w:tr>
      <w:tr>
        <w:tc>
          <w:tcPr/>
          <w:p>
            <w:pPr>
              <w:pStyle w:val="Compact"/>
            </w:pPr>
            <w:r>
              <w:t xml:space="preserve">3</w:t>
            </w:r>
          </w:p>
        </w:tc>
        <w:tc>
          <w:tcPr/>
          <w:p>
            <w:pPr>
              <w:pStyle w:val="Compact"/>
            </w:pPr>
            <w:r>
              <w:t xml:space="preserve">Noninstitutional group quarters</w:t>
            </w:r>
          </w:p>
        </w:tc>
      </w:tr>
    </w:tbl>
    <w:bookmarkEnd w:id="18"/>
    <w:bookmarkStart w:id="19" w:name="data-quality-specifications"/>
    <w:p>
      <w:pPr>
        <w:pStyle w:val="Heading4"/>
      </w:pPr>
      <w:r>
        <w:t xml:space="preserve">Data Quality Specifications</w:t>
      </w:r>
    </w:p>
    <w:p>
      <w:pPr>
        <w:pStyle w:val="FirstParagraph"/>
      </w:pPr>
      <w:r>
        <w:rPr>
          <w:b/>
          <w:bCs/>
        </w:rPr>
        <w:t xml:space="preserve">Geographic Completeness</w:t>
      </w:r>
      <w:r>
        <w:t xml:space="preserve">: 100% of households assigned to valid TAZ/MAZ zones</w:t>
      </w:r>
      <w:r>
        <w:br/>
      </w:r>
      <w:r>
        <w:rPr>
          <w:b/>
          <w:bCs/>
        </w:rPr>
        <w:t xml:space="preserve">Income Distribution</w:t>
      </w:r>
      <w:r>
        <w:t xml:space="preserve">: Matches ACS 2023 1-year estimates within ±5%</w:t>
      </w:r>
      <w:r>
        <w:br/>
      </w:r>
      <w:r>
        <w:rPr>
          <w:b/>
          <w:bCs/>
        </w:rPr>
        <w:t xml:space="preserve">Household Size</w:t>
      </w:r>
      <w:r>
        <w:t xml:space="preserve">: Aligns with Census demographic patterns</w:t>
      </w:r>
      <w:r>
        <w:br/>
      </w:r>
      <w:r>
        <w:rPr>
          <w:b/>
          <w:bCs/>
        </w:rPr>
        <w:t xml:space="preserve">Missing Values</w:t>
      </w:r>
      <w:r>
        <w:t xml:space="preserve">: Coded as -9 (standard TM2 convention)</w:t>
      </w:r>
    </w:p>
    <w:bookmarkEnd w:id="19"/>
    <w:bookmarkStart w:id="20" w:name="usage-applications"/>
    <w:p>
      <w:pPr>
        <w:pStyle w:val="Heading4"/>
      </w:pPr>
      <w:r>
        <w:t xml:space="preserve">Usage Applications</w:t>
      </w:r>
    </w:p>
    <w:p>
      <w:pPr>
        <w:pStyle w:val="FirstParagraph"/>
      </w:pPr>
      <w:r>
        <w:rPr>
          <w:b/>
          <w:bCs/>
        </w:rPr>
        <w:t xml:space="preserve">Transportation Modeling</w:t>
      </w:r>
      <w:r>
        <w:t xml:space="preserve">: Input to TM2 travel demand model</w:t>
      </w:r>
      <w:r>
        <w:br/>
      </w:r>
      <w:r>
        <w:rPr>
          <w:b/>
          <w:bCs/>
        </w:rPr>
        <w:t xml:space="preserve">Land Use Planning</w:t>
      </w:r>
      <w:r>
        <w:t xml:space="preserve">: Household density and composition analysis</w:t>
      </w:r>
      <w:r>
        <w:br/>
      </w:r>
      <w:r>
        <w:rPr>
          <w:b/>
          <w:bCs/>
        </w:rPr>
        <w:t xml:space="preserve">Economic Analysis</w:t>
      </w:r>
      <w:r>
        <w:t xml:space="preserve">: Income distribution and spending power assessment</w:t>
      </w:r>
      <w:r>
        <w:br/>
      </w:r>
      <w:r>
        <w:rPr>
          <w:b/>
          <w:bCs/>
        </w:rPr>
        <w:t xml:space="preserve">Housing Policy</w:t>
      </w:r>
      <w:r>
        <w:t xml:space="preserve">: Tenure patterns and housing type analysis</w:t>
      </w:r>
    </w:p>
    <w:bookmarkEnd w:id="20"/>
    <w:bookmarkEnd w:id="21"/>
    <w:bookmarkStart w:id="30" w:name="tm2-synthetic-persons"/>
    <w:p>
      <w:pPr>
        <w:pStyle w:val="Heading3"/>
      </w:pPr>
      <w:r>
        <w:t xml:space="preserve">TM2 Synthetic Persons</w:t>
      </w:r>
    </w:p>
    <w:p>
      <w:pPr>
        <w:pStyle w:val="FirstParagraph"/>
      </w:pPr>
      <w:r>
        <w:rPr>
          <w:b/>
          <w:bCs/>
        </w:rPr>
        <w:t xml:space="preserve">File</w:t>
      </w:r>
      <w:r>
        <w:t xml:space="preserve">:</w:t>
      </w:r>
      <w:r>
        <w:t xml:space="preserve"> </w:t>
      </w:r>
      <w:r>
        <w:rPr>
          <w:rStyle w:val="VerbatimChar"/>
        </w:rPr>
        <w:t xml:space="preserve">persons_2023_tm2.csv</w:t>
      </w:r>
      <w:r>
        <w:br/>
      </w:r>
      <w:r>
        <w:rPr>
          <w:b/>
          <w:bCs/>
        </w:rPr>
        <w:t xml:space="preserve">Location</w:t>
      </w:r>
      <w:r>
        <w:t xml:space="preserve">:</w:t>
      </w:r>
      <w:r>
        <w:t xml:space="preserve"> </w:t>
      </w:r>
      <w:r>
        <w:rPr>
          <w:rStyle w:val="VerbatimChar"/>
        </w:rPr>
        <w:t xml:space="preserve">output_2023/populationsim_working_dir/output/</w:t>
      </w:r>
      <w:r>
        <w:br/>
      </w:r>
      <w:r>
        <w:rPr>
          <w:b/>
          <w:bCs/>
        </w:rPr>
        <w:t xml:space="preserve">File Size</w:t>
      </w:r>
      <w:r>
        <w:t xml:space="preserve">: ~330 MB</w:t>
      </w:r>
      <w:r>
        <w:br/>
      </w:r>
      <w:r>
        <w:rPr>
          <w:b/>
          <w:bCs/>
        </w:rPr>
        <w:t xml:space="preserve">Record Count</w:t>
      </w:r>
      <w:r>
        <w:t xml:space="preserve">: ~3,200,000 persons</w:t>
      </w:r>
      <w:r>
        <w:br/>
      </w:r>
      <w:r>
        <w:rPr>
          <w:b/>
          <w:bCs/>
        </w:rPr>
        <w:t xml:space="preserve">Update Frequency</w:t>
      </w:r>
      <w:r>
        <w:t xml:space="preserve">: Generated with each synthesis run</w:t>
      </w:r>
    </w:p>
    <w:bookmarkStart w:id="22" w:name="required-fields-specification-1"/>
    <w:p>
      <w:pPr>
        <w:pStyle w:val="Heading4"/>
      </w:pPr>
      <w:r>
        <w:t xml:space="preserve">Required Fields Specification</w:t>
      </w:r>
    </w:p>
    <w:p>
      <w:pPr>
        <w:pStyle w:val="FirstParagraph"/>
      </w:pPr>
      <w:r>
        <w:t xml:space="preserve">Contains individual-level characteristics for all persons within households.</w:t>
      </w:r>
    </w:p>
    <w:tbl>
      <w:tblPr>
        <w:tblStyle w:val="Table"/>
        <w:tblW w:type="pct" w:w="5000"/>
        <w:tblLayout w:type="fixed"/>
        <w:tblLook w:firstRow="1" w:lastRow="0" w:firstColumn="0" w:lastColumn="0" w:noHBand="0" w:noVBand="0" w:val="0020"/>
      </w:tblPr>
      <w:tblGrid>
        <w:gridCol w:w="918"/>
        <w:gridCol w:w="688"/>
        <w:gridCol w:w="1492"/>
        <w:gridCol w:w="1606"/>
        <w:gridCol w:w="1033"/>
        <w:gridCol w:w="218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c>
          <w:tcPr/>
          <w:p>
            <w:pPr>
              <w:pStyle w:val="Compact"/>
            </w:pPr>
            <w:r>
              <w:t xml:space="preserve">Range/Values</w:t>
            </w:r>
          </w:p>
        </w:tc>
        <w:tc>
          <w:tcPr/>
          <w:p>
            <w:pPr>
              <w:pStyle w:val="Compact"/>
            </w:pPr>
            <w:r>
              <w:t xml:space="preserve">Used By</w:t>
            </w:r>
          </w:p>
        </w:tc>
        <w:tc>
          <w:tcPr/>
          <w:p>
            <w:pPr>
              <w:pStyle w:val="Compact"/>
            </w:pPr>
            <w:r>
              <w:t xml:space="preserve">Data Source/Notes</w:t>
            </w:r>
          </w:p>
        </w:tc>
      </w:tr>
      <w:tr>
        <w:tc>
          <w:tcPr/>
          <w:p>
            <w:pPr>
              <w:pStyle w:val="Compact"/>
            </w:pPr>
            <w:r>
              <w:rPr>
                <w:rStyle w:val="VerbatimChar"/>
              </w:rPr>
              <w:t xml:space="preserve">HHID</w:t>
            </w:r>
          </w:p>
        </w:tc>
        <w:tc>
          <w:tcPr/>
          <w:p>
            <w:pPr>
              <w:pStyle w:val="Compact"/>
            </w:pPr>
            <w:r>
              <w:t xml:space="preserve">Integer</w:t>
            </w:r>
          </w:p>
        </w:tc>
        <w:tc>
          <w:tcPr/>
          <w:p>
            <w:pPr>
              <w:pStyle w:val="Compact"/>
            </w:pPr>
            <w:r>
              <w:t xml:space="preserve">Household identifier</w:t>
            </w:r>
          </w:p>
        </w:tc>
        <w:tc>
          <w:tcPr/>
          <w:p>
            <w:pPr>
              <w:pStyle w:val="Compact"/>
            </w:pPr>
            <w:r>
              <w:t xml:space="preserve">1 - 1,400,000</w:t>
            </w:r>
          </w:p>
        </w:tc>
        <w:tc>
          <w:tcPr/>
          <w:p>
            <w:pPr>
              <w:pStyle w:val="Compact"/>
            </w:pPr>
            <w:r>
              <w:t xml:space="preserve">HouseholdDataManager</w:t>
            </w:r>
          </w:p>
        </w:tc>
        <w:tc>
          <w:tcPr/>
          <w:p>
            <w:pPr>
              <w:pStyle w:val="Compact"/>
            </w:pPr>
            <w:r>
              <w:t xml:space="preserve">Foreign key linking to households table</w:t>
            </w:r>
          </w:p>
        </w:tc>
      </w:tr>
      <w:tr>
        <w:tc>
          <w:tcPr/>
          <w:p>
            <w:pPr>
              <w:pStyle w:val="Compact"/>
            </w:pPr>
            <w:r>
              <w:rPr>
                <w:rStyle w:val="VerbatimChar"/>
              </w:rPr>
              <w:t xml:space="preserve">PERID</w:t>
            </w:r>
          </w:p>
        </w:tc>
        <w:tc>
          <w:tcPr/>
          <w:p>
            <w:pPr>
              <w:pStyle w:val="Compact"/>
            </w:pPr>
            <w:r>
              <w:t xml:space="preserve">String</w:t>
            </w:r>
          </w:p>
        </w:tc>
        <w:tc>
          <w:tcPr/>
          <w:p>
            <w:pPr>
              <w:pStyle w:val="Compact"/>
            </w:pPr>
            <w:r>
              <w:t xml:space="preserve">Unique person identifier</w:t>
            </w:r>
          </w:p>
        </w:tc>
        <w:tc>
          <w:tcPr/>
          <w:p>
            <w:pPr>
              <w:pStyle w:val="Compact"/>
            </w:pPr>
            <w:r>
              <w:t xml:space="preserve">“HHID_#”</w:t>
            </w:r>
          </w:p>
        </w:tc>
        <w:tc>
          <w:tcPr/>
          <w:p>
            <w:pPr>
              <w:pStyle w:val="Compact"/>
            </w:pPr>
            <w:r>
              <w:t xml:space="preserve">HouseholdDataManager</w:t>
            </w:r>
          </w:p>
        </w:tc>
        <w:tc>
          <w:tcPr/>
          <w:p>
            <w:pPr>
              <w:pStyle w:val="Compact"/>
            </w:pPr>
            <w:r>
              <w:t xml:space="preserve">Primary key, unique across all persons</w:t>
            </w:r>
          </w:p>
        </w:tc>
      </w:tr>
      <w:tr>
        <w:tc>
          <w:tcPr/>
          <w:p>
            <w:pPr>
              <w:pStyle w:val="Compact"/>
            </w:pPr>
            <w:r>
              <w:rPr>
                <w:rStyle w:val="VerbatimChar"/>
              </w:rPr>
              <w:t xml:space="preserve">AGEP</w:t>
            </w:r>
          </w:p>
        </w:tc>
        <w:tc>
          <w:tcPr/>
          <w:p>
            <w:pPr>
              <w:pStyle w:val="Compact"/>
            </w:pPr>
            <w:r>
              <w:t xml:space="preserve">Integer</w:t>
            </w:r>
          </w:p>
        </w:tc>
        <w:tc>
          <w:tcPr/>
          <w:p>
            <w:pPr>
              <w:pStyle w:val="Compact"/>
            </w:pPr>
            <w:r>
              <w:t xml:space="preserve">Age of person</w:t>
            </w:r>
          </w:p>
        </w:tc>
        <w:tc>
          <w:tcPr/>
          <w:p>
            <w:pPr>
              <w:pStyle w:val="Compact"/>
            </w:pPr>
            <w:r>
              <w:t xml:space="preserve">0 - 99</w:t>
            </w:r>
          </w:p>
        </w:tc>
        <w:tc>
          <w:tcPr/>
          <w:p>
            <w:pPr>
              <w:pStyle w:val="Compact"/>
            </w:pPr>
            <w:r>
              <w:t xml:space="preserve">HouseholdDataManager</w:t>
            </w:r>
          </w:p>
        </w:tc>
        <w:tc>
          <w:tcPr/>
          <w:p>
            <w:pPr>
              <w:pStyle w:val="Compact"/>
            </w:pPr>
            <w:r>
              <w:t xml:space="preserve">From PUMS: ranges 0-99 years</w:t>
            </w:r>
          </w:p>
        </w:tc>
      </w:tr>
      <w:tr>
        <w:tc>
          <w:tcPr/>
          <w:p>
            <w:pPr>
              <w:pStyle w:val="Compact"/>
            </w:pPr>
            <w:r>
              <w:rPr>
                <w:rStyle w:val="VerbatimChar"/>
              </w:rPr>
              <w:t xml:space="preserve">SEX</w:t>
            </w:r>
          </w:p>
        </w:tc>
        <w:tc>
          <w:tcPr/>
          <w:p>
            <w:pPr>
              <w:pStyle w:val="Compact"/>
            </w:pPr>
            <w:r>
              <w:t xml:space="preserve">Integer</w:t>
            </w:r>
          </w:p>
        </w:tc>
        <w:tc>
          <w:tcPr/>
          <w:p>
            <w:pPr>
              <w:pStyle w:val="Compact"/>
            </w:pPr>
            <w:r>
              <w:t xml:space="preserve">Sex of person</w:t>
            </w:r>
          </w:p>
        </w:tc>
        <w:tc>
          <w:tcPr/>
          <w:p>
            <w:pPr>
              <w:pStyle w:val="Compact"/>
            </w:pPr>
            <w:r>
              <w:t xml:space="preserve">1, 2</w:t>
            </w:r>
          </w:p>
        </w:tc>
        <w:tc>
          <w:tcPr/>
          <w:p>
            <w:pPr>
              <w:pStyle w:val="Compact"/>
            </w:pPr>
            <w:r>
              <w:t xml:space="preserve">HouseholdDataManager</w:t>
            </w:r>
          </w:p>
        </w:tc>
        <w:tc>
          <w:tcPr/>
          <w:p>
            <w:pPr>
              <w:pStyle w:val="Compact"/>
            </w:pPr>
            <w:r>
              <w:t xml:space="preserve">From PUMS: 1=Male, 2=Female</w:t>
            </w:r>
          </w:p>
        </w:tc>
      </w:tr>
      <w:tr>
        <w:tc>
          <w:tcPr/>
          <w:p>
            <w:pPr>
              <w:pStyle w:val="Compact"/>
            </w:pPr>
            <w:r>
              <w:rPr>
                <w:rStyle w:val="VerbatimChar"/>
              </w:rPr>
              <w:t xml:space="preserve">SCHL</w:t>
            </w:r>
          </w:p>
        </w:tc>
        <w:tc>
          <w:tcPr/>
          <w:p>
            <w:pPr>
              <w:pStyle w:val="Compact"/>
            </w:pPr>
            <w:r>
              <w:t xml:space="preserve">Integer</w:t>
            </w:r>
          </w:p>
        </w:tc>
        <w:tc>
          <w:tcPr/>
          <w:p>
            <w:pPr>
              <w:pStyle w:val="Compact"/>
            </w:pPr>
            <w:r>
              <w:t xml:space="preserve">Educational attainment</w:t>
            </w:r>
          </w:p>
        </w:tc>
        <w:tc>
          <w:tcPr/>
          <w:p>
            <w:pPr>
              <w:pStyle w:val="Compact"/>
            </w:pPr>
            <w:r>
              <w:t xml:space="preserve">-9, 1 - 16</w:t>
            </w:r>
          </w:p>
        </w:tc>
        <w:tc>
          <w:tcPr/>
          <w:p>
            <w:pPr>
              <w:pStyle w:val="Compact"/>
            </w:pPr>
            <w:r>
              <w:t xml:space="preserve">HouseholdDataManager</w:t>
            </w:r>
          </w:p>
        </w:tc>
        <w:tc>
          <w:tcPr/>
          <w:p>
            <w:pPr>
              <w:pStyle w:val="Compact"/>
            </w:pPr>
            <w:r>
              <w:t xml:space="preserve">PUMS education level codes</w:t>
            </w:r>
          </w:p>
        </w:tc>
      </w:tr>
      <w:tr>
        <w:tc>
          <w:tcPr/>
          <w:p>
            <w:pPr>
              <w:pStyle w:val="Compact"/>
            </w:pPr>
            <w:r>
              <w:rPr>
                <w:rStyle w:val="VerbatimChar"/>
              </w:rPr>
              <w:t xml:space="preserve">OCCP</w:t>
            </w:r>
          </w:p>
        </w:tc>
        <w:tc>
          <w:tcPr/>
          <w:p>
            <w:pPr>
              <w:pStyle w:val="Compact"/>
            </w:pPr>
            <w:r>
              <w:t xml:space="preserve">Integer</w:t>
            </w:r>
          </w:p>
        </w:tc>
        <w:tc>
          <w:tcPr/>
          <w:p>
            <w:pPr>
              <w:pStyle w:val="Compact"/>
            </w:pPr>
            <w:r>
              <w:t xml:space="preserve">Occupation category</w:t>
            </w:r>
          </w:p>
        </w:tc>
        <w:tc>
          <w:tcPr/>
          <w:p>
            <w:pPr>
              <w:pStyle w:val="Compact"/>
            </w:pPr>
            <w:r>
              <w:t xml:space="preserve">-999, 1 - 6</w:t>
            </w:r>
          </w:p>
        </w:tc>
        <w:tc>
          <w:tcPr/>
          <w:p>
            <w:pPr>
              <w:pStyle w:val="Compact"/>
            </w:pPr>
            <w:r>
              <w:t xml:space="preserve">HouseholdDataManager</w:t>
            </w:r>
          </w:p>
        </w:tc>
        <w:tc>
          <w:tcPr/>
          <w:p>
            <w:pPr>
              <w:pStyle w:val="Compact"/>
            </w:pPr>
            <w:r>
              <w:t xml:space="preserve">Recoded from PUMS occupation data</w:t>
            </w:r>
          </w:p>
        </w:tc>
      </w:tr>
      <w:tr>
        <w:tc>
          <w:tcPr/>
          <w:p>
            <w:pPr>
              <w:pStyle w:val="Compact"/>
            </w:pPr>
            <w:r>
              <w:rPr>
                <w:rStyle w:val="VerbatimChar"/>
              </w:rPr>
              <w:t xml:space="preserve">WKHP</w:t>
            </w:r>
          </w:p>
        </w:tc>
        <w:tc>
          <w:tcPr/>
          <w:p>
            <w:pPr>
              <w:pStyle w:val="Compact"/>
            </w:pPr>
            <w:r>
              <w:t xml:space="preserve">Integer</w:t>
            </w:r>
          </w:p>
        </w:tc>
        <w:tc>
          <w:tcPr/>
          <w:p>
            <w:pPr>
              <w:pStyle w:val="Compact"/>
            </w:pPr>
            <w:r>
              <w:t xml:space="preserve">Usual hours worked per week</w:t>
            </w:r>
          </w:p>
        </w:tc>
        <w:tc>
          <w:tcPr/>
          <w:p>
            <w:pPr>
              <w:pStyle w:val="Compact"/>
            </w:pPr>
            <w:r>
              <w:t xml:space="preserve">-9, 1 - 99</w:t>
            </w:r>
          </w:p>
        </w:tc>
        <w:tc>
          <w:tcPr/>
          <w:p>
            <w:pPr>
              <w:pStyle w:val="Compact"/>
            </w:pPr>
            <w:r>
              <w:t xml:space="preserve">HouseholdDataManager</w:t>
            </w:r>
          </w:p>
        </w:tc>
        <w:tc>
          <w:tcPr/>
          <w:p>
            <w:pPr>
              <w:pStyle w:val="Compact"/>
            </w:pPr>
            <w:r>
              <w:t xml:space="preserve">From PUMS: -9 if N/A, otherwise 1-99</w:t>
            </w:r>
          </w:p>
        </w:tc>
      </w:tr>
      <w:tr>
        <w:tc>
          <w:tcPr/>
          <w:p>
            <w:pPr>
              <w:pStyle w:val="Compact"/>
            </w:pPr>
            <w:r>
              <w:rPr>
                <w:rStyle w:val="VerbatimChar"/>
              </w:rPr>
              <w:t xml:space="preserve">WKW</w:t>
            </w:r>
          </w:p>
        </w:tc>
        <w:tc>
          <w:tcPr/>
          <w:p>
            <w:pPr>
              <w:pStyle w:val="Compact"/>
            </w:pPr>
            <w:r>
              <w:t xml:space="preserve">Integer</w:t>
            </w:r>
          </w:p>
        </w:tc>
        <w:tc>
          <w:tcPr/>
          <w:p>
            <w:pPr>
              <w:pStyle w:val="Compact"/>
            </w:pPr>
            <w:r>
              <w:t xml:space="preserve">Weeks worked during past 12 months</w:t>
            </w:r>
          </w:p>
        </w:tc>
        <w:tc>
          <w:tcPr/>
          <w:p>
            <w:pPr>
              <w:pStyle w:val="Compact"/>
            </w:pPr>
            <w:r>
              <w:t xml:space="preserve">-9, 1 - 6</w:t>
            </w:r>
          </w:p>
        </w:tc>
        <w:tc>
          <w:tcPr/>
          <w:p>
            <w:pPr>
              <w:pStyle w:val="Compact"/>
            </w:pPr>
            <w:r>
              <w:t xml:space="preserve">HouseholdDataManager</w:t>
            </w:r>
          </w:p>
        </w:tc>
        <w:tc>
          <w:tcPr/>
          <w:p>
            <w:pPr>
              <w:pStyle w:val="Compact"/>
            </w:pPr>
            <w:r>
              <w:t xml:space="preserve">PUMS work weeks classification</w:t>
            </w:r>
          </w:p>
        </w:tc>
      </w:tr>
      <w:tr>
        <w:tc>
          <w:tcPr/>
          <w:p>
            <w:pPr>
              <w:pStyle w:val="Compact"/>
            </w:pPr>
            <w:r>
              <w:rPr>
                <w:rStyle w:val="VerbatimChar"/>
              </w:rPr>
              <w:t xml:space="preserve">EMPLOYED</w:t>
            </w:r>
          </w:p>
        </w:tc>
        <w:tc>
          <w:tcPr/>
          <w:p>
            <w:pPr>
              <w:pStyle w:val="Compact"/>
            </w:pPr>
            <w:r>
              <w:t xml:space="preserve">Integer</w:t>
            </w:r>
          </w:p>
        </w:tc>
        <w:tc>
          <w:tcPr/>
          <w:p>
            <w:pPr>
              <w:pStyle w:val="Compact"/>
            </w:pPr>
            <w:r>
              <w:t xml:space="preserve">Employment status</w:t>
            </w:r>
          </w:p>
        </w:tc>
        <w:tc>
          <w:tcPr/>
          <w:p>
            <w:pPr>
              <w:pStyle w:val="Compact"/>
            </w:pPr>
            <w:r>
              <w:t xml:space="preserve">0, 1</w:t>
            </w:r>
          </w:p>
        </w:tc>
        <w:tc>
          <w:tcPr/>
          <w:p>
            <w:pPr>
              <w:pStyle w:val="Compact"/>
            </w:pPr>
            <w:r>
              <w:t xml:space="preserve">HouseholdDataManager</w:t>
            </w:r>
          </w:p>
        </w:tc>
        <w:tc>
          <w:tcPr/>
          <w:p>
            <w:pPr>
              <w:pStyle w:val="Compact"/>
            </w:pPr>
            <w:r>
              <w:t xml:space="preserve">Derived from ESR: 1=Employed, 0=Unemployed</w:t>
            </w:r>
          </w:p>
        </w:tc>
      </w:tr>
      <w:tr>
        <w:tc>
          <w:tcPr/>
          <w:p>
            <w:pPr>
              <w:pStyle w:val="Compact"/>
            </w:pPr>
            <w:r>
              <w:rPr>
                <w:rStyle w:val="VerbatimChar"/>
              </w:rPr>
              <w:t xml:space="preserve">ESR</w:t>
            </w:r>
          </w:p>
        </w:tc>
        <w:tc>
          <w:tcPr/>
          <w:p>
            <w:pPr>
              <w:pStyle w:val="Compact"/>
            </w:pPr>
            <w:r>
              <w:t xml:space="preserve">Integer</w:t>
            </w:r>
          </w:p>
        </w:tc>
        <w:tc>
          <w:tcPr/>
          <w:p>
            <w:pPr>
              <w:pStyle w:val="Compact"/>
            </w:pPr>
            <w:r>
              <w:t xml:space="preserve">Employment status recode</w:t>
            </w:r>
          </w:p>
        </w:tc>
        <w:tc>
          <w:tcPr/>
          <w:p>
            <w:pPr>
              <w:pStyle w:val="Compact"/>
            </w:pPr>
            <w:r>
              <w:t xml:space="preserve">0 - 6</w:t>
            </w:r>
          </w:p>
        </w:tc>
        <w:tc>
          <w:tcPr/>
          <w:p>
            <w:pPr>
              <w:pStyle w:val="Compact"/>
            </w:pPr>
            <w:r>
              <w:t xml:space="preserve">HouseholdDataManager</w:t>
            </w:r>
          </w:p>
        </w:tc>
        <w:tc>
          <w:tcPr/>
          <w:p>
            <w:pPr>
              <w:pStyle w:val="Compact"/>
            </w:pPr>
            <w:r>
              <w:t xml:space="preserve">PUMS employment status</w:t>
            </w:r>
          </w:p>
        </w:tc>
      </w:tr>
      <w:tr>
        <w:tc>
          <w:tcPr/>
          <w:p>
            <w:pPr>
              <w:pStyle w:val="Compact"/>
            </w:pPr>
            <w:r>
              <w:rPr>
                <w:rStyle w:val="VerbatimChar"/>
              </w:rPr>
              <w:t xml:space="preserve">SCHG</w:t>
            </w:r>
          </w:p>
        </w:tc>
        <w:tc>
          <w:tcPr/>
          <w:p>
            <w:pPr>
              <w:pStyle w:val="Compact"/>
            </w:pPr>
            <w:r>
              <w:t xml:space="preserve">Integer</w:t>
            </w:r>
          </w:p>
        </w:tc>
        <w:tc>
          <w:tcPr/>
          <w:p>
            <w:pPr>
              <w:pStyle w:val="Compact"/>
            </w:pPr>
            <w:r>
              <w:t xml:space="preserve">Grade level attending</w:t>
            </w:r>
          </w:p>
        </w:tc>
        <w:tc>
          <w:tcPr/>
          <w:p>
            <w:pPr>
              <w:pStyle w:val="Compact"/>
            </w:pPr>
            <w:r>
              <w:t xml:space="preserve">-9, 1 - 7</w:t>
            </w:r>
          </w:p>
        </w:tc>
        <w:tc>
          <w:tcPr/>
          <w:p>
            <w:pPr>
              <w:pStyle w:val="Compact"/>
            </w:pPr>
            <w:r>
              <w:t xml:space="preserve">HouseholdDataManager</w:t>
            </w:r>
          </w:p>
        </w:tc>
        <w:tc>
          <w:tcPr/>
          <w:p>
            <w:pPr>
              <w:pStyle w:val="Compact"/>
            </w:pPr>
            <w:r>
              <w:t xml:space="preserve">PUMS school attendance level</w:t>
            </w:r>
          </w:p>
        </w:tc>
      </w:tr>
      <w:tr>
        <w:tc>
          <w:tcPr/>
          <w:p>
            <w:pPr>
              <w:pStyle w:val="Compact"/>
            </w:pPr>
            <w:r>
              <w:rPr>
                <w:rStyle w:val="VerbatimChar"/>
              </w:rPr>
              <w:t xml:space="preserve">hhgqtype</w:t>
            </w:r>
          </w:p>
        </w:tc>
        <w:tc>
          <w:tcPr/>
          <w:p>
            <w:pPr>
              <w:pStyle w:val="Compact"/>
            </w:pPr>
            <w:r>
              <w:t xml:space="preserve">Integer</w:t>
            </w:r>
          </w:p>
        </w:tc>
        <w:tc>
          <w:tcPr/>
          <w:p>
            <w:pPr>
              <w:pStyle w:val="Compact"/>
            </w:pPr>
            <w:r>
              <w:t xml:space="preserve">Household/GQ type</w:t>
            </w:r>
          </w:p>
        </w:tc>
        <w:tc>
          <w:tcPr/>
          <w:p>
            <w:pPr>
              <w:pStyle w:val="Compact"/>
            </w:pPr>
            <w:r>
              <w:t xml:space="preserve">1, 2</w:t>
            </w:r>
          </w:p>
        </w:tc>
        <w:tc>
          <w:tcPr/>
          <w:p>
            <w:pPr>
              <w:pStyle w:val="Compact"/>
            </w:pPr>
            <w:r>
              <w:t xml:space="preserve">HouseholdDataManager</w:t>
            </w:r>
          </w:p>
        </w:tc>
        <w:tc>
          <w:tcPr/>
          <w:p>
            <w:pPr>
              <w:pStyle w:val="Compact"/>
            </w:pPr>
            <w:r>
              <w:t xml:space="preserve">1=HH, 2=GQ</w:t>
            </w:r>
          </w:p>
        </w:tc>
      </w:tr>
      <w:tr>
        <w:tc>
          <w:tcPr/>
          <w:p>
            <w:pPr>
              <w:pStyle w:val="Compact"/>
            </w:pPr>
            <w:r>
              <w:rPr>
                <w:rStyle w:val="VerbatimChar"/>
              </w:rPr>
              <w:t xml:space="preserve">person_type</w:t>
            </w:r>
          </w:p>
        </w:tc>
        <w:tc>
          <w:tcPr/>
          <w:p>
            <w:pPr>
              <w:pStyle w:val="Compact"/>
            </w:pPr>
            <w:r>
              <w:t xml:space="preserve">Integer</w:t>
            </w:r>
          </w:p>
        </w:tc>
        <w:tc>
          <w:tcPr/>
          <w:p>
            <w:pPr>
              <w:pStyle w:val="Compact"/>
            </w:pPr>
            <w:r>
              <w:t xml:space="preserve">Employment-based type</w:t>
            </w:r>
          </w:p>
        </w:tc>
        <w:tc>
          <w:tcPr/>
          <w:p>
            <w:pPr>
              <w:pStyle w:val="Compact"/>
            </w:pPr>
            <w:r>
              <w:t xml:space="preserve">1 - 8</w:t>
            </w:r>
          </w:p>
        </w:tc>
        <w:tc>
          <w:tcPr/>
          <w:p>
            <w:pPr>
              <w:pStyle w:val="Compact"/>
            </w:pPr>
            <w:r>
              <w:t xml:space="preserve">HouseholdDataManager</w:t>
            </w:r>
          </w:p>
        </w:tc>
        <w:tc>
          <w:tcPr/>
          <w:p>
            <w:pPr>
              <w:pStyle w:val="Compact"/>
            </w:pPr>
            <w:r>
              <w:t xml:space="preserve">Travel modeling</w:t>
            </w:r>
          </w:p>
        </w:tc>
      </w:tr>
    </w:tbl>
    <w:bookmarkEnd w:id="22"/>
    <w:bookmarkStart w:id="23" w:name="educational-attainment-codes-schl"/>
    <w:p>
      <w:pPr>
        <w:pStyle w:val="Heading4"/>
      </w:pPr>
      <w:r>
        <w:t xml:space="preserve">Educational Attainment Codes (SCHL)</w:t>
      </w:r>
    </w:p>
    <w:p>
      <w:pPr>
        <w:pStyle w:val="FirstParagraph"/>
      </w:pPr>
      <w:r>
        <w:t xml:space="preserve">Based on PUMS education classification: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Description</w:t>
            </w:r>
          </w:p>
        </w:tc>
      </w:tr>
      <w:tr>
        <w:tc>
          <w:tcPr/>
          <w:p>
            <w:pPr>
              <w:pStyle w:val="Compact"/>
            </w:pPr>
            <w:r>
              <w:t xml:space="preserve">-9</w:t>
            </w:r>
          </w:p>
        </w:tc>
        <w:tc>
          <w:tcPr/>
          <w:p>
            <w:pPr>
              <w:pStyle w:val="Compact"/>
            </w:pPr>
            <w:r>
              <w:t xml:space="preserve">N/A recoded for less than 3 years old</w:t>
            </w:r>
          </w:p>
        </w:tc>
      </w:tr>
      <w:tr>
        <w:tc>
          <w:tcPr/>
          <w:p>
            <w:pPr>
              <w:pStyle w:val="Compact"/>
            </w:pPr>
            <w:r>
              <w:t xml:space="preserve">1</w:t>
            </w:r>
          </w:p>
        </w:tc>
        <w:tc>
          <w:tcPr/>
          <w:p>
            <w:pPr>
              <w:pStyle w:val="Compact"/>
            </w:pPr>
            <w:r>
              <w:t xml:space="preserve">No schooling completed</w:t>
            </w:r>
          </w:p>
        </w:tc>
      </w:tr>
      <w:tr>
        <w:tc>
          <w:tcPr/>
          <w:p>
            <w:pPr>
              <w:pStyle w:val="Compact"/>
            </w:pPr>
            <w:r>
              <w:t xml:space="preserve">2</w:t>
            </w:r>
          </w:p>
        </w:tc>
        <w:tc>
          <w:tcPr/>
          <w:p>
            <w:pPr>
              <w:pStyle w:val="Compact"/>
            </w:pPr>
            <w:r>
              <w:t xml:space="preserve">Nursery school to grade 4</w:t>
            </w:r>
          </w:p>
        </w:tc>
      </w:tr>
      <w:tr>
        <w:tc>
          <w:tcPr/>
          <w:p>
            <w:pPr>
              <w:pStyle w:val="Compact"/>
            </w:pPr>
            <w:r>
              <w:t xml:space="preserve">3</w:t>
            </w:r>
          </w:p>
        </w:tc>
        <w:tc>
          <w:tcPr/>
          <w:p>
            <w:pPr>
              <w:pStyle w:val="Compact"/>
            </w:pPr>
            <w:r>
              <w:t xml:space="preserve">Grade 5 or grade 6</w:t>
            </w:r>
          </w:p>
        </w:tc>
      </w:tr>
      <w:tr>
        <w:tc>
          <w:tcPr/>
          <w:p>
            <w:pPr>
              <w:pStyle w:val="Compact"/>
            </w:pPr>
            <w:r>
              <w:t xml:space="preserve">4</w:t>
            </w:r>
          </w:p>
        </w:tc>
        <w:tc>
          <w:tcPr/>
          <w:p>
            <w:pPr>
              <w:pStyle w:val="Compact"/>
            </w:pPr>
            <w:r>
              <w:t xml:space="preserve">Grade 7 or grade 8</w:t>
            </w:r>
          </w:p>
        </w:tc>
      </w:tr>
      <w:tr>
        <w:tc>
          <w:tcPr/>
          <w:p>
            <w:pPr>
              <w:pStyle w:val="Compact"/>
            </w:pPr>
            <w:r>
              <w:t xml:space="preserve">5</w:t>
            </w:r>
          </w:p>
        </w:tc>
        <w:tc>
          <w:tcPr/>
          <w:p>
            <w:pPr>
              <w:pStyle w:val="Compact"/>
            </w:pPr>
            <w:r>
              <w:t xml:space="preserve">Grade 9</w:t>
            </w:r>
          </w:p>
        </w:tc>
      </w:tr>
      <w:tr>
        <w:tc>
          <w:tcPr/>
          <w:p>
            <w:pPr>
              <w:pStyle w:val="Compact"/>
            </w:pPr>
            <w:r>
              <w:t xml:space="preserve">6</w:t>
            </w:r>
          </w:p>
        </w:tc>
        <w:tc>
          <w:tcPr/>
          <w:p>
            <w:pPr>
              <w:pStyle w:val="Compact"/>
            </w:pPr>
            <w:r>
              <w:t xml:space="preserve">Grade 10</w:t>
            </w:r>
          </w:p>
        </w:tc>
      </w:tr>
      <w:tr>
        <w:tc>
          <w:tcPr/>
          <w:p>
            <w:pPr>
              <w:pStyle w:val="Compact"/>
            </w:pPr>
            <w:r>
              <w:t xml:space="preserve">7</w:t>
            </w:r>
          </w:p>
        </w:tc>
        <w:tc>
          <w:tcPr/>
          <w:p>
            <w:pPr>
              <w:pStyle w:val="Compact"/>
            </w:pPr>
            <w:r>
              <w:t xml:space="preserve">Grade 11</w:t>
            </w:r>
          </w:p>
        </w:tc>
      </w:tr>
      <w:tr>
        <w:tc>
          <w:tcPr/>
          <w:p>
            <w:pPr>
              <w:pStyle w:val="Compact"/>
            </w:pPr>
            <w:r>
              <w:t xml:space="preserve">8</w:t>
            </w:r>
          </w:p>
        </w:tc>
        <w:tc>
          <w:tcPr/>
          <w:p>
            <w:pPr>
              <w:pStyle w:val="Compact"/>
            </w:pPr>
            <w:r>
              <w:t xml:space="preserve">12th grade, no diploma</w:t>
            </w:r>
          </w:p>
        </w:tc>
      </w:tr>
      <w:tr>
        <w:tc>
          <w:tcPr/>
          <w:p>
            <w:pPr>
              <w:pStyle w:val="Compact"/>
            </w:pPr>
            <w:r>
              <w:t xml:space="preserve">9</w:t>
            </w:r>
          </w:p>
        </w:tc>
        <w:tc>
          <w:tcPr/>
          <w:p>
            <w:pPr>
              <w:pStyle w:val="Compact"/>
            </w:pPr>
            <w:r>
              <w:t xml:space="preserve">High school graduate</w:t>
            </w:r>
          </w:p>
        </w:tc>
      </w:tr>
      <w:tr>
        <w:tc>
          <w:tcPr/>
          <w:p>
            <w:pPr>
              <w:pStyle w:val="Compact"/>
            </w:pPr>
            <w:r>
              <w:t xml:space="preserve">10</w:t>
            </w:r>
          </w:p>
        </w:tc>
        <w:tc>
          <w:tcPr/>
          <w:p>
            <w:pPr>
              <w:pStyle w:val="Compact"/>
            </w:pPr>
            <w:r>
              <w:t xml:space="preserve">Some college, but less than 1 year</w:t>
            </w:r>
          </w:p>
        </w:tc>
      </w:tr>
      <w:tr>
        <w:tc>
          <w:tcPr/>
          <w:p>
            <w:pPr>
              <w:pStyle w:val="Compact"/>
            </w:pPr>
            <w:r>
              <w:t xml:space="preserve">11</w:t>
            </w:r>
          </w:p>
        </w:tc>
        <w:tc>
          <w:tcPr/>
          <w:p>
            <w:pPr>
              <w:pStyle w:val="Compact"/>
            </w:pPr>
            <w:r>
              <w:t xml:space="preserve">One or more years of college, no degree</w:t>
            </w:r>
          </w:p>
        </w:tc>
      </w:tr>
      <w:tr>
        <w:tc>
          <w:tcPr/>
          <w:p>
            <w:pPr>
              <w:pStyle w:val="Compact"/>
            </w:pPr>
            <w:r>
              <w:t xml:space="preserve">12</w:t>
            </w:r>
          </w:p>
        </w:tc>
        <w:tc>
          <w:tcPr/>
          <w:p>
            <w:pPr>
              <w:pStyle w:val="Compact"/>
            </w:pPr>
            <w:r>
              <w:t xml:space="preserve">Associate’s degree</w:t>
            </w:r>
          </w:p>
        </w:tc>
      </w:tr>
      <w:tr>
        <w:tc>
          <w:tcPr/>
          <w:p>
            <w:pPr>
              <w:pStyle w:val="Compact"/>
            </w:pPr>
            <w:r>
              <w:t xml:space="preserve">13</w:t>
            </w:r>
          </w:p>
        </w:tc>
        <w:tc>
          <w:tcPr/>
          <w:p>
            <w:pPr>
              <w:pStyle w:val="Compact"/>
            </w:pPr>
            <w:r>
              <w:t xml:space="preserve">Bachelor’s degree</w:t>
            </w:r>
          </w:p>
        </w:tc>
      </w:tr>
      <w:tr>
        <w:tc>
          <w:tcPr/>
          <w:p>
            <w:pPr>
              <w:pStyle w:val="Compact"/>
            </w:pPr>
            <w:r>
              <w:t xml:space="preserve">14</w:t>
            </w:r>
          </w:p>
        </w:tc>
        <w:tc>
          <w:tcPr/>
          <w:p>
            <w:pPr>
              <w:pStyle w:val="Compact"/>
            </w:pPr>
            <w:r>
              <w:t xml:space="preserve">Master’s degree</w:t>
            </w:r>
          </w:p>
        </w:tc>
      </w:tr>
      <w:tr>
        <w:tc>
          <w:tcPr/>
          <w:p>
            <w:pPr>
              <w:pStyle w:val="Compact"/>
            </w:pPr>
            <w:r>
              <w:t xml:space="preserve">15</w:t>
            </w:r>
          </w:p>
        </w:tc>
        <w:tc>
          <w:tcPr/>
          <w:p>
            <w:pPr>
              <w:pStyle w:val="Compact"/>
            </w:pPr>
            <w:r>
              <w:t xml:space="preserve">Professional school degree</w:t>
            </w:r>
          </w:p>
        </w:tc>
      </w:tr>
      <w:tr>
        <w:tc>
          <w:tcPr/>
          <w:p>
            <w:pPr>
              <w:pStyle w:val="Compact"/>
            </w:pPr>
            <w:r>
              <w:t xml:space="preserve">16</w:t>
            </w:r>
          </w:p>
        </w:tc>
        <w:tc>
          <w:tcPr/>
          <w:p>
            <w:pPr>
              <w:pStyle w:val="Compact"/>
            </w:pPr>
            <w:r>
              <w:t xml:space="preserve">Doctorate degree</w:t>
            </w:r>
          </w:p>
        </w:tc>
      </w:tr>
    </w:tbl>
    <w:bookmarkEnd w:id="23"/>
    <w:bookmarkStart w:id="24" w:name="occupation-codes-occp"/>
    <w:p>
      <w:pPr>
        <w:pStyle w:val="Heading4"/>
      </w:pPr>
      <w:r>
        <w:t xml:space="preserve">Occupation Codes (OCCP)</w:t>
      </w:r>
    </w:p>
    <w:p>
      <w:pPr>
        <w:pStyle w:val="FirstParagraph"/>
      </w:pPr>
      <w:r>
        <w:t xml:space="preserve">Recoded from PUMS SOCP codes in create_seed_population.py: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Description</w:t>
            </w:r>
          </w:p>
        </w:tc>
      </w:tr>
      <w:tr>
        <w:tc>
          <w:tcPr/>
          <w:p>
            <w:pPr>
              <w:pStyle w:val="Compact"/>
            </w:pPr>
            <w:r>
              <w:t xml:space="preserve">-999</w:t>
            </w:r>
          </w:p>
        </w:tc>
        <w:tc>
          <w:tcPr/>
          <w:p>
            <w:pPr>
              <w:pStyle w:val="Compact"/>
            </w:pPr>
            <w:r>
              <w:t xml:space="preserve">N/A (under 16 or not in labor force &gt;5 years)</w:t>
            </w:r>
          </w:p>
        </w:tc>
      </w:tr>
      <w:tr>
        <w:tc>
          <w:tcPr/>
          <w:p>
            <w:pPr>
              <w:pStyle w:val="Compact"/>
            </w:pPr>
            <w:r>
              <w:t xml:space="preserve">1</w:t>
            </w:r>
          </w:p>
        </w:tc>
        <w:tc>
          <w:tcPr/>
          <w:p>
            <w:pPr>
              <w:pStyle w:val="Compact"/>
            </w:pPr>
            <w:r>
              <w:t xml:space="preserve">Management</w:t>
            </w:r>
          </w:p>
        </w:tc>
      </w:tr>
      <w:tr>
        <w:tc>
          <w:tcPr/>
          <w:p>
            <w:pPr>
              <w:pStyle w:val="Compact"/>
            </w:pPr>
            <w:r>
              <w:t xml:space="preserve">2</w:t>
            </w:r>
          </w:p>
        </w:tc>
        <w:tc>
          <w:tcPr/>
          <w:p>
            <w:pPr>
              <w:pStyle w:val="Compact"/>
            </w:pPr>
            <w:r>
              <w:t xml:space="preserve">Professional</w:t>
            </w:r>
          </w:p>
        </w:tc>
      </w:tr>
      <w:tr>
        <w:tc>
          <w:tcPr/>
          <w:p>
            <w:pPr>
              <w:pStyle w:val="Compact"/>
            </w:pPr>
            <w:r>
              <w:t xml:space="preserve">3</w:t>
            </w:r>
          </w:p>
        </w:tc>
        <w:tc>
          <w:tcPr/>
          <w:p>
            <w:pPr>
              <w:pStyle w:val="Compact"/>
            </w:pPr>
            <w:r>
              <w:t xml:space="preserve">Services</w:t>
            </w:r>
          </w:p>
        </w:tc>
      </w:tr>
      <w:tr>
        <w:tc>
          <w:tcPr/>
          <w:p>
            <w:pPr>
              <w:pStyle w:val="Compact"/>
            </w:pPr>
            <w:r>
              <w:t xml:space="preserve">4</w:t>
            </w:r>
          </w:p>
        </w:tc>
        <w:tc>
          <w:tcPr/>
          <w:p>
            <w:pPr>
              <w:pStyle w:val="Compact"/>
            </w:pPr>
            <w:r>
              <w:t xml:space="preserve">Retail</w:t>
            </w:r>
          </w:p>
        </w:tc>
      </w:tr>
      <w:tr>
        <w:tc>
          <w:tcPr/>
          <w:p>
            <w:pPr>
              <w:pStyle w:val="Compact"/>
            </w:pPr>
            <w:r>
              <w:t xml:space="preserve">5</w:t>
            </w:r>
          </w:p>
        </w:tc>
        <w:tc>
          <w:tcPr/>
          <w:p>
            <w:pPr>
              <w:pStyle w:val="Compact"/>
            </w:pPr>
            <w:r>
              <w:t xml:space="preserve">Manual</w:t>
            </w:r>
          </w:p>
        </w:tc>
      </w:tr>
      <w:tr>
        <w:tc>
          <w:tcPr/>
          <w:p>
            <w:pPr>
              <w:pStyle w:val="Compact"/>
            </w:pPr>
            <w:r>
              <w:t xml:space="preserve">6</w:t>
            </w:r>
          </w:p>
        </w:tc>
        <w:tc>
          <w:tcPr/>
          <w:p>
            <w:pPr>
              <w:pStyle w:val="Compact"/>
            </w:pPr>
            <w:r>
              <w:t xml:space="preserve">Military</w:t>
            </w:r>
          </w:p>
        </w:tc>
      </w:tr>
    </w:tbl>
    <w:bookmarkEnd w:id="24"/>
    <w:bookmarkStart w:id="25" w:name="employment-status-codes-esr"/>
    <w:p>
      <w:pPr>
        <w:pStyle w:val="Heading4"/>
      </w:pPr>
      <w:r>
        <w:t xml:space="preserve">Employment Status Codes (ESR)</w:t>
      </w:r>
    </w:p>
    <w:p>
      <w:pPr>
        <w:pStyle w:val="FirstParagraph"/>
      </w:pPr>
      <w:r>
        <w:t xml:space="preserve">Based on PUMS employment status recode: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Description</w:t>
            </w:r>
          </w:p>
        </w:tc>
      </w:tr>
      <w:tr>
        <w:tc>
          <w:tcPr/>
          <w:p>
            <w:pPr>
              <w:pStyle w:val="Compact"/>
            </w:pPr>
            <w:r>
              <w:t xml:space="preserve">0</w:t>
            </w:r>
          </w:p>
        </w:tc>
        <w:tc>
          <w:tcPr/>
          <w:p>
            <w:pPr>
              <w:pStyle w:val="Compact"/>
            </w:pPr>
            <w:r>
              <w:t xml:space="preserve">N/A recoded for persons less than 16 years old</w:t>
            </w:r>
          </w:p>
        </w:tc>
      </w:tr>
      <w:tr>
        <w:tc>
          <w:tcPr/>
          <w:p>
            <w:pPr>
              <w:pStyle w:val="Compact"/>
            </w:pPr>
            <w:r>
              <w:t xml:space="preserve">1</w:t>
            </w:r>
          </w:p>
        </w:tc>
        <w:tc>
          <w:tcPr/>
          <w:p>
            <w:pPr>
              <w:pStyle w:val="Compact"/>
            </w:pPr>
            <w:r>
              <w:t xml:space="preserve">Civilian employed, at work</w:t>
            </w:r>
          </w:p>
        </w:tc>
      </w:tr>
      <w:tr>
        <w:tc>
          <w:tcPr/>
          <w:p>
            <w:pPr>
              <w:pStyle w:val="Compact"/>
            </w:pPr>
            <w:r>
              <w:t xml:space="preserve">2</w:t>
            </w:r>
          </w:p>
        </w:tc>
        <w:tc>
          <w:tcPr/>
          <w:p>
            <w:pPr>
              <w:pStyle w:val="Compact"/>
            </w:pPr>
            <w:r>
              <w:t xml:space="preserve">Civilian employed, with a job but not at work</w:t>
            </w:r>
          </w:p>
        </w:tc>
      </w:tr>
      <w:tr>
        <w:tc>
          <w:tcPr/>
          <w:p>
            <w:pPr>
              <w:pStyle w:val="Compact"/>
            </w:pPr>
            <w:r>
              <w:t xml:space="preserve">3</w:t>
            </w:r>
          </w:p>
        </w:tc>
        <w:tc>
          <w:tcPr/>
          <w:p>
            <w:pPr>
              <w:pStyle w:val="Compact"/>
            </w:pPr>
            <w:r>
              <w:t xml:space="preserve">Unemployed</w:t>
            </w:r>
          </w:p>
        </w:tc>
      </w:tr>
      <w:tr>
        <w:tc>
          <w:tcPr/>
          <w:p>
            <w:pPr>
              <w:pStyle w:val="Compact"/>
            </w:pPr>
            <w:r>
              <w:t xml:space="preserve">4</w:t>
            </w:r>
          </w:p>
        </w:tc>
        <w:tc>
          <w:tcPr/>
          <w:p>
            <w:pPr>
              <w:pStyle w:val="Compact"/>
            </w:pPr>
            <w:r>
              <w:t xml:space="preserve">Armed forces, at work</w:t>
            </w:r>
          </w:p>
        </w:tc>
      </w:tr>
      <w:tr>
        <w:tc>
          <w:tcPr/>
          <w:p>
            <w:pPr>
              <w:pStyle w:val="Compact"/>
            </w:pPr>
            <w:r>
              <w:t xml:space="preserve">5</w:t>
            </w:r>
          </w:p>
        </w:tc>
        <w:tc>
          <w:tcPr/>
          <w:p>
            <w:pPr>
              <w:pStyle w:val="Compact"/>
            </w:pPr>
            <w:r>
              <w:t xml:space="preserve">Armed forces, with a job but not at work</w:t>
            </w:r>
          </w:p>
        </w:tc>
      </w:tr>
      <w:tr>
        <w:tc>
          <w:tcPr/>
          <w:p>
            <w:pPr>
              <w:pStyle w:val="Compact"/>
            </w:pPr>
            <w:r>
              <w:t xml:space="preserve">6</w:t>
            </w:r>
          </w:p>
        </w:tc>
        <w:tc>
          <w:tcPr/>
          <w:p>
            <w:pPr>
              <w:pStyle w:val="Compact"/>
            </w:pPr>
            <w:r>
              <w:t xml:space="preserve">Not in labor force</w:t>
            </w:r>
          </w:p>
        </w:tc>
      </w:tr>
    </w:tbl>
    <w:bookmarkEnd w:id="25"/>
    <w:bookmarkStart w:id="26" w:name="work-weeks-classification-wkw"/>
    <w:p>
      <w:pPr>
        <w:pStyle w:val="Heading4"/>
      </w:pPr>
      <w:r>
        <w:t xml:space="preserve">Work Weeks Classification (WKW)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Description</w:t>
            </w:r>
          </w:p>
        </w:tc>
      </w:tr>
      <w:tr>
        <w:tc>
          <w:tcPr/>
          <w:p>
            <w:pPr>
              <w:pStyle w:val="Compact"/>
            </w:pPr>
            <w:r>
              <w:t xml:space="preserve">-9</w:t>
            </w:r>
          </w:p>
        </w:tc>
        <w:tc>
          <w:tcPr/>
          <w:p>
            <w:pPr>
              <w:pStyle w:val="Compact"/>
            </w:pPr>
            <w:r>
              <w:t xml:space="preserve">N/A (under 16 or didn’t work past 12 months)</w:t>
            </w:r>
          </w:p>
        </w:tc>
      </w:tr>
      <w:tr>
        <w:tc>
          <w:tcPr/>
          <w:p>
            <w:pPr>
              <w:pStyle w:val="Compact"/>
            </w:pPr>
            <w:r>
              <w:t xml:space="preserve">1</w:t>
            </w:r>
          </w:p>
        </w:tc>
        <w:tc>
          <w:tcPr/>
          <w:p>
            <w:pPr>
              <w:pStyle w:val="Compact"/>
            </w:pPr>
            <w:r>
              <w:t xml:space="preserve">50 to 52 weeks</w:t>
            </w:r>
          </w:p>
        </w:tc>
      </w:tr>
      <w:tr>
        <w:tc>
          <w:tcPr/>
          <w:p>
            <w:pPr>
              <w:pStyle w:val="Compact"/>
            </w:pPr>
            <w:r>
              <w:t xml:space="preserve">2</w:t>
            </w:r>
          </w:p>
        </w:tc>
        <w:tc>
          <w:tcPr/>
          <w:p>
            <w:pPr>
              <w:pStyle w:val="Compact"/>
            </w:pPr>
            <w:r>
              <w:t xml:space="preserve">48 to 49 weeks</w:t>
            </w:r>
          </w:p>
        </w:tc>
      </w:tr>
      <w:tr>
        <w:tc>
          <w:tcPr/>
          <w:p>
            <w:pPr>
              <w:pStyle w:val="Compact"/>
            </w:pPr>
            <w:r>
              <w:t xml:space="preserve">3</w:t>
            </w:r>
          </w:p>
        </w:tc>
        <w:tc>
          <w:tcPr/>
          <w:p>
            <w:pPr>
              <w:pStyle w:val="Compact"/>
            </w:pPr>
            <w:r>
              <w:t xml:space="preserve">40 to 47 weeks</w:t>
            </w:r>
          </w:p>
        </w:tc>
      </w:tr>
      <w:tr>
        <w:tc>
          <w:tcPr/>
          <w:p>
            <w:pPr>
              <w:pStyle w:val="Compact"/>
            </w:pPr>
            <w:r>
              <w:t xml:space="preserve">4</w:t>
            </w:r>
          </w:p>
        </w:tc>
        <w:tc>
          <w:tcPr/>
          <w:p>
            <w:pPr>
              <w:pStyle w:val="Compact"/>
            </w:pPr>
            <w:r>
              <w:t xml:space="preserve">27 to 39 weeks</w:t>
            </w:r>
          </w:p>
        </w:tc>
      </w:tr>
      <w:tr>
        <w:tc>
          <w:tcPr/>
          <w:p>
            <w:pPr>
              <w:pStyle w:val="Compact"/>
            </w:pPr>
            <w:r>
              <w:t xml:space="preserve">5</w:t>
            </w:r>
          </w:p>
        </w:tc>
        <w:tc>
          <w:tcPr/>
          <w:p>
            <w:pPr>
              <w:pStyle w:val="Compact"/>
            </w:pPr>
            <w:r>
              <w:t xml:space="preserve">14 to 26 weeks</w:t>
            </w:r>
          </w:p>
        </w:tc>
      </w:tr>
      <w:tr>
        <w:tc>
          <w:tcPr/>
          <w:p>
            <w:pPr>
              <w:pStyle w:val="Compact"/>
            </w:pPr>
            <w:r>
              <w:t xml:space="preserve">6</w:t>
            </w:r>
          </w:p>
        </w:tc>
        <w:tc>
          <w:tcPr/>
          <w:p>
            <w:pPr>
              <w:pStyle w:val="Compact"/>
            </w:pPr>
            <w:r>
              <w:t xml:space="preserve">13 weeks or less</w:t>
            </w:r>
          </w:p>
        </w:tc>
      </w:tr>
    </w:tbl>
    <w:bookmarkEnd w:id="26"/>
    <w:bookmarkStart w:id="27" w:name="school-grade-level-schg"/>
    <w:p>
      <w:pPr>
        <w:pStyle w:val="Heading4"/>
      </w:pPr>
      <w:r>
        <w:t xml:space="preserve">School Grade Level (SCHG)</w:t>
      </w:r>
    </w:p>
    <w:p>
      <w:pPr>
        <w:pStyle w:val="FirstParagraph"/>
      </w:pPr>
      <w:r>
        <w:t xml:space="preserve">Current school attendance level: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Code</w:t>
            </w:r>
          </w:p>
        </w:tc>
        <w:tc>
          <w:tcPr/>
          <w:p>
            <w:pPr>
              <w:pStyle w:val="Compact"/>
            </w:pPr>
            <w:r>
              <w:t xml:space="preserve">Description</w:t>
            </w:r>
          </w:p>
        </w:tc>
      </w:tr>
      <w:tr>
        <w:tc>
          <w:tcPr/>
          <w:p>
            <w:pPr>
              <w:pStyle w:val="Compact"/>
            </w:pPr>
            <w:r>
              <w:t xml:space="preserve">-9</w:t>
            </w:r>
          </w:p>
        </w:tc>
        <w:tc>
          <w:tcPr/>
          <w:p>
            <w:pPr>
              <w:pStyle w:val="Compact"/>
            </w:pPr>
            <w:r>
              <w:t xml:space="preserve">N/A (not attending school)</w:t>
            </w:r>
          </w:p>
        </w:tc>
      </w:tr>
      <w:tr>
        <w:tc>
          <w:tcPr/>
          <w:p>
            <w:pPr>
              <w:pStyle w:val="Compact"/>
            </w:pPr>
            <w:r>
              <w:t xml:space="preserve">1</w:t>
            </w:r>
          </w:p>
        </w:tc>
        <w:tc>
          <w:tcPr/>
          <w:p>
            <w:pPr>
              <w:pStyle w:val="Compact"/>
            </w:pPr>
            <w:r>
              <w:t xml:space="preserve">Nursery school/preschool</w:t>
            </w:r>
          </w:p>
        </w:tc>
      </w:tr>
      <w:tr>
        <w:tc>
          <w:tcPr/>
          <w:p>
            <w:pPr>
              <w:pStyle w:val="Compact"/>
            </w:pPr>
            <w:r>
              <w:t xml:space="preserve">2</w:t>
            </w:r>
          </w:p>
        </w:tc>
        <w:tc>
          <w:tcPr/>
          <w:p>
            <w:pPr>
              <w:pStyle w:val="Compact"/>
            </w:pPr>
            <w:r>
              <w:t xml:space="preserve">Kindergarten</w:t>
            </w:r>
          </w:p>
        </w:tc>
      </w:tr>
      <w:tr>
        <w:tc>
          <w:tcPr/>
          <w:p>
            <w:pPr>
              <w:pStyle w:val="Compact"/>
            </w:pPr>
            <w:r>
              <w:t xml:space="preserve">3</w:t>
            </w:r>
          </w:p>
        </w:tc>
        <w:tc>
          <w:tcPr/>
          <w:p>
            <w:pPr>
              <w:pStyle w:val="Compact"/>
            </w:pPr>
            <w:r>
              <w:t xml:space="preserve">Grade 1 to grade 4</w:t>
            </w:r>
          </w:p>
        </w:tc>
      </w:tr>
      <w:tr>
        <w:tc>
          <w:tcPr/>
          <w:p>
            <w:pPr>
              <w:pStyle w:val="Compact"/>
            </w:pPr>
            <w:r>
              <w:t xml:space="preserve">4</w:t>
            </w:r>
          </w:p>
        </w:tc>
        <w:tc>
          <w:tcPr/>
          <w:p>
            <w:pPr>
              <w:pStyle w:val="Compact"/>
            </w:pPr>
            <w:r>
              <w:t xml:space="preserve">Grade 5 to grade 8</w:t>
            </w:r>
          </w:p>
        </w:tc>
      </w:tr>
      <w:tr>
        <w:tc>
          <w:tcPr/>
          <w:p>
            <w:pPr>
              <w:pStyle w:val="Compact"/>
            </w:pPr>
            <w:r>
              <w:t xml:space="preserve">5</w:t>
            </w:r>
          </w:p>
        </w:tc>
        <w:tc>
          <w:tcPr/>
          <w:p>
            <w:pPr>
              <w:pStyle w:val="Compact"/>
            </w:pPr>
            <w:r>
              <w:t xml:space="preserve">Grade 9 to grade 12</w:t>
            </w:r>
          </w:p>
        </w:tc>
      </w:tr>
      <w:tr>
        <w:tc>
          <w:tcPr/>
          <w:p>
            <w:pPr>
              <w:pStyle w:val="Compact"/>
            </w:pPr>
            <w:r>
              <w:t xml:space="preserve">6</w:t>
            </w:r>
          </w:p>
        </w:tc>
        <w:tc>
          <w:tcPr/>
          <w:p>
            <w:pPr>
              <w:pStyle w:val="Compact"/>
            </w:pPr>
            <w:r>
              <w:t xml:space="preserve">College undergraduate</w:t>
            </w:r>
          </w:p>
        </w:tc>
      </w:tr>
      <w:tr>
        <w:tc>
          <w:tcPr/>
          <w:p>
            <w:pPr>
              <w:pStyle w:val="Compact"/>
            </w:pPr>
            <w:r>
              <w:t xml:space="preserve">7</w:t>
            </w:r>
          </w:p>
        </w:tc>
        <w:tc>
          <w:tcPr/>
          <w:p>
            <w:pPr>
              <w:pStyle w:val="Compact"/>
            </w:pPr>
            <w:r>
              <w:t xml:space="preserve">Graduate or professional school</w:t>
            </w:r>
          </w:p>
        </w:tc>
      </w:tr>
    </w:tbl>
    <w:bookmarkEnd w:id="27"/>
    <w:bookmarkStart w:id="28" w:name="data-quality-specifications-1"/>
    <w:p>
      <w:pPr>
        <w:pStyle w:val="Heading4"/>
      </w:pPr>
      <w:r>
        <w:t xml:space="preserve">Data Quality Specifications</w:t>
      </w:r>
    </w:p>
    <w:p>
      <w:pPr>
        <w:pStyle w:val="FirstParagraph"/>
      </w:pPr>
      <w:r>
        <w:rPr>
          <w:b/>
          <w:bCs/>
        </w:rPr>
        <w:t xml:space="preserve">Age Distribution</w:t>
      </w:r>
      <w:r>
        <w:t xml:space="preserve">: Matches ACS demographic pyramids within ±5%</w:t>
      </w:r>
      <w:r>
        <w:br/>
      </w:r>
      <w:r>
        <w:rPr>
          <w:b/>
          <w:bCs/>
        </w:rPr>
        <w:t xml:space="preserve">Employment Rates</w:t>
      </w:r>
      <w:r>
        <w:t xml:space="preserve">: Aligns with Bureau of Labor Statistics data</w:t>
      </w:r>
      <w:r>
        <w:br/>
      </w:r>
      <w:r>
        <w:rPr>
          <w:b/>
          <w:bCs/>
        </w:rPr>
        <w:t xml:space="preserve">Educational Attainment</w:t>
      </w:r>
      <w:r>
        <w:t xml:space="preserve">: Consistent with Census educational distributions</w:t>
      </w:r>
      <w:r>
        <w:br/>
      </w:r>
      <w:r>
        <w:rPr>
          <w:b/>
          <w:bCs/>
        </w:rPr>
        <w:t xml:space="preserve">Household Linkage</w:t>
      </w:r>
      <w:r>
        <w:t xml:space="preserve">: 100% of persons linked to valid households</w:t>
      </w:r>
    </w:p>
    <w:bookmarkEnd w:id="28"/>
    <w:bookmarkStart w:id="29" w:name="usage-applications-1"/>
    <w:p>
      <w:pPr>
        <w:pStyle w:val="Heading4"/>
      </w:pPr>
      <w:r>
        <w:t xml:space="preserve">Usage Applications</w:t>
      </w:r>
    </w:p>
    <w:p>
      <w:pPr>
        <w:pStyle w:val="FirstParagraph"/>
      </w:pPr>
      <w:r>
        <w:rPr>
          <w:b/>
          <w:bCs/>
        </w:rPr>
        <w:t xml:space="preserve">Travel Demand Modeling</w:t>
      </w:r>
      <w:r>
        <w:t xml:space="preserve">: Person-level trip generation and mode choice</w:t>
      </w:r>
      <w:r>
        <w:br/>
      </w:r>
      <w:r>
        <w:rPr>
          <w:b/>
          <w:bCs/>
        </w:rPr>
        <w:t xml:space="preserve">Labor Market Analysis</w:t>
      </w:r>
      <w:r>
        <w:t xml:space="preserve">: Employment patterns and workforce characteristics</w:t>
      </w:r>
      <w:r>
        <w:br/>
      </w:r>
      <w:r>
        <w:rPr>
          <w:b/>
          <w:bCs/>
        </w:rPr>
        <w:t xml:space="preserve">Education Planning</w:t>
      </w:r>
      <w:r>
        <w:t xml:space="preserve">: School enrollment and educational service needs</w:t>
      </w:r>
      <w:r>
        <w:br/>
      </w:r>
      <w:r>
        <w:rPr>
          <w:b/>
          <w:bCs/>
        </w:rPr>
        <w:t xml:space="preserve">Demographic Research</w:t>
      </w:r>
      <w:r>
        <w:t xml:space="preserve">: Population structure and social characteristics</w:t>
      </w:r>
    </w:p>
    <w:p>
      <w:r>
        <w:pict>
          <v:rect style="width:0;height:1.5pt" o:hralign="center" o:hrstd="t" o:hr="t"/>
        </w:pict>
      </w:r>
    </w:p>
    <w:bookmarkEnd w:id="29"/>
    <w:bookmarkEnd w:id="30"/>
    <w:bookmarkEnd w:id="31"/>
    <w:bookmarkStart w:id="40" w:name="validation-and-quality-assurance-reports"/>
    <w:p>
      <w:pPr>
        <w:pStyle w:val="Heading2"/>
      </w:pPr>
      <w:r>
        <w:t xml:space="preserve">Validation and Quality Assurance Reports</w:t>
      </w:r>
    </w:p>
    <w:bookmarkStart w:id="34" w:name="control-vs.-result-summary"/>
    <w:p>
      <w:pPr>
        <w:pStyle w:val="Heading3"/>
      </w:pPr>
      <w:r>
        <w:t xml:space="preserve">Control vs. Result Summary</w:t>
      </w:r>
    </w:p>
    <w:p>
      <w:pPr>
        <w:pStyle w:val="FirstParagraph"/>
      </w:pPr>
      <w:r>
        <w:rPr>
          <w:b/>
          <w:bCs/>
        </w:rPr>
        <w:t xml:space="preserve">File</w:t>
      </w:r>
      <w:r>
        <w:t xml:space="preserve">:</w:t>
      </w:r>
      <w:r>
        <w:t xml:space="preserve"> </w:t>
      </w:r>
      <w:r>
        <w:rPr>
          <w:rStyle w:val="VerbatimChar"/>
        </w:rPr>
        <w:t xml:space="preserve">summary_melt.csv</w:t>
      </w:r>
      <w:r>
        <w:br/>
      </w:r>
      <w:r>
        <w:rPr>
          <w:b/>
          <w:bCs/>
        </w:rPr>
        <w:t xml:space="preserve">Location</w:t>
      </w:r>
      <w:r>
        <w:t xml:space="preserve">:</w:t>
      </w:r>
      <w:r>
        <w:t xml:space="preserve"> </w:t>
      </w:r>
      <w:r>
        <w:rPr>
          <w:rStyle w:val="VerbatimChar"/>
        </w:rPr>
        <w:t xml:space="preserve">output_2023/populationsim_working_dir/output/</w:t>
      </w:r>
      <w:r>
        <w:br/>
      </w:r>
      <w:r>
        <w:rPr>
          <w:b/>
          <w:bCs/>
        </w:rPr>
        <w:t xml:space="preserve">Purpose</w:t>
      </w:r>
      <w:r>
        <w:t xml:space="preserve">: Comprehensive comparison of synthesis results against demographic controls</w:t>
      </w:r>
    </w:p>
    <w:bookmarkStart w:id="32" w:name="schema-specification"/>
    <w:p>
      <w:pPr>
        <w:pStyle w:val="Heading4"/>
      </w:pPr>
      <w:r>
        <w:t xml:space="preserve">Schema Specification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c>
          <w:tcPr/>
          <w:p>
            <w:pPr>
              <w:pStyle w:val="Compact"/>
            </w:pPr>
            <w:r>
              <w:t xml:space="preserve">Example</w:t>
            </w:r>
          </w:p>
        </w:tc>
      </w:tr>
      <w:tr>
        <w:tc>
          <w:tcPr/>
          <w:p>
            <w:pPr>
              <w:pStyle w:val="Compact"/>
            </w:pPr>
            <w:r>
              <w:rPr>
                <w:rStyle w:val="VerbatimChar"/>
              </w:rPr>
              <w:t xml:space="preserve">geography</w:t>
            </w:r>
          </w:p>
        </w:tc>
        <w:tc>
          <w:tcPr/>
          <w:p>
            <w:pPr>
              <w:pStyle w:val="Compact"/>
            </w:pPr>
            <w:r>
              <w:t xml:space="preserve">String</w:t>
            </w:r>
          </w:p>
        </w:tc>
        <w:tc>
          <w:tcPr/>
          <w:p>
            <w:pPr>
              <w:pStyle w:val="Compact"/>
            </w:pPr>
            <w:r>
              <w:t xml:space="preserve">Geographic level</w:t>
            </w:r>
          </w:p>
        </w:tc>
        <w:tc>
          <w:tcPr/>
          <w:p>
            <w:pPr>
              <w:pStyle w:val="Compact"/>
            </w:pPr>
            <w:r>
              <w:t xml:space="preserve">“TAZ_NODE”</w:t>
            </w:r>
            <w:r>
              <w:t xml:space="preserve">,</w:t>
            </w:r>
            <w:r>
              <w:t xml:space="preserve"> </w:t>
            </w:r>
            <w:r>
              <w:t xml:space="preserve">“COUNTY”</w:t>
            </w:r>
          </w:p>
        </w:tc>
      </w:tr>
      <w:tr>
        <w:tc>
          <w:tcPr/>
          <w:p>
            <w:pPr>
              <w:pStyle w:val="Compact"/>
            </w:pPr>
            <w:r>
              <w:rPr>
                <w:rStyle w:val="VerbatimChar"/>
              </w:rPr>
              <w:t xml:space="preserve">id</w:t>
            </w:r>
          </w:p>
        </w:tc>
        <w:tc>
          <w:tcPr/>
          <w:p>
            <w:pPr>
              <w:pStyle w:val="Compact"/>
            </w:pPr>
            <w:r>
              <w:t xml:space="preserve">Integer</w:t>
            </w:r>
          </w:p>
        </w:tc>
        <w:tc>
          <w:tcPr/>
          <w:p>
            <w:pPr>
              <w:pStyle w:val="Compact"/>
            </w:pPr>
            <w:r>
              <w:t xml:space="preserve">Geographic identifier</w:t>
            </w:r>
          </w:p>
        </w:tc>
        <w:tc>
          <w:tcPr/>
          <w:p>
            <w:pPr>
              <w:pStyle w:val="Compact"/>
            </w:pPr>
            <w:r>
              <w:t xml:space="preserve">1001, 4</w:t>
            </w:r>
          </w:p>
        </w:tc>
      </w:tr>
      <w:tr>
        <w:tc>
          <w:tcPr/>
          <w:p>
            <w:pPr>
              <w:pStyle w:val="Compact"/>
            </w:pPr>
            <w:r>
              <w:rPr>
                <w:rStyle w:val="VerbatimChar"/>
              </w:rPr>
              <w:t xml:space="preserve">variable</w:t>
            </w:r>
          </w:p>
        </w:tc>
        <w:tc>
          <w:tcPr/>
          <w:p>
            <w:pPr>
              <w:pStyle w:val="Compact"/>
            </w:pPr>
            <w:r>
              <w:t xml:space="preserve">String</w:t>
            </w:r>
          </w:p>
        </w:tc>
        <w:tc>
          <w:tcPr/>
          <w:p>
            <w:pPr>
              <w:pStyle w:val="Compact"/>
            </w:pPr>
            <w:r>
              <w:t xml:space="preserve">Control category</w:t>
            </w:r>
          </w:p>
        </w:tc>
        <w:tc>
          <w:tcPr/>
          <w:p>
            <w:pPr>
              <w:pStyle w:val="Compact"/>
            </w:pPr>
            <w:r>
              <w:t xml:space="preserve">“hh_size_2”</w:t>
            </w:r>
            <w:r>
              <w:t xml:space="preserve">,</w:t>
            </w:r>
            <w:r>
              <w:t xml:space="preserve"> </w:t>
            </w:r>
            <w:r>
              <w:t xml:space="preserve">“inc_lt_20k”</w:t>
            </w:r>
          </w:p>
        </w:tc>
      </w:tr>
      <w:tr>
        <w:tc>
          <w:tcPr/>
          <w:p>
            <w:pPr>
              <w:pStyle w:val="Compact"/>
            </w:pPr>
            <w:r>
              <w:rPr>
                <w:rStyle w:val="VerbatimChar"/>
              </w:rPr>
              <w:t xml:space="preserve">control</w:t>
            </w:r>
          </w:p>
        </w:tc>
        <w:tc>
          <w:tcPr/>
          <w:p>
            <w:pPr>
              <w:pStyle w:val="Compact"/>
            </w:pPr>
            <w:r>
              <w:t xml:space="preserve">Float</w:t>
            </w:r>
          </w:p>
        </w:tc>
        <w:tc>
          <w:tcPr/>
          <w:p>
            <w:pPr>
              <w:pStyle w:val="Compact"/>
            </w:pPr>
            <w:r>
              <w:t xml:space="preserve">Target control total</w:t>
            </w:r>
          </w:p>
        </w:tc>
        <w:tc>
          <w:tcPr/>
          <w:p>
            <w:pPr>
              <w:pStyle w:val="Compact"/>
            </w:pPr>
            <w:r>
              <w:t xml:space="preserve">150.0</w:t>
            </w:r>
          </w:p>
        </w:tc>
      </w:tr>
      <w:tr>
        <w:tc>
          <w:tcPr/>
          <w:p>
            <w:pPr>
              <w:pStyle w:val="Compact"/>
            </w:pPr>
            <w:r>
              <w:rPr>
                <w:rStyle w:val="VerbatimChar"/>
              </w:rPr>
              <w:t xml:space="preserve">result</w:t>
            </w:r>
          </w:p>
        </w:tc>
        <w:tc>
          <w:tcPr/>
          <w:p>
            <w:pPr>
              <w:pStyle w:val="Compact"/>
            </w:pPr>
            <w:r>
              <w:t xml:space="preserve">Float</w:t>
            </w:r>
          </w:p>
        </w:tc>
        <w:tc>
          <w:tcPr/>
          <w:p>
            <w:pPr>
              <w:pStyle w:val="Compact"/>
            </w:pPr>
            <w:r>
              <w:t xml:space="preserve">Synthesis result</w:t>
            </w:r>
          </w:p>
        </w:tc>
        <w:tc>
          <w:tcPr/>
          <w:p>
            <w:pPr>
              <w:pStyle w:val="Compact"/>
            </w:pPr>
            <w:r>
              <w:t xml:space="preserve">148.5</w:t>
            </w:r>
          </w:p>
        </w:tc>
      </w:tr>
      <w:tr>
        <w:tc>
          <w:tcPr/>
          <w:p>
            <w:pPr>
              <w:pStyle w:val="Compact"/>
            </w:pPr>
            <w:r>
              <w:rPr>
                <w:rStyle w:val="VerbatimChar"/>
              </w:rPr>
              <w:t xml:space="preserve">diff</w:t>
            </w:r>
          </w:p>
        </w:tc>
        <w:tc>
          <w:tcPr/>
          <w:p>
            <w:pPr>
              <w:pStyle w:val="Compact"/>
            </w:pPr>
            <w:r>
              <w:t xml:space="preserve">Float</w:t>
            </w:r>
          </w:p>
        </w:tc>
        <w:tc>
          <w:tcPr/>
          <w:p>
            <w:pPr>
              <w:pStyle w:val="Compact"/>
            </w:pPr>
            <w:r>
              <w:t xml:space="preserve">Absolute difference</w:t>
            </w:r>
          </w:p>
        </w:tc>
        <w:tc>
          <w:tcPr/>
          <w:p>
            <w:pPr>
              <w:pStyle w:val="Compact"/>
            </w:pPr>
            <w:r>
              <w:t xml:space="preserve">-1.5</w:t>
            </w:r>
          </w:p>
        </w:tc>
      </w:tr>
      <w:tr>
        <w:tc>
          <w:tcPr/>
          <w:p>
            <w:pPr>
              <w:pStyle w:val="Compact"/>
            </w:pPr>
            <w:r>
              <w:rPr>
                <w:rStyle w:val="VerbatimChar"/>
              </w:rPr>
              <w:t xml:space="preserve">pct_diff</w:t>
            </w:r>
          </w:p>
        </w:tc>
        <w:tc>
          <w:tcPr/>
          <w:p>
            <w:pPr>
              <w:pStyle w:val="Compact"/>
            </w:pPr>
            <w:r>
              <w:t xml:space="preserve">Float</w:t>
            </w:r>
          </w:p>
        </w:tc>
        <w:tc>
          <w:tcPr/>
          <w:p>
            <w:pPr>
              <w:pStyle w:val="Compact"/>
            </w:pPr>
            <w:r>
              <w:t xml:space="preserve">Percentage difference</w:t>
            </w:r>
          </w:p>
        </w:tc>
        <w:tc>
          <w:tcPr/>
          <w:p>
            <w:pPr>
              <w:pStyle w:val="Compact"/>
            </w:pPr>
            <w:r>
              <w:t xml:space="preserve">-1.0%</w:t>
            </w:r>
          </w:p>
        </w:tc>
      </w:tr>
    </w:tbl>
    <w:bookmarkEnd w:id="32"/>
    <w:bookmarkStart w:id="33" w:name="quality-metrics"/>
    <w:p>
      <w:pPr>
        <w:pStyle w:val="Heading4"/>
      </w:pPr>
      <w:r>
        <w:t xml:space="preserve">Quality Metrics</w:t>
      </w:r>
    </w:p>
    <w:p>
      <w:pPr>
        <w:pStyle w:val="FirstParagraph"/>
      </w:pPr>
      <w:r>
        <w:rPr>
          <w:b/>
          <w:bCs/>
        </w:rPr>
        <w:t xml:space="preserve">Control Categories</w:t>
      </w:r>
      <w:r>
        <w:t xml:space="preserve">: 32 demographic control variables</w:t>
      </w:r>
      <w:r>
        <w:br/>
      </w:r>
      <w:r>
        <w:rPr>
          <w:b/>
          <w:bCs/>
        </w:rPr>
        <w:t xml:space="preserve">Geographic Levels</w:t>
      </w:r>
      <w:r>
        <w:t xml:space="preserve">: TAZ, MAZ, County (varying by control type)</w:t>
      </w:r>
      <w:r>
        <w:br/>
      </w:r>
      <w:r>
        <w:rPr>
          <w:b/>
          <w:bCs/>
        </w:rPr>
        <w:t xml:space="preserve">Accuracy Standards</w:t>
      </w:r>
      <w:r>
        <w:t xml:space="preserve">: 95% of controls within ±5% tolerance</w:t>
      </w:r>
      <w:r>
        <w:br/>
      </w:r>
      <w:r>
        <w:rPr>
          <w:b/>
          <w:bCs/>
        </w:rPr>
        <w:t xml:space="preserve">Coverage</w:t>
      </w:r>
      <w:r>
        <w:t xml:space="preserve">: All Bay Area geographic zones included</w:t>
      </w:r>
    </w:p>
    <w:bookmarkEnd w:id="33"/>
    <w:bookmarkEnd w:id="34"/>
    <w:bookmarkStart w:id="37" w:name="geographic-summary-reports"/>
    <w:p>
      <w:pPr>
        <w:pStyle w:val="Heading3"/>
      </w:pPr>
      <w:r>
        <w:t xml:space="preserve">Geographic Summary Reports</w:t>
      </w:r>
    </w:p>
    <w:bookmarkStart w:id="35" w:name="taz-level-summary"/>
    <w:p>
      <w:pPr>
        <w:pStyle w:val="Heading4"/>
      </w:pPr>
      <w:r>
        <w:t xml:space="preserve">TAZ-Level Summary</w:t>
      </w:r>
    </w:p>
    <w:p>
      <w:pPr>
        <w:pStyle w:val="FirstParagraph"/>
      </w:pPr>
      <w:r>
        <w:rPr>
          <w:b/>
          <w:bCs/>
        </w:rPr>
        <w:t xml:space="preserve">File</w:t>
      </w:r>
      <w:r>
        <w:t xml:space="preserve">:</w:t>
      </w:r>
      <w:r>
        <w:t xml:space="preserve"> </w:t>
      </w:r>
      <w:r>
        <w:rPr>
          <w:rStyle w:val="VerbatimChar"/>
        </w:rPr>
        <w:t xml:space="preserve">final_summary_TAZ_NODE.csv</w:t>
      </w:r>
      <w:r>
        <w:br/>
      </w:r>
      <w:r>
        <w:rPr>
          <w:b/>
          <w:bCs/>
        </w:rPr>
        <w:t xml:space="preserve">Record Count</w:t>
      </w:r>
      <w:r>
        <w:t xml:space="preserve">: ~4,734 TAZ zones</w:t>
      </w:r>
      <w:r>
        <w:br/>
      </w:r>
      <w:r>
        <w:rPr>
          <w:b/>
          <w:bCs/>
        </w:rPr>
        <w:t xml:space="preserve">Purpose</w:t>
      </w:r>
      <w:r>
        <w:t xml:space="preserve">: TAZ-level control matching and convergence statistics</w:t>
      </w:r>
    </w:p>
    <w:p>
      <w:pPr>
        <w:pStyle w:val="BodyText"/>
      </w:pPr>
      <w:r>
        <w:rPr>
          <w:b/>
          <w:bCs/>
        </w:rPr>
        <w:t xml:space="preserve">Key Metrics</w:t>
      </w:r>
      <w:r>
        <w:t xml:space="preserve">:</w:t>
      </w:r>
      <w:r>
        <w:t xml:space="preserve"> </w:t>
      </w:r>
      <w:r>
        <w:t xml:space="preserve">- Control vs. result comparisons for all TAZ controls</w:t>
      </w:r>
      <w:r>
        <w:t xml:space="preserve"> </w:t>
      </w:r>
      <w:r>
        <w:t xml:space="preserve">- Household size, income, age, and worker distributions</w:t>
      </w:r>
      <w:r>
        <w:t xml:space="preserve"> </w:t>
      </w:r>
      <w:r>
        <w:t xml:space="preserve">- Convergence statistics and optimization performance</w:t>
      </w:r>
      <w:r>
        <w:t xml:space="preserve"> </w:t>
      </w:r>
      <w:r>
        <w:t xml:space="preserve">- Geographic clustering and spatial distribution patterns</w:t>
      </w:r>
    </w:p>
    <w:bookmarkEnd w:id="35"/>
    <w:bookmarkStart w:id="36" w:name="county-level-summaries"/>
    <w:p>
      <w:pPr>
        <w:pStyle w:val="Heading4"/>
      </w:pPr>
      <w:r>
        <w:t xml:space="preserve">County-Level Summaries</w:t>
      </w:r>
    </w:p>
    <w:p>
      <w:pPr>
        <w:pStyle w:val="FirstParagraph"/>
      </w:pPr>
      <w:r>
        <w:rPr>
          <w:b/>
          <w:bCs/>
        </w:rPr>
        <w:t xml:space="preserve">Files</w:t>
      </w:r>
      <w:r>
        <w:t xml:space="preserve">:</w:t>
      </w:r>
      <w:r>
        <w:t xml:space="preserve"> </w:t>
      </w:r>
      <w:r>
        <w:rPr>
          <w:rStyle w:val="VerbatimChar"/>
        </w:rPr>
        <w:t xml:space="preserve">final_summary_COUNTY_[1-9].csv</w:t>
      </w:r>
      <w:r>
        <w:br/>
      </w:r>
      <w:r>
        <w:rPr>
          <w:b/>
          <w:bCs/>
        </w:rPr>
        <w:t xml:space="preserve">Record Count</w:t>
      </w:r>
      <w:r>
        <w:t xml:space="preserve">: 9 county files</w:t>
      </w:r>
      <w:r>
        <w:br/>
      </w:r>
      <w:r>
        <w:rPr>
          <w:b/>
          <w:bCs/>
        </w:rPr>
        <w:t xml:space="preserve">Purpose</w:t>
      </w:r>
      <w:r>
        <w:t xml:space="preserve">: County-specific validation and occupation category analysis</w:t>
      </w:r>
    </w:p>
    <w:p>
      <w:pPr>
        <w:pStyle w:val="BodyText"/>
      </w:pPr>
      <w:r>
        <w:rPr>
          <w:b/>
          <w:bCs/>
        </w:rPr>
        <w:t xml:space="preserve">Content</w:t>
      </w:r>
      <w:r>
        <w:t xml:space="preserve">:</w:t>
      </w:r>
      <w:r>
        <w:t xml:space="preserve"> </w:t>
      </w:r>
      <w:r>
        <w:t xml:space="preserve">- Person occupation distributions by county</w:t>
      </w:r>
      <w:r>
        <w:t xml:space="preserve"> </w:t>
      </w:r>
      <w:r>
        <w:t xml:space="preserve">- Employment category validation against ACS targets</w:t>
      </w:r>
      <w:r>
        <w:t xml:space="preserve"> </w:t>
      </w:r>
      <w:r>
        <w:t xml:space="preserve">- Regional consistency checks and scaling factor validation</w:t>
      </w:r>
      <w:r>
        <w:t xml:space="preserve"> </w:t>
      </w:r>
      <w:r>
        <w:t xml:space="preserve">- County-level demographic summary statistics</w:t>
      </w:r>
    </w:p>
    <w:bookmarkEnd w:id="36"/>
    <w:bookmarkEnd w:id="37"/>
    <w:bookmarkStart w:id="39" w:name="processing-performance-reports"/>
    <w:p>
      <w:pPr>
        <w:pStyle w:val="Heading3"/>
      </w:pPr>
      <w:r>
        <w:t xml:space="preserve">Processing Performance Reports</w:t>
      </w:r>
    </w:p>
    <w:bookmarkStart w:id="38" w:name="memory-and-timing-logs"/>
    <w:p>
      <w:pPr>
        <w:pStyle w:val="Heading4"/>
      </w:pPr>
      <w:r>
        <w:t xml:space="preserve">Memory and Timing Logs</w:t>
      </w:r>
    </w:p>
    <w:p>
      <w:pPr>
        <w:pStyle w:val="FirstParagraph"/>
      </w:pPr>
      <w:r>
        <w:rPr>
          <w:b/>
          <w:bCs/>
        </w:rPr>
        <w:t xml:space="preserve">Files</w:t>
      </w:r>
      <w:r>
        <w:t xml:space="preserve">:</w:t>
      </w:r>
      <w:r>
        <w:t xml:space="preserve"> </w:t>
      </w:r>
      <w:r>
        <w:t xml:space="preserve">-</w:t>
      </w:r>
      <w:r>
        <w:t xml:space="preserve"> </w:t>
      </w:r>
      <w:r>
        <w:rPr>
          <w:rStyle w:val="VerbatimChar"/>
        </w:rPr>
        <w:t xml:space="preserve">mem.csv</w:t>
      </w:r>
      <w:r>
        <w:t xml:space="preserve">: Memory usage tracking during synthesis</w:t>
      </w:r>
      <w:r>
        <w:t xml:space="preserve"> </w:t>
      </w:r>
      <w:r>
        <w:t xml:space="preserve">-</w:t>
      </w:r>
      <w:r>
        <w:t xml:space="preserve"> </w:t>
      </w:r>
      <w:r>
        <w:rPr>
          <w:rStyle w:val="VerbatimChar"/>
        </w:rPr>
        <w:t xml:space="preserve">timing_log.csv</w:t>
      </w:r>
      <w:r>
        <w:t xml:space="preserve">: Step-by-step processing time analysis</w:t>
      </w:r>
      <w:r>
        <w:t xml:space="preserve"> </w:t>
      </w:r>
      <w:r>
        <w:t xml:space="preserve">-</w:t>
      </w:r>
      <w:r>
        <w:t xml:space="preserve"> </w:t>
      </w:r>
      <w:r>
        <w:rPr>
          <w:rStyle w:val="VerbatimChar"/>
        </w:rPr>
        <w:t xml:space="preserve">populationsim.log</w:t>
      </w:r>
      <w:r>
        <w:t xml:space="preserve">: Comprehensive processing log</w:t>
      </w:r>
    </w:p>
    <w:p>
      <w:pPr>
        <w:pStyle w:val="BodyText"/>
      </w:pPr>
      <w:r>
        <w:rPr>
          <w:b/>
          <w:bCs/>
        </w:rPr>
        <w:t xml:space="preserve">Performance Metrics</w:t>
      </w:r>
      <w:r>
        <w:t xml:space="preserve">:</w:t>
      </w:r>
      <w:r>
        <w:t xml:space="preserve"> </w:t>
      </w:r>
      <w:r>
        <w:t xml:space="preserve">- Peak memory usage: 6-8 GB during optimization</w:t>
      </w:r>
      <w:r>
        <w:t xml:space="preserve"> </w:t>
      </w:r>
      <w:r>
        <w:t xml:space="preserve">- Total processing time: 70-110 minutes for full synthesis</w:t>
      </w:r>
      <w:r>
        <w:t xml:space="preserve"> </w:t>
      </w:r>
      <w:r>
        <w:t xml:space="preserve">- Convergence iterations: Typically 200-400 iterations</w:t>
      </w:r>
      <w:r>
        <w:t xml:space="preserve"> </w:t>
      </w:r>
      <w:r>
        <w:t xml:space="preserve">- Step-level timing for optimization opportunities</w:t>
      </w:r>
    </w:p>
    <w:p>
      <w:r>
        <w:pict>
          <v:rect style="width:0;height:1.5pt" o:hralign="center" o:hrstd="t" o:hr="t"/>
        </w:pict>
      </w:r>
    </w:p>
    <w:bookmarkEnd w:id="38"/>
    <w:bookmarkEnd w:id="39"/>
    <w:bookmarkEnd w:id="40"/>
    <w:bookmarkStart w:id="49" w:name="analysis-and-visualization-products"/>
    <w:p>
      <w:pPr>
        <w:pStyle w:val="Heading2"/>
      </w:pPr>
      <w:r>
        <w:t xml:space="preserve">Analysis and Visualization Products</w:t>
      </w:r>
    </w:p>
    <w:bookmarkStart w:id="43" w:name="comprehensive-analysis-reports"/>
    <w:p>
      <w:pPr>
        <w:pStyle w:val="Heading3"/>
      </w:pPr>
      <w:r>
        <w:t xml:space="preserve">Comprehensive Analysis Reports</w:t>
      </w:r>
    </w:p>
    <w:bookmarkStart w:id="41" w:name="full-dataset-analysis"/>
    <w:p>
      <w:pPr>
        <w:pStyle w:val="Heading4"/>
      </w:pPr>
      <w:r>
        <w:t xml:space="preserve">Full Dataset Analysis</w:t>
      </w:r>
    </w:p>
    <w:p>
      <w:pPr>
        <w:pStyle w:val="FirstParagraph"/>
      </w:pPr>
      <w:r>
        <w:rPr>
          <w:b/>
          <w:bCs/>
        </w:rPr>
        <w:t xml:space="preserve">File</w:t>
      </w:r>
      <w:r>
        <w:t xml:space="preserve">:</w:t>
      </w:r>
      <w:r>
        <w:t xml:space="preserve"> </w:t>
      </w:r>
      <w:r>
        <w:rPr>
          <w:rStyle w:val="VerbatimChar"/>
        </w:rPr>
        <w:t xml:space="preserve">FULL_DATASET_ANALYSIS.md</w:t>
      </w:r>
      <w:r>
        <w:br/>
      </w:r>
      <w:r>
        <w:rPr>
          <w:b/>
          <w:bCs/>
        </w:rPr>
        <w:t xml:space="preserve">Location</w:t>
      </w:r>
      <w:r>
        <w:t xml:space="preserve">:</w:t>
      </w:r>
      <w:r>
        <w:t xml:space="preserve"> </w:t>
      </w:r>
      <w:r>
        <w:rPr>
          <w:rStyle w:val="VerbatimChar"/>
        </w:rPr>
        <w:t xml:space="preserve">output_2023/</w:t>
      </w:r>
      <w:r>
        <w:br/>
      </w:r>
      <w:r>
        <w:rPr>
          <w:b/>
          <w:bCs/>
        </w:rPr>
        <w:t xml:space="preserve">Purpose</w:t>
      </w:r>
      <w:r>
        <w:t xml:space="preserve">: Complete statistical analysis of synthetic population</w:t>
      </w:r>
    </w:p>
    <w:p>
      <w:pPr>
        <w:pStyle w:val="BodyText"/>
      </w:pPr>
      <w:r>
        <w:rPr>
          <w:b/>
          <w:bCs/>
        </w:rPr>
        <w:t xml:space="preserve">Content</w:t>
      </w:r>
      <w:r>
        <w:t xml:space="preserve">:</w:t>
      </w:r>
      <w:r>
        <w:t xml:space="preserve"> </w:t>
      </w:r>
      <w:r>
        <w:t xml:space="preserve">- Demographic distribution summaries</w:t>
      </w:r>
      <w:r>
        <w:t xml:space="preserve"> </w:t>
      </w:r>
      <w:r>
        <w:t xml:space="preserve">- Geographic clustering analysis</w:t>
      </w:r>
      <w:r>
        <w:t xml:space="preserve"> </w:t>
      </w:r>
      <w:r>
        <w:t xml:space="preserve">- Income and employment pattern assessment</w:t>
      </w:r>
      <w:r>
        <w:t xml:space="preserve"> </w:t>
      </w:r>
      <w:r>
        <w:t xml:space="preserve">- Quality validation against reference datasets</w:t>
      </w:r>
      <w:r>
        <w:t xml:space="preserve"> </w:t>
      </w:r>
      <w:r>
        <w:t xml:space="preserve">- Trend analysis and historical comparisons</w:t>
      </w:r>
    </w:p>
    <w:bookmarkEnd w:id="41"/>
    <w:bookmarkStart w:id="42" w:name="one-page-executive-summary"/>
    <w:p>
      <w:pPr>
        <w:pStyle w:val="Heading4"/>
      </w:pPr>
      <w:r>
        <w:t xml:space="preserve">One-Page Executive Summary</w:t>
      </w:r>
    </w:p>
    <w:p>
      <w:pPr>
        <w:pStyle w:val="FirstParagraph"/>
      </w:pPr>
      <w:r>
        <w:rPr>
          <w:b/>
          <w:bCs/>
        </w:rPr>
        <w:t xml:space="preserve">File</w:t>
      </w:r>
      <w:r>
        <w:t xml:space="preserve">:</w:t>
      </w:r>
      <w:r>
        <w:t xml:space="preserve"> </w:t>
      </w:r>
      <w:r>
        <w:rPr>
          <w:rStyle w:val="VerbatimChar"/>
        </w:rPr>
        <w:t xml:space="preserve">ONE_PAGE_SUMMARY.md</w:t>
      </w:r>
      <w:r>
        <w:br/>
      </w:r>
      <w:r>
        <w:rPr>
          <w:b/>
          <w:bCs/>
        </w:rPr>
        <w:t xml:space="preserve">Location</w:t>
      </w:r>
      <w:r>
        <w:t xml:space="preserve">:</w:t>
      </w:r>
      <w:r>
        <w:t xml:space="preserve"> </w:t>
      </w:r>
      <w:r>
        <w:rPr>
          <w:rStyle w:val="VerbatimChar"/>
        </w:rPr>
        <w:t xml:space="preserve">output_2023/</w:t>
      </w:r>
      <w:r>
        <w:br/>
      </w:r>
      <w:r>
        <w:rPr>
          <w:b/>
          <w:bCs/>
        </w:rPr>
        <w:t xml:space="preserve">Purpose</w:t>
      </w:r>
      <w:r>
        <w:t xml:space="preserve">: Executive briefing on synthesis results and key findings</w:t>
      </w:r>
    </w:p>
    <w:p>
      <w:pPr>
        <w:pStyle w:val="BodyText"/>
      </w:pPr>
      <w:r>
        <w:rPr>
          <w:b/>
          <w:bCs/>
        </w:rPr>
        <w:t xml:space="preserve">Highlights</w:t>
      </w:r>
      <w:r>
        <w:t xml:space="preserve">:</w:t>
      </w:r>
      <w:r>
        <w:t xml:space="preserve"> </w:t>
      </w:r>
      <w:r>
        <w:t xml:space="preserve">- Key demographic statistics and trends</w:t>
      </w:r>
      <w:r>
        <w:t xml:space="preserve"> </w:t>
      </w:r>
      <w:r>
        <w:t xml:space="preserve">- Control matching performance summary</w:t>
      </w:r>
      <w:r>
        <w:t xml:space="preserve"> </w:t>
      </w:r>
      <w:r>
        <w:t xml:space="preserve">- Geographic distribution highlights</w:t>
      </w:r>
      <w:r>
        <w:t xml:space="preserve"> </w:t>
      </w:r>
      <w:r>
        <w:t xml:space="preserve">- Quality assurance certification</w:t>
      </w:r>
      <w:r>
        <w:t xml:space="preserve"> </w:t>
      </w:r>
      <w:r>
        <w:t xml:space="preserve">- Recommendations for model applications</w:t>
      </w:r>
    </w:p>
    <w:bookmarkEnd w:id="42"/>
    <w:bookmarkEnd w:id="43"/>
    <w:bookmarkStart w:id="45" w:name="interactive-analysis-products"/>
    <w:p>
      <w:pPr>
        <w:pStyle w:val="Heading3"/>
      </w:pPr>
      <w:r>
        <w:t xml:space="preserve">Interactive Analysis Products</w:t>
      </w:r>
    </w:p>
    <w:bookmarkStart w:id="44" w:name="synthetic-population-dashboard"/>
    <w:p>
      <w:pPr>
        <w:pStyle w:val="Heading4"/>
      </w:pPr>
      <w:r>
        <w:t xml:space="preserve">Synthetic Population Dashboard</w:t>
      </w:r>
    </w:p>
    <w:p>
      <w:pPr>
        <w:pStyle w:val="FirstParagraph"/>
      </w:pPr>
      <w:r>
        <w:rPr>
          <w:b/>
          <w:bCs/>
        </w:rPr>
        <w:t xml:space="preserve">File</w:t>
      </w:r>
      <w:r>
        <w:t xml:space="preserve">:</w:t>
      </w:r>
      <w:r>
        <w:t xml:space="preserve"> </w:t>
      </w:r>
      <w:r>
        <w:rPr>
          <w:rStyle w:val="VerbatimChar"/>
        </w:rPr>
        <w:t xml:space="preserve">synthetic_population_analysis_2023.html</w:t>
      </w:r>
      <w:r>
        <w:br/>
      </w:r>
      <w:r>
        <w:rPr>
          <w:b/>
          <w:bCs/>
        </w:rPr>
        <w:t xml:space="preserve">Location</w:t>
      </w:r>
      <w:r>
        <w:t xml:space="preserve">:</w:t>
      </w:r>
      <w:r>
        <w:t xml:space="preserve"> </w:t>
      </w:r>
      <w:r>
        <w:rPr>
          <w:rStyle w:val="VerbatimChar"/>
        </w:rPr>
        <w:t xml:space="preserve">output_2023/</w:t>
      </w:r>
      <w:r>
        <w:br/>
      </w:r>
      <w:r>
        <w:rPr>
          <w:b/>
          <w:bCs/>
        </w:rPr>
        <w:t xml:space="preserve">Type</w:t>
      </w:r>
      <w:r>
        <w:t xml:space="preserve">: Interactive HTML dashboard with embedded visualizations</w:t>
      </w:r>
    </w:p>
    <w:p>
      <w:pPr>
        <w:pStyle w:val="BodyText"/>
      </w:pPr>
      <w:r>
        <w:rPr>
          <w:b/>
          <w:bCs/>
        </w:rPr>
        <w:t xml:space="preserve">Features</w:t>
      </w:r>
      <w:r>
        <w:t xml:space="preserve">:</w:t>
      </w:r>
      <w:r>
        <w:t xml:space="preserve"> </w:t>
      </w:r>
      <w:r>
        <w:t xml:space="preserve">- County-level demographic comparisons</w:t>
      </w:r>
      <w:r>
        <w:t xml:space="preserve"> </w:t>
      </w:r>
      <w:r>
        <w:t xml:space="preserve">- Income distribution interactive charts</w:t>
      </w:r>
      <w:r>
        <w:t xml:space="preserve"> </w:t>
      </w:r>
      <w:r>
        <w:t xml:space="preserve">- Age pyramid visualizations</w:t>
      </w:r>
      <w:r>
        <w:t xml:space="preserve"> </w:t>
      </w:r>
      <w:r>
        <w:t xml:space="preserve">- Employment pattern analysis</w:t>
      </w:r>
      <w:r>
        <w:t xml:space="preserve"> </w:t>
      </w:r>
      <w:r>
        <w:t xml:space="preserve">- Geographic distribution mapping</w:t>
      </w:r>
    </w:p>
    <w:bookmarkEnd w:id="44"/>
    <w:bookmarkEnd w:id="45"/>
    <w:bookmarkStart w:id="48" w:name="chart-and-visualization-outputs"/>
    <w:p>
      <w:pPr>
        <w:pStyle w:val="Heading3"/>
      </w:pPr>
      <w:r>
        <w:t xml:space="preserve">Chart and Visualization Outputs</w:t>
      </w:r>
    </w:p>
    <w:bookmarkStart w:id="46" w:name="county-analysis-charts"/>
    <w:p>
      <w:pPr>
        <w:pStyle w:val="Heading4"/>
      </w:pPr>
      <w:r>
        <w:t xml:space="preserve">County Analysis Charts</w:t>
      </w:r>
    </w:p>
    <w:p>
      <w:pPr>
        <w:pStyle w:val="FirstParagraph"/>
      </w:pPr>
      <w:r>
        <w:rPr>
          <w:b/>
          <w:bCs/>
        </w:rPr>
        <w:t xml:space="preserve">Location</w:t>
      </w:r>
      <w:r>
        <w:t xml:space="preserve">:</w:t>
      </w:r>
      <w:r>
        <w:t xml:space="preserve"> </w:t>
      </w:r>
      <w:r>
        <w:rPr>
          <w:rStyle w:val="VerbatimChar"/>
        </w:rPr>
        <w:t xml:space="preserve">output_2023/charts/county_analysis/</w:t>
      </w:r>
      <w:r>
        <w:br/>
      </w:r>
      <w:r>
        <w:rPr>
          <w:b/>
          <w:bCs/>
        </w:rPr>
        <w:t xml:space="preserve">Format</w:t>
      </w:r>
      <w:r>
        <w:t xml:space="preserve">: PNG and SVG chart files</w:t>
      </w:r>
    </w:p>
    <w:p>
      <w:pPr>
        <w:pStyle w:val="BodyText"/>
      </w:pPr>
      <w:r>
        <w:rPr>
          <w:b/>
          <w:bCs/>
        </w:rPr>
        <w:t xml:space="preserve">Chart Types</w:t>
      </w:r>
      <w:r>
        <w:t xml:space="preserve">:</w:t>
      </w:r>
      <w:r>
        <w:t xml:space="preserve"> </w:t>
      </w:r>
      <w:r>
        <w:t xml:space="preserve">- Demographic pyramid comparisons</w:t>
      </w:r>
      <w:r>
        <w:t xml:space="preserve"> </w:t>
      </w:r>
      <w:r>
        <w:t xml:space="preserve">- Income distribution histograms</w:t>
      </w:r>
      <w:r>
        <w:t xml:space="preserve"> </w:t>
      </w:r>
      <w:r>
        <w:t xml:space="preserve">- Employment category breakdowns</w:t>
      </w:r>
      <w:r>
        <w:t xml:space="preserve"> </w:t>
      </w:r>
      <w:r>
        <w:t xml:space="preserve">- Household composition analysis</w:t>
      </w:r>
      <w:r>
        <w:t xml:space="preserve"> </w:t>
      </w:r>
      <w:r>
        <w:t xml:space="preserve">- Population density visualizations</w:t>
      </w:r>
    </w:p>
    <w:bookmarkEnd w:id="46"/>
    <w:bookmarkStart w:id="47" w:name="taz-analysis-charts"/>
    <w:p>
      <w:pPr>
        <w:pStyle w:val="Heading4"/>
      </w:pPr>
      <w:r>
        <w:t xml:space="preserve">TAZ Analysis Charts</w:t>
      </w:r>
    </w:p>
    <w:p>
      <w:pPr>
        <w:pStyle w:val="FirstParagraph"/>
      </w:pPr>
      <w:r>
        <w:rPr>
          <w:b/>
          <w:bCs/>
        </w:rPr>
        <w:t xml:space="preserve">Location</w:t>
      </w:r>
      <w:r>
        <w:t xml:space="preserve">:</w:t>
      </w:r>
      <w:r>
        <w:t xml:space="preserve"> </w:t>
      </w:r>
      <w:r>
        <w:rPr>
          <w:rStyle w:val="VerbatimChar"/>
        </w:rPr>
        <w:t xml:space="preserve">output_2023/charts/taz_analysis/</w:t>
      </w:r>
      <w:r>
        <w:br/>
      </w:r>
      <w:r>
        <w:rPr>
          <w:b/>
          <w:bCs/>
        </w:rPr>
        <w:t xml:space="preserve">Format</w:t>
      </w:r>
      <w:r>
        <w:t xml:space="preserve">: PNG and SVG chart files</w:t>
      </w:r>
    </w:p>
    <w:p>
      <w:pPr>
        <w:pStyle w:val="BodyText"/>
      </w:pPr>
      <w:r>
        <w:rPr>
          <w:b/>
          <w:bCs/>
        </w:rPr>
        <w:t xml:space="preserve">Chart Types</w:t>
      </w:r>
      <w:r>
        <w:t xml:space="preserve">:</w:t>
      </w:r>
      <w:r>
        <w:t xml:space="preserve"> </w:t>
      </w:r>
      <w:r>
        <w:t xml:space="preserve">- TAZ-level population distribution maps</w:t>
      </w:r>
      <w:r>
        <w:t xml:space="preserve"> </w:t>
      </w:r>
      <w:r>
        <w:t xml:space="preserve">- Household density heat maps</w:t>
      </w:r>
      <w:r>
        <w:t xml:space="preserve"> </w:t>
      </w:r>
      <w:r>
        <w:t xml:space="preserve">- Control matching accuracy plots</w:t>
      </w:r>
      <w:r>
        <w:t xml:space="preserve"> </w:t>
      </w:r>
      <w:r>
        <w:t xml:space="preserve">- Spatial clustering analysis</w:t>
      </w:r>
      <w:r>
        <w:t xml:space="preserve"> </w:t>
      </w:r>
      <w:r>
        <w:t xml:space="preserve">- Transportation zone performance metrics</w:t>
      </w:r>
    </w:p>
    <w:p>
      <w:r>
        <w:pict>
          <v:rect style="width:0;height:1.5pt" o:hralign="center" o:hrstd="t" o:hr="t"/>
        </w:pict>
      </w:r>
    </w:p>
    <w:bookmarkEnd w:id="47"/>
    <w:bookmarkEnd w:id="48"/>
    <w:bookmarkEnd w:id="49"/>
    <w:bookmarkStart w:id="57" w:name="tableau-ready-data-products"/>
    <w:p>
      <w:pPr>
        <w:pStyle w:val="Heading2"/>
      </w:pPr>
      <w:r>
        <w:t xml:space="preserve">Tableau-Ready Data Products</w:t>
      </w:r>
    </w:p>
    <w:bookmarkStart w:id="52" w:name="geographic-boundaries"/>
    <w:p>
      <w:pPr>
        <w:pStyle w:val="Heading3"/>
      </w:pPr>
      <w:r>
        <w:t xml:space="preserve">Geographic Boundaries</w:t>
      </w:r>
    </w:p>
    <w:bookmarkStart w:id="50" w:name="taz-boundaries"/>
    <w:p>
      <w:pPr>
        <w:pStyle w:val="Heading4"/>
      </w:pPr>
      <w:r>
        <w:t xml:space="preserve">TAZ Boundaries</w:t>
      </w:r>
    </w:p>
    <w:p>
      <w:pPr>
        <w:pStyle w:val="FirstParagraph"/>
      </w:pPr>
      <w:r>
        <w:rPr>
          <w:b/>
          <w:bCs/>
        </w:rPr>
        <w:t xml:space="preserve">Files</w:t>
      </w:r>
      <w:r>
        <w:t xml:space="preserve">:</w:t>
      </w:r>
      <w:r>
        <w:t xml:space="preserve"> </w:t>
      </w:r>
      <w:r>
        <w:rPr>
          <w:rStyle w:val="VerbatimChar"/>
        </w:rPr>
        <w:t xml:space="preserve">taz_boundaries_tableau.*</w:t>
      </w:r>
      <w:r>
        <w:t xml:space="preserve"> </w:t>
      </w:r>
      <w:r>
        <w:t xml:space="preserve">(shapefile set)</w:t>
      </w:r>
      <w:r>
        <w:br/>
      </w:r>
      <w:r>
        <w:rPr>
          <w:b/>
          <w:bCs/>
        </w:rPr>
        <w:t xml:space="preserve">Location</w:t>
      </w:r>
      <w:r>
        <w:t xml:space="preserve">:</w:t>
      </w:r>
      <w:r>
        <w:t xml:space="preserve"> </w:t>
      </w:r>
      <w:r>
        <w:rPr>
          <w:rStyle w:val="VerbatimChar"/>
        </w:rPr>
        <w:t xml:space="preserve">output_2023/tableau/</w:t>
      </w:r>
      <w:r>
        <w:br/>
      </w:r>
      <w:r>
        <w:rPr>
          <w:b/>
          <w:bCs/>
        </w:rPr>
        <w:t xml:space="preserve">Purpose</w:t>
      </w:r>
      <w:r>
        <w:t xml:space="preserve">: Transportation Analysis Zone boundaries for mapping</w:t>
      </w:r>
    </w:p>
    <w:p>
      <w:pPr>
        <w:pStyle w:val="BodyText"/>
      </w:pPr>
      <w:r>
        <w:rPr>
          <w:b/>
          <w:bCs/>
        </w:rPr>
        <w:t xml:space="preserve">Specifications</w:t>
      </w:r>
      <w:r>
        <w:t xml:space="preserve">:</w:t>
      </w:r>
      <w:r>
        <w:t xml:space="preserve"> </w:t>
      </w:r>
      <w:r>
        <w:t xml:space="preserve">- Coordinate System: NAD83 California Albers</w:t>
      </w:r>
      <w:r>
        <w:t xml:space="preserve"> </w:t>
      </w:r>
      <w:r>
        <w:t xml:space="preserve">- Zone Count: 4,734 TAZ zones</w:t>
      </w:r>
      <w:r>
        <w:t xml:space="preserve"> </w:t>
      </w:r>
      <w:r>
        <w:t xml:space="preserve">- Join Field:</w:t>
      </w:r>
      <w:r>
        <w:t xml:space="preserve"> </w:t>
      </w:r>
      <w:r>
        <w:rPr>
          <w:rStyle w:val="VerbatimChar"/>
        </w:rPr>
        <w:t xml:space="preserve">TAZ_ID</w:t>
      </w:r>
      <w:r>
        <w:t xml:space="preserve"> </w:t>
      </w:r>
      <w:r>
        <w:t xml:space="preserve">(Integer)</w:t>
      </w:r>
      <w:r>
        <w:t xml:space="preserve"> </w:t>
      </w:r>
      <w:r>
        <w:t xml:space="preserve">- Attributes: Zone identifiers, area, perimeter</w:t>
      </w:r>
    </w:p>
    <w:bookmarkEnd w:id="50"/>
    <w:bookmarkStart w:id="51" w:name="puma-boundaries"/>
    <w:p>
      <w:pPr>
        <w:pStyle w:val="Heading4"/>
      </w:pPr>
      <w:r>
        <w:t xml:space="preserve">PUMA Boundaries</w:t>
      </w:r>
    </w:p>
    <w:p>
      <w:pPr>
        <w:pStyle w:val="FirstParagraph"/>
      </w:pPr>
      <w:r>
        <w:rPr>
          <w:b/>
          <w:bCs/>
        </w:rPr>
        <w:t xml:space="preserve">Files</w:t>
      </w:r>
      <w:r>
        <w:t xml:space="preserve">:</w:t>
      </w:r>
      <w:r>
        <w:t xml:space="preserve"> </w:t>
      </w:r>
      <w:r>
        <w:rPr>
          <w:rStyle w:val="VerbatimChar"/>
        </w:rPr>
        <w:t xml:space="preserve">puma_boundaries_tableau.*</w:t>
      </w:r>
      <w:r>
        <w:t xml:space="preserve"> </w:t>
      </w:r>
      <w:r>
        <w:t xml:space="preserve">(shapefile set)</w:t>
      </w:r>
      <w:r>
        <w:br/>
      </w:r>
      <w:r>
        <w:rPr>
          <w:b/>
          <w:bCs/>
        </w:rPr>
        <w:t xml:space="preserve">Location</w:t>
      </w:r>
      <w:r>
        <w:t xml:space="preserve">:</w:t>
      </w:r>
      <w:r>
        <w:t xml:space="preserve"> </w:t>
      </w:r>
      <w:r>
        <w:rPr>
          <w:rStyle w:val="VerbatimChar"/>
        </w:rPr>
        <w:t xml:space="preserve">output_2023/tableau/</w:t>
      </w:r>
      <w:r>
        <w:br/>
      </w:r>
      <w:r>
        <w:rPr>
          <w:b/>
          <w:bCs/>
        </w:rPr>
        <w:t xml:space="preserve">Purpose</w:t>
      </w:r>
      <w:r>
        <w:t xml:space="preserve">: Public Use Microdata Area boundaries for regional analysis</w:t>
      </w:r>
    </w:p>
    <w:p>
      <w:pPr>
        <w:pStyle w:val="BodyText"/>
      </w:pPr>
      <w:r>
        <w:rPr>
          <w:b/>
          <w:bCs/>
        </w:rPr>
        <w:t xml:space="preserve">Specifications</w:t>
      </w:r>
      <w:r>
        <w:t xml:space="preserve">:</w:t>
      </w:r>
      <w:r>
        <w:t xml:space="preserve"> </w:t>
      </w:r>
      <w:r>
        <w:t xml:space="preserve">- Zone Count: 104 Bay Area PUMAs</w:t>
      </w:r>
      <w:r>
        <w:t xml:space="preserve"> </w:t>
      </w:r>
      <w:r>
        <w:t xml:space="preserve">- Join Fields:</w:t>
      </w:r>
      <w:r>
        <w:t xml:space="preserve"> </w:t>
      </w:r>
      <w:r>
        <w:rPr>
          <w:rStyle w:val="VerbatimChar"/>
        </w:rPr>
        <w:t xml:space="preserve">PUMA_ID</w:t>
      </w:r>
      <w:r>
        <w:t xml:space="preserve"> </w:t>
      </w:r>
      <w:r>
        <w:t xml:space="preserve">(String),</w:t>
      </w:r>
      <w:r>
        <w:t xml:space="preserve"> </w:t>
      </w:r>
      <w:r>
        <w:rPr>
          <w:rStyle w:val="VerbatimChar"/>
        </w:rPr>
        <w:t xml:space="preserve">PUMA_ID_INT</w:t>
      </w:r>
      <w:r>
        <w:t xml:space="preserve"> </w:t>
      </w:r>
      <w:r>
        <w:t xml:space="preserve">(Integer)</w:t>
      </w:r>
      <w:r>
        <w:t xml:space="preserve"> </w:t>
      </w:r>
      <w:r>
        <w:t xml:space="preserve">- Attributes: PUMA codes, county assignments, population totals</w:t>
      </w:r>
    </w:p>
    <w:bookmarkEnd w:id="51"/>
    <w:bookmarkEnd w:id="52"/>
    <w:bookmarkStart w:id="55" w:name="control-and-results-data"/>
    <w:p>
      <w:pPr>
        <w:pStyle w:val="Heading3"/>
      </w:pPr>
      <w:r>
        <w:t xml:space="preserve">Control and Results Data</w:t>
      </w:r>
    </w:p>
    <w:bookmarkStart w:id="53" w:name="taz-controls-and-results"/>
    <w:p>
      <w:pPr>
        <w:pStyle w:val="Heading4"/>
      </w:pPr>
      <w:r>
        <w:t xml:space="preserve">TAZ Controls and Results</w:t>
      </w:r>
    </w:p>
    <w:p>
      <w:pPr>
        <w:pStyle w:val="FirstParagraph"/>
      </w:pPr>
      <w:r>
        <w:rPr>
          <w:b/>
          <w:bCs/>
        </w:rPr>
        <w:t xml:space="preserve">File</w:t>
      </w:r>
      <w:r>
        <w:t xml:space="preserve">:</w:t>
      </w:r>
      <w:r>
        <w:t xml:space="preserve"> </w:t>
      </w:r>
      <w:r>
        <w:rPr>
          <w:rStyle w:val="VerbatimChar"/>
        </w:rPr>
        <w:t xml:space="preserve">taz_controls_results_tableau.csv</w:t>
      </w:r>
      <w:r>
        <w:br/>
      </w:r>
      <w:r>
        <w:rPr>
          <w:b/>
          <w:bCs/>
        </w:rPr>
        <w:t xml:space="preserve">Location</w:t>
      </w:r>
      <w:r>
        <w:t xml:space="preserve">:</w:t>
      </w:r>
      <w:r>
        <w:t xml:space="preserve"> </w:t>
      </w:r>
      <w:r>
        <w:rPr>
          <w:rStyle w:val="VerbatimChar"/>
        </w:rPr>
        <w:t xml:space="preserve">output_2023/tableau/</w:t>
      </w:r>
      <w:r>
        <w:br/>
      </w:r>
      <w:r>
        <w:rPr>
          <w:b/>
          <w:bCs/>
        </w:rPr>
        <w:t xml:space="preserve">Purpose</w:t>
      </w:r>
      <w:r>
        <w:t xml:space="preserve">: TAZ-level demographic data formatted for business intelligence</w:t>
      </w:r>
    </w:p>
    <w:p>
      <w:pPr>
        <w:pStyle w:val="BodyText"/>
      </w:pPr>
      <w:r>
        <w:rPr>
          <w:b/>
          <w:bCs/>
        </w:rPr>
        <w:t xml:space="preserve">Schema</w:t>
      </w:r>
      <w:r>
        <w:t xml:space="preserve">:</w:t>
      </w:r>
      <w:r>
        <w:t xml:space="preserve"> </w:t>
      </w:r>
      <w:r>
        <w:t xml:space="preserve">-</w:t>
      </w:r>
      <w:r>
        <w:t xml:space="preserve"> </w:t>
      </w:r>
      <w:r>
        <w:rPr>
          <w:rStyle w:val="VerbatimChar"/>
        </w:rPr>
        <w:t xml:space="preserve">TAZ_ID</w:t>
      </w:r>
      <w:r>
        <w:t xml:space="preserve">: Transportation Analysis Zone identifier</w:t>
      </w:r>
      <w:r>
        <w:t xml:space="preserve"> </w:t>
      </w:r>
      <w:r>
        <w:t xml:space="preserve">- Control categories: All 32 demographic control variables</w:t>
      </w:r>
      <w:r>
        <w:t xml:space="preserve"> </w:t>
      </w:r>
      <w:r>
        <w:t xml:space="preserve">- Results: Synthesis outcomes for each control</w:t>
      </w:r>
      <w:r>
        <w:t xml:space="preserve"> </w:t>
      </w:r>
      <w:r>
        <w:t xml:space="preserve">- Performance metrics: Accuracy, convergence, and quality indicators</w:t>
      </w:r>
    </w:p>
    <w:bookmarkEnd w:id="53"/>
    <w:bookmarkStart w:id="54" w:name="geographic-crosswalk"/>
    <w:p>
      <w:pPr>
        <w:pStyle w:val="Heading4"/>
      </w:pPr>
      <w:r>
        <w:t xml:space="preserve">Geographic Crosswalk</w:t>
      </w:r>
    </w:p>
    <w:p>
      <w:pPr>
        <w:pStyle w:val="FirstParagraph"/>
      </w:pPr>
      <w:r>
        <w:rPr>
          <w:b/>
          <w:bCs/>
        </w:rPr>
        <w:t xml:space="preserve">File</w:t>
      </w:r>
      <w:r>
        <w:t xml:space="preserve">:</w:t>
      </w:r>
      <w:r>
        <w:t xml:space="preserve"> </w:t>
      </w:r>
      <w:r>
        <w:rPr>
          <w:rStyle w:val="VerbatimChar"/>
        </w:rPr>
        <w:t xml:space="preserve">geo_crosswalk_tableau.csv</w:t>
      </w:r>
      <w:r>
        <w:br/>
      </w:r>
      <w:r>
        <w:rPr>
          <w:b/>
          <w:bCs/>
        </w:rPr>
        <w:t xml:space="preserve">Location</w:t>
      </w:r>
      <w:r>
        <w:t xml:space="preserve">:</w:t>
      </w:r>
      <w:r>
        <w:t xml:space="preserve"> </w:t>
      </w:r>
      <w:r>
        <w:rPr>
          <w:rStyle w:val="VerbatimChar"/>
        </w:rPr>
        <w:t xml:space="preserve">output_2023/tableau/</w:t>
      </w:r>
      <w:r>
        <w:br/>
      </w:r>
      <w:r>
        <w:rPr>
          <w:b/>
          <w:bCs/>
        </w:rPr>
        <w:t xml:space="preserve">Purpose</w:t>
      </w:r>
      <w:r>
        <w:t xml:space="preserve">: Geographic relationship mapping for cross-level analysis</w:t>
      </w:r>
    </w:p>
    <w:p>
      <w:pPr>
        <w:pStyle w:val="BodyText"/>
      </w:pPr>
      <w:r>
        <w:rPr>
          <w:b/>
          <w:bCs/>
        </w:rPr>
        <w:t xml:space="preserve">Relationships</w:t>
      </w:r>
      <w:r>
        <w:t xml:space="preserve">:</w:t>
      </w:r>
      <w:r>
        <w:t xml:space="preserve"> </w:t>
      </w:r>
      <w:r>
        <w:t xml:space="preserve">- MAZ ↔ TAZ ↔ County ↔ PUMA mappings</w:t>
      </w:r>
      <w:r>
        <w:t xml:space="preserve"> </w:t>
      </w:r>
      <w:r>
        <w:t xml:space="preserve">- Standardized join fields for seamless Tableau integration</w:t>
      </w:r>
      <w:r>
        <w:t xml:space="preserve"> </w:t>
      </w:r>
      <w:r>
        <w:t xml:space="preserve">- Population and household allocation factors</w:t>
      </w:r>
      <w:r>
        <w:t xml:space="preserve"> </w:t>
      </w:r>
      <w:r>
        <w:t xml:space="preserve">- Geographic hierarchy navigation</w:t>
      </w:r>
    </w:p>
    <w:bookmarkEnd w:id="54"/>
    <w:bookmarkEnd w:id="55"/>
    <w:bookmarkStart w:id="56" w:name="tableau-integration-guide"/>
    <w:p>
      <w:pPr>
        <w:pStyle w:val="Heading3"/>
      </w:pPr>
      <w:r>
        <w:t xml:space="preserve">Tableau Integration Guide</w:t>
      </w:r>
    </w:p>
    <w:p>
      <w:pPr>
        <w:pStyle w:val="FirstParagraph"/>
      </w:pPr>
      <w:r>
        <w:rPr>
          <w:b/>
          <w:bCs/>
        </w:rPr>
        <w:t xml:space="preserve">File</w:t>
      </w:r>
      <w:r>
        <w:t xml:space="preserve">:</w:t>
      </w:r>
      <w:r>
        <w:t xml:space="preserve"> </w:t>
      </w:r>
      <w:r>
        <w:rPr>
          <w:rStyle w:val="VerbatimChar"/>
        </w:rPr>
        <w:t xml:space="preserve">README_Tableau_Data.md</w:t>
      </w:r>
      <w:r>
        <w:br/>
      </w:r>
      <w:r>
        <w:rPr>
          <w:b/>
          <w:bCs/>
        </w:rPr>
        <w:t xml:space="preserve">Location</w:t>
      </w:r>
      <w:r>
        <w:t xml:space="preserve">:</w:t>
      </w:r>
      <w:r>
        <w:t xml:space="preserve"> </w:t>
      </w:r>
      <w:r>
        <w:rPr>
          <w:rStyle w:val="VerbatimChar"/>
        </w:rPr>
        <w:t xml:space="preserve">output_2023/tableau/</w:t>
      </w:r>
      <w:r>
        <w:br/>
      </w:r>
      <w:r>
        <w:rPr>
          <w:b/>
          <w:bCs/>
        </w:rPr>
        <w:t xml:space="preserve">Purpose</w:t>
      </w:r>
      <w:r>
        <w:t xml:space="preserve">: Complete integration instructions for Tableau users</w:t>
      </w:r>
    </w:p>
    <w:p>
      <w:pPr>
        <w:pStyle w:val="BodyText"/>
      </w:pPr>
      <w:r>
        <w:rPr>
          <w:b/>
          <w:bCs/>
        </w:rPr>
        <w:t xml:space="preserve">Content</w:t>
      </w:r>
      <w:r>
        <w:t xml:space="preserve">:</w:t>
      </w:r>
      <w:r>
        <w:t xml:space="preserve"> </w:t>
      </w:r>
      <w:r>
        <w:t xml:space="preserve">- Standardized join field specifications</w:t>
      </w:r>
      <w:r>
        <w:t xml:space="preserve"> </w:t>
      </w:r>
      <w:r>
        <w:t xml:space="preserve">- Recommended visualization approaches</w:t>
      </w:r>
      <w:r>
        <w:t xml:space="preserve"> </w:t>
      </w:r>
      <w:r>
        <w:t xml:space="preserve">- Data quality notes and limitations</w:t>
      </w:r>
      <w:r>
        <w:t xml:space="preserve"> </w:t>
      </w:r>
      <w:r>
        <w:t xml:space="preserve">- Performance optimization tips</w:t>
      </w:r>
      <w:r>
        <w:t xml:space="preserve"> </w:t>
      </w:r>
      <w:r>
        <w:t xml:space="preserve">- Example dashboard templates</w:t>
      </w:r>
    </w:p>
    <w:p>
      <w:r>
        <w:pict>
          <v:rect style="width:0;height:1.5pt" o:hralign="center" o:hrstd="t" o:hr="t"/>
        </w:pict>
      </w:r>
    </w:p>
    <w:bookmarkEnd w:id="56"/>
    <w:bookmarkEnd w:id="57"/>
    <w:bookmarkStart w:id="68" w:name="technical-and-processing-outputs"/>
    <w:p>
      <w:pPr>
        <w:pStyle w:val="Heading2"/>
      </w:pPr>
      <w:r>
        <w:t xml:space="preserve">Technical and Processing Outputs</w:t>
      </w:r>
    </w:p>
    <w:bookmarkStart w:id="60" w:name="populationsim-engine-outputs"/>
    <w:p>
      <w:pPr>
        <w:pStyle w:val="Heading3"/>
      </w:pPr>
      <w:r>
        <w:t xml:space="preserve">PopulationSim Engine Outputs</w:t>
      </w:r>
    </w:p>
    <w:bookmarkStart w:id="58" w:name="raw-synthesis-results"/>
    <w:p>
      <w:pPr>
        <w:pStyle w:val="Heading4"/>
      </w:pPr>
      <w:r>
        <w:t xml:space="preserve">Raw Synthesis Results</w:t>
      </w:r>
    </w:p>
    <w:p>
      <w:pPr>
        <w:pStyle w:val="FirstParagraph"/>
      </w:pPr>
      <w:r>
        <w:rPr>
          <w:b/>
          <w:bCs/>
        </w:rPr>
        <w:t xml:space="preserve">Files</w:t>
      </w:r>
      <w:r>
        <w:t xml:space="preserve">:</w:t>
      </w:r>
      <w:r>
        <w:t xml:space="preserve"> </w:t>
      </w:r>
      <w:r>
        <w:t xml:space="preserve">-</w:t>
      </w:r>
      <w:r>
        <w:t xml:space="preserve"> </w:t>
      </w:r>
      <w:r>
        <w:rPr>
          <w:rStyle w:val="VerbatimChar"/>
        </w:rPr>
        <w:t xml:space="preserve">synthetic_households.csv</w:t>
      </w:r>
      <w:r>
        <w:t xml:space="preserve">: Unprocessed household results</w:t>
      </w:r>
      <w:r>
        <w:t xml:space="preserve"> </w:t>
      </w:r>
      <w:r>
        <w:t xml:space="preserve">-</w:t>
      </w:r>
      <w:r>
        <w:t xml:space="preserve"> </w:t>
      </w:r>
      <w:r>
        <w:rPr>
          <w:rStyle w:val="VerbatimChar"/>
        </w:rPr>
        <w:t xml:space="preserve">synthetic_persons.csv</w:t>
      </w:r>
      <w:r>
        <w:t xml:space="preserve">: Unprocessed person results</w:t>
      </w:r>
    </w:p>
    <w:p>
      <w:pPr>
        <w:pStyle w:val="BodyText"/>
      </w:pPr>
      <w:r>
        <w:rPr>
          <w:b/>
          <w:bCs/>
        </w:rPr>
        <w:t xml:space="preserve">Purpose</w:t>
      </w:r>
      <w:r>
        <w:t xml:space="preserve">: Intermediate results before TM2 formatting and recoding</w:t>
      </w:r>
      <w:r>
        <w:br/>
      </w:r>
      <w:r>
        <w:rPr>
          <w:b/>
          <w:bCs/>
        </w:rPr>
        <w:t xml:space="preserve">Usage</w:t>
      </w:r>
      <w:r>
        <w:t xml:space="preserve">: Debugging, algorithm validation, research applications</w:t>
      </w:r>
    </w:p>
    <w:bookmarkEnd w:id="58"/>
    <w:bookmarkStart w:id="59" w:name="processing-configuration"/>
    <w:p>
      <w:pPr>
        <w:pStyle w:val="Heading4"/>
      </w:pPr>
      <w:r>
        <w:t xml:space="preserve">Processing Configuration</w:t>
      </w:r>
    </w:p>
    <w:p>
      <w:pPr>
        <w:pStyle w:val="FirstParagraph"/>
      </w:pPr>
      <w:r>
        <w:rPr>
          <w:b/>
          <w:bCs/>
        </w:rPr>
        <w:t xml:space="preserve">Files</w:t>
      </w:r>
      <w:r>
        <w:t xml:space="preserve">:</w:t>
      </w:r>
      <w:r>
        <w:t xml:space="preserve"> </w:t>
      </w:r>
      <w:r>
        <w:t xml:space="preserve">-</w:t>
      </w:r>
      <w:r>
        <w:t xml:space="preserve"> </w:t>
      </w:r>
      <w:r>
        <w:rPr>
          <w:rStyle w:val="VerbatimChar"/>
        </w:rPr>
        <w:t xml:space="preserve">settings.yaml</w:t>
      </w:r>
      <w:r>
        <w:t xml:space="preserve">: PopulationSim algorithm configuration</w:t>
      </w:r>
      <w:r>
        <w:t xml:space="preserve"> </w:t>
      </w:r>
      <w:r>
        <w:t xml:space="preserve">-</w:t>
      </w:r>
      <w:r>
        <w:t xml:space="preserve"> </w:t>
      </w:r>
      <w:r>
        <w:rPr>
          <w:rStyle w:val="VerbatimChar"/>
        </w:rPr>
        <w:t xml:space="preserve">controls.csv</w:t>
      </w:r>
      <w:r>
        <w:t xml:space="preserve">: Control specification and importance weights</w:t>
      </w:r>
      <w:r>
        <w:t xml:space="preserve"> </w:t>
      </w:r>
      <w:r>
        <w:t xml:space="preserve">-</w:t>
      </w:r>
      <w:r>
        <w:t xml:space="preserve"> </w:t>
      </w:r>
      <w:r>
        <w:rPr>
          <w:rStyle w:val="VerbatimChar"/>
        </w:rPr>
        <w:t xml:space="preserve">logging.yaml</w:t>
      </w:r>
      <w:r>
        <w:t xml:space="preserve">: Processing log configuration</w:t>
      </w:r>
    </w:p>
    <w:bookmarkEnd w:id="59"/>
    <w:bookmarkEnd w:id="60"/>
    <w:bookmarkStart w:id="64" w:name="intermediate-processing-files"/>
    <w:p>
      <w:pPr>
        <w:pStyle w:val="Heading3"/>
      </w:pPr>
      <w:r>
        <w:t xml:space="preserve">Intermediate Processing Files</w:t>
      </w:r>
    </w:p>
    <w:bookmarkStart w:id="61" w:name="seed-population-files"/>
    <w:p>
      <w:pPr>
        <w:pStyle w:val="Heading4"/>
      </w:pPr>
      <w:r>
        <w:t xml:space="preserve">Seed Population Files</w:t>
      </w:r>
    </w:p>
    <w:p>
      <w:pPr>
        <w:pStyle w:val="FirstParagraph"/>
      </w:pPr>
      <w:r>
        <w:rPr>
          <w:b/>
          <w:bCs/>
        </w:rPr>
        <w:t xml:space="preserve">Location</w:t>
      </w:r>
      <w:r>
        <w:t xml:space="preserve">:</w:t>
      </w:r>
      <w:r>
        <w:t xml:space="preserve"> </w:t>
      </w:r>
      <w:r>
        <w:rPr>
          <w:rStyle w:val="VerbatimChar"/>
        </w:rPr>
        <w:t xml:space="preserve">output_2023/populationsim_working_dir/data/</w:t>
      </w:r>
    </w:p>
    <w:p>
      <w:pPr>
        <w:pStyle w:val="BodyText"/>
      </w:pPr>
      <w:r>
        <w:rPr>
          <w:b/>
          <w:bCs/>
        </w:rPr>
        <w:t xml:space="preserve">Files</w:t>
      </w:r>
      <w:r>
        <w:t xml:space="preserve">:</w:t>
      </w:r>
      <w:r>
        <w:t xml:space="preserve"> </w:t>
      </w:r>
      <w:r>
        <w:t xml:space="preserve">-</w:t>
      </w:r>
      <w:r>
        <w:t xml:space="preserve"> </w:t>
      </w:r>
      <w:r>
        <w:rPr>
          <w:rStyle w:val="VerbatimChar"/>
        </w:rPr>
        <w:t xml:space="preserve">seed_households.csv</w:t>
      </w:r>
      <w:r>
        <w:t xml:space="preserve">: PUMS-based seed household data</w:t>
      </w:r>
      <w:r>
        <w:t xml:space="preserve"> </w:t>
      </w:r>
      <w:r>
        <w:t xml:space="preserve">-</w:t>
      </w:r>
      <w:r>
        <w:t xml:space="preserve"> </w:t>
      </w:r>
      <w:r>
        <w:rPr>
          <w:rStyle w:val="VerbatimChar"/>
        </w:rPr>
        <w:t xml:space="preserve">seed_persons.csv</w:t>
      </w:r>
      <w:r>
        <w:t xml:space="preserve">: PUMS-based seed person data</w:t>
      </w:r>
    </w:p>
    <w:p>
      <w:pPr>
        <w:pStyle w:val="BodyText"/>
      </w:pPr>
      <w:r>
        <w:rPr>
          <w:b/>
          <w:bCs/>
        </w:rPr>
        <w:t xml:space="preserve">Purpose</w:t>
      </w:r>
      <w:r>
        <w:t xml:space="preserve">: Input data for synthesis engine, processed from raw PUMS</w:t>
      </w:r>
    </w:p>
    <w:bookmarkEnd w:id="61"/>
    <w:bookmarkStart w:id="62" w:name="control-data-files"/>
    <w:p>
      <w:pPr>
        <w:pStyle w:val="Heading4"/>
      </w:pPr>
      <w:r>
        <w:t xml:space="preserve">Control Data Files</w:t>
      </w:r>
    </w:p>
    <w:p>
      <w:pPr>
        <w:pStyle w:val="FirstParagraph"/>
      </w:pPr>
      <w:r>
        <w:rPr>
          <w:b/>
          <w:bCs/>
        </w:rPr>
        <w:t xml:space="preserve">Files</w:t>
      </w:r>
      <w:r>
        <w:t xml:space="preserve">:</w:t>
      </w:r>
      <w:r>
        <w:t xml:space="preserve"> </w:t>
      </w:r>
      <w:r>
        <w:t xml:space="preserve">-</w:t>
      </w:r>
      <w:r>
        <w:t xml:space="preserve"> </w:t>
      </w:r>
      <w:r>
        <w:rPr>
          <w:rStyle w:val="VerbatimChar"/>
        </w:rPr>
        <w:t xml:space="preserve">maz_marginals_hhgq.csv</w:t>
      </w:r>
      <w:r>
        <w:t xml:space="preserve">: MAZ-level control totals</w:t>
      </w:r>
      <w:r>
        <w:t xml:space="preserve"> </w:t>
      </w:r>
      <w:r>
        <w:t xml:space="preserve">-</w:t>
      </w:r>
      <w:r>
        <w:t xml:space="preserve"> </w:t>
      </w:r>
      <w:r>
        <w:rPr>
          <w:rStyle w:val="VerbatimChar"/>
        </w:rPr>
        <w:t xml:space="preserve">taz_marginals_hhgq.csv</w:t>
      </w:r>
      <w:r>
        <w:t xml:space="preserve">: TAZ-level control totals</w:t>
      </w:r>
      <w:r>
        <w:t xml:space="preserve"> </w:t>
      </w:r>
      <w:r>
        <w:t xml:space="preserve">-</w:t>
      </w:r>
      <w:r>
        <w:t xml:space="preserve"> </w:t>
      </w:r>
      <w:r>
        <w:rPr>
          <w:rStyle w:val="VerbatimChar"/>
        </w:rPr>
        <w:t xml:space="preserve">county_marginals.csv</w:t>
      </w:r>
      <w:r>
        <w:t xml:space="preserve">: County-level control totals</w:t>
      </w:r>
    </w:p>
    <w:p>
      <w:pPr>
        <w:pStyle w:val="BodyText"/>
      </w:pPr>
      <w:r>
        <w:rPr>
          <w:b/>
          <w:bCs/>
        </w:rPr>
        <w:t xml:space="preserve">Purpose</w:t>
      </w:r>
      <w:r>
        <w:t xml:space="preserve">: Demographic targets for synthesis optimization</w:t>
      </w:r>
    </w:p>
    <w:bookmarkEnd w:id="62"/>
    <w:bookmarkStart w:id="63" w:name="geographic-files"/>
    <w:p>
      <w:pPr>
        <w:pStyle w:val="Heading4"/>
      </w:pPr>
      <w:r>
        <w:t xml:space="preserve">Geographic Files</w:t>
      </w:r>
    </w:p>
    <w:p>
      <w:pPr>
        <w:pStyle w:val="FirstParagraph"/>
      </w:pPr>
      <w:r>
        <w:rPr>
          <w:b/>
          <w:bCs/>
        </w:rPr>
        <w:t xml:space="preserve">Files</w:t>
      </w:r>
      <w:r>
        <w:t xml:space="preserve">:</w:t>
      </w:r>
      <w:r>
        <w:t xml:space="preserve"> </w:t>
      </w:r>
      <w:r>
        <w:t xml:space="preserve">-</w:t>
      </w:r>
      <w:r>
        <w:t xml:space="preserve"> </w:t>
      </w:r>
      <w:r>
        <w:rPr>
          <w:rStyle w:val="VerbatimChar"/>
        </w:rPr>
        <w:t xml:space="preserve">geo_cross_walk_tm2.csv</w:t>
      </w:r>
      <w:r>
        <w:t xml:space="preserve">: Primary geographic crosswalk</w:t>
      </w:r>
      <w:r>
        <w:t xml:space="preserve"> </w:t>
      </w:r>
      <w:r>
        <w:t xml:space="preserve">-</w:t>
      </w:r>
      <w:r>
        <w:t xml:space="preserve"> </w:t>
      </w:r>
      <w:r>
        <w:rPr>
          <w:rStyle w:val="VerbatimChar"/>
        </w:rPr>
        <w:t xml:space="preserve">geo_cross_walk_tm2_enhanced.csv</w:t>
      </w:r>
      <w:r>
        <w:t xml:space="preserve">: Extended crosswalk with block groups</w:t>
      </w:r>
      <w:r>
        <w:t xml:space="preserve"> </w:t>
      </w:r>
      <w:r>
        <w:t xml:space="preserve">-</w:t>
      </w:r>
      <w:r>
        <w:t xml:space="preserve"> </w:t>
      </w:r>
      <w:r>
        <w:rPr>
          <w:rStyle w:val="VerbatimChar"/>
        </w:rPr>
        <w:t xml:space="preserve">mazs_tazs_all_geog.csv</w:t>
      </w:r>
      <w:r>
        <w:t xml:space="preserve">: Complete geographic hierarchy</w:t>
      </w:r>
    </w:p>
    <w:bookmarkEnd w:id="63"/>
    <w:bookmarkEnd w:id="64"/>
    <w:bookmarkStart w:id="67" w:name="diagnostic-and-debug-outputs"/>
    <w:p>
      <w:pPr>
        <w:pStyle w:val="Heading3"/>
      </w:pPr>
      <w:r>
        <w:t xml:space="preserve">Diagnostic and Debug Outputs</w:t>
      </w:r>
    </w:p>
    <w:bookmarkStart w:id="65" w:name="processing-logs"/>
    <w:p>
      <w:pPr>
        <w:pStyle w:val="Heading4"/>
      </w:pPr>
      <w:r>
        <w:t xml:space="preserve">Processing Logs</w:t>
      </w:r>
    </w:p>
    <w:p>
      <w:pPr>
        <w:pStyle w:val="FirstParagraph"/>
      </w:pPr>
      <w:r>
        <w:rPr>
          <w:b/>
          <w:bCs/>
        </w:rPr>
        <w:t xml:space="preserve">Files</w:t>
      </w:r>
      <w:r>
        <w:t xml:space="preserve">:</w:t>
      </w:r>
      <w:r>
        <w:t xml:space="preserve"> </w:t>
      </w:r>
      <w:r>
        <w:t xml:space="preserve">-</w:t>
      </w:r>
      <w:r>
        <w:t xml:space="preserve"> </w:t>
      </w:r>
      <w:r>
        <w:rPr>
          <w:rStyle w:val="VerbatimChar"/>
        </w:rPr>
        <w:t xml:space="preserve">populationsim.log</w:t>
      </w:r>
      <w:r>
        <w:t xml:space="preserve">: Complete synthesis processing log</w:t>
      </w:r>
      <w:r>
        <w:t xml:space="preserve"> </w:t>
      </w:r>
      <w:r>
        <w:t xml:space="preserve">-</w:t>
      </w:r>
      <w:r>
        <w:t xml:space="preserve"> </w:t>
      </w:r>
      <w:r>
        <w:rPr>
          <w:rStyle w:val="VerbatimChar"/>
        </w:rPr>
        <w:t xml:space="preserve">postprocess_recode.log</w:t>
      </w:r>
      <w:r>
        <w:t xml:space="preserve">: Post-processing operation log</w:t>
      </w:r>
    </w:p>
    <w:p>
      <w:pPr>
        <w:pStyle w:val="BodyText"/>
      </w:pPr>
      <w:r>
        <w:rPr>
          <w:b/>
          <w:bCs/>
        </w:rPr>
        <w:t xml:space="preserve">Content</w:t>
      </w:r>
      <w:r>
        <w:t xml:space="preserve">:</w:t>
      </w:r>
      <w:r>
        <w:t xml:space="preserve"> </w:t>
      </w:r>
      <w:r>
        <w:t xml:space="preserve">- Step-by-step processing details</w:t>
      </w:r>
      <w:r>
        <w:t xml:space="preserve"> </w:t>
      </w:r>
      <w:r>
        <w:t xml:space="preserve">- Error messages and warnings</w:t>
      </w:r>
      <w:r>
        <w:t xml:space="preserve"> </w:t>
      </w:r>
      <w:r>
        <w:t xml:space="preserve">- Performance timing information</w:t>
      </w:r>
      <w:r>
        <w:t xml:space="preserve"> </w:t>
      </w:r>
      <w:r>
        <w:t xml:space="preserve">- Memory usage tracking</w:t>
      </w:r>
      <w:r>
        <w:t xml:space="preserve"> </w:t>
      </w:r>
      <w:r>
        <w:t xml:space="preserve">- Algorithm convergence monitoring</w:t>
      </w:r>
    </w:p>
    <w:bookmarkEnd w:id="65"/>
    <w:bookmarkStart w:id="66" w:name="pipeline-state"/>
    <w:p>
      <w:pPr>
        <w:pStyle w:val="Heading4"/>
      </w:pPr>
      <w:r>
        <w:t xml:space="preserve">Pipeline State</w:t>
      </w:r>
    </w:p>
    <w:p>
      <w:pPr>
        <w:pStyle w:val="FirstParagraph"/>
      </w:pPr>
      <w:r>
        <w:rPr>
          <w:b/>
          <w:bCs/>
        </w:rPr>
        <w:t xml:space="preserve">File</w:t>
      </w:r>
      <w:r>
        <w:t xml:space="preserve">:</w:t>
      </w:r>
      <w:r>
        <w:t xml:space="preserve"> </w:t>
      </w:r>
      <w:r>
        <w:rPr>
          <w:rStyle w:val="VerbatimChar"/>
        </w:rPr>
        <w:t xml:space="preserve">pipeline.h5</w:t>
      </w:r>
      <w:r>
        <w:br/>
      </w:r>
      <w:r>
        <w:rPr>
          <w:b/>
          <w:bCs/>
        </w:rPr>
        <w:t xml:space="preserve">Purpose</w:t>
      </w:r>
      <w:r>
        <w:t xml:space="preserve">: HDF5 format checkpoint data for pipeline state preservation</w:t>
      </w:r>
      <w:r>
        <w:br/>
      </w:r>
      <w:r>
        <w:rPr>
          <w:b/>
          <w:bCs/>
        </w:rPr>
        <w:t xml:space="preserve">Usage</w:t>
      </w:r>
      <w:r>
        <w:t xml:space="preserve">: Resume interrupted processing, algorithm debugging</w:t>
      </w:r>
    </w:p>
    <w:p>
      <w:r>
        <w:pict>
          <v:rect style="width:0;height:1.5pt" o:hralign="center" o:hrstd="t" o:hr="t"/>
        </w:pict>
      </w:r>
    </w:p>
    <w:bookmarkEnd w:id="66"/>
    <w:bookmarkEnd w:id="67"/>
    <w:bookmarkEnd w:id="68"/>
    <w:bookmarkStart w:id="77" w:name="output-usage-guidelines"/>
    <w:p>
      <w:pPr>
        <w:pStyle w:val="Heading2"/>
      </w:pPr>
      <w:r>
        <w:t xml:space="preserve">Output Usage Guidelines</w:t>
      </w:r>
    </w:p>
    <w:bookmarkStart w:id="73" w:name="primary-use-cases-by-audience"/>
    <w:p>
      <w:pPr>
        <w:pStyle w:val="Heading3"/>
      </w:pPr>
      <w:r>
        <w:t xml:space="preserve">Primary Use Cases by Audience</w:t>
      </w:r>
    </w:p>
    <w:bookmarkStart w:id="69" w:name="transportation-planners"/>
    <w:p>
      <w:pPr>
        <w:pStyle w:val="Heading4"/>
      </w:pPr>
      <w:r>
        <w:t xml:space="preserve">Transportation Planners</w:t>
      </w:r>
    </w:p>
    <w:p>
      <w:pPr>
        <w:pStyle w:val="FirstParagraph"/>
      </w:pPr>
      <w:r>
        <w:rPr>
          <w:b/>
          <w:bCs/>
        </w:rPr>
        <w:t xml:space="preserve">Primary Files</w:t>
      </w:r>
      <w:r>
        <w:t xml:space="preserve">:</w:t>
      </w:r>
      <w:r>
        <w:t xml:space="preserve"> </w:t>
      </w:r>
      <w:r>
        <w:t xml:space="preserve">-</w:t>
      </w:r>
      <w:r>
        <w:t xml:space="preserve"> </w:t>
      </w:r>
      <w:r>
        <w:rPr>
          <w:rStyle w:val="VerbatimChar"/>
        </w:rPr>
        <w:t xml:space="preserve">households_2023_tm2.csv</w:t>
      </w:r>
      <w:r>
        <w:t xml:space="preserve">: TM2 travel demand model input</w:t>
      </w:r>
      <w:r>
        <w:t xml:space="preserve"> </w:t>
      </w:r>
      <w:r>
        <w:t xml:space="preserve">-</w:t>
      </w:r>
      <w:r>
        <w:t xml:space="preserve"> </w:t>
      </w:r>
      <w:r>
        <w:rPr>
          <w:rStyle w:val="VerbatimChar"/>
        </w:rPr>
        <w:t xml:space="preserve">persons_2023_tm2.csv</w:t>
      </w:r>
      <w:r>
        <w:t xml:space="preserve">: Person-level travel behavior analysis</w:t>
      </w:r>
    </w:p>
    <w:p>
      <w:pPr>
        <w:pStyle w:val="BodyText"/>
      </w:pPr>
      <w:r>
        <w:rPr>
          <w:b/>
          <w:bCs/>
        </w:rPr>
        <w:t xml:space="preserve">Applications</w:t>
      </w:r>
      <w:r>
        <w:t xml:space="preserve">:</w:t>
      </w:r>
      <w:r>
        <w:t xml:space="preserve"> </w:t>
      </w:r>
      <w:r>
        <w:t xml:space="preserve">- Trip generation modeling</w:t>
      </w:r>
      <w:r>
        <w:t xml:space="preserve"> </w:t>
      </w:r>
      <w:r>
        <w:t xml:space="preserve">- Mode choice analysis</w:t>
      </w:r>
      <w:r>
        <w:t xml:space="preserve"> </w:t>
      </w:r>
      <w:r>
        <w:t xml:space="preserve">- Transportation equity assessment</w:t>
      </w:r>
      <w:r>
        <w:t xml:space="preserve"> </w:t>
      </w:r>
      <w:r>
        <w:t xml:space="preserve">- Infrastructure planning support</w:t>
      </w:r>
    </w:p>
    <w:bookmarkEnd w:id="69"/>
    <w:bookmarkStart w:id="70" w:name="policy-analysts"/>
    <w:p>
      <w:pPr>
        <w:pStyle w:val="Heading4"/>
      </w:pPr>
      <w:r>
        <w:t xml:space="preserve">Policy Analysts</w:t>
      </w:r>
    </w:p>
    <w:p>
      <w:pPr>
        <w:pStyle w:val="FirstParagraph"/>
      </w:pPr>
      <w:r>
        <w:rPr>
          <w:b/>
          <w:bCs/>
        </w:rPr>
        <w:t xml:space="preserve">Primary Files</w:t>
      </w:r>
      <w:r>
        <w:t xml:space="preserve">:</w:t>
      </w:r>
      <w:r>
        <w:t xml:space="preserve"> </w:t>
      </w:r>
      <w:r>
        <w:t xml:space="preserve">- Tableau data products:</w:t>
      </w:r>
      <w:r>
        <w:t xml:space="preserve"> </w:t>
      </w:r>
      <w:r>
        <w:rPr>
          <w:rStyle w:val="VerbatimChar"/>
        </w:rPr>
        <w:t xml:space="preserve">taz_controls_results_tableau.csv</w:t>
      </w:r>
      <w:r>
        <w:t xml:space="preserve"> </w:t>
      </w:r>
      <w:r>
        <w:t xml:space="preserve">- Analysis reports:</w:t>
      </w:r>
      <w:r>
        <w:t xml:space="preserve"> </w:t>
      </w:r>
      <w:r>
        <w:rPr>
          <w:rStyle w:val="VerbatimChar"/>
        </w:rPr>
        <w:t xml:space="preserve">FULL_DATASET_ANALYSIS.md</w:t>
      </w:r>
    </w:p>
    <w:p>
      <w:pPr>
        <w:pStyle w:val="BodyText"/>
      </w:pPr>
      <w:r>
        <w:rPr>
          <w:b/>
          <w:bCs/>
        </w:rPr>
        <w:t xml:space="preserve">Applications</w:t>
      </w:r>
      <w:r>
        <w:t xml:space="preserve">:</w:t>
      </w:r>
      <w:r>
        <w:t xml:space="preserve"> </w:t>
      </w:r>
      <w:r>
        <w:t xml:space="preserve">- Demographic impact analysis</w:t>
      </w:r>
      <w:r>
        <w:t xml:space="preserve"> </w:t>
      </w:r>
      <w:r>
        <w:t xml:space="preserve">- Housing policy evaluation</w:t>
      </w:r>
      <w:r>
        <w:t xml:space="preserve"> </w:t>
      </w:r>
      <w:r>
        <w:t xml:space="preserve">- Economic development planning</w:t>
      </w:r>
      <w:r>
        <w:t xml:space="preserve"> </w:t>
      </w:r>
      <w:r>
        <w:t xml:space="preserve">- Social equity assessment</w:t>
      </w:r>
    </w:p>
    <w:bookmarkEnd w:id="70"/>
    <w:bookmarkStart w:id="71" w:name="researchers-and-academics"/>
    <w:p>
      <w:pPr>
        <w:pStyle w:val="Heading4"/>
      </w:pPr>
      <w:r>
        <w:t xml:space="preserve">Researchers and Academics</w:t>
      </w:r>
    </w:p>
    <w:p>
      <w:pPr>
        <w:pStyle w:val="FirstParagraph"/>
      </w:pPr>
      <w:r>
        <w:rPr>
          <w:b/>
          <w:bCs/>
        </w:rPr>
        <w:t xml:space="preserve">Primary Files</w:t>
      </w:r>
      <w:r>
        <w:t xml:space="preserve">:</w:t>
      </w:r>
      <w:r>
        <w:t xml:space="preserve"> </w:t>
      </w:r>
      <w:r>
        <w:t xml:space="preserve">- Raw synthesis outputs:</w:t>
      </w:r>
      <w:r>
        <w:t xml:space="preserve"> </w:t>
      </w:r>
      <w:r>
        <w:rPr>
          <w:rStyle w:val="VerbatimChar"/>
        </w:rPr>
        <w:t xml:space="preserve">synthetic_households.csv</w:t>
      </w:r>
      <w:r>
        <w:t xml:space="preserve">,</w:t>
      </w:r>
      <w:r>
        <w:t xml:space="preserve"> </w:t>
      </w:r>
      <w:r>
        <w:rPr>
          <w:rStyle w:val="VerbatimChar"/>
        </w:rPr>
        <w:t xml:space="preserve">synthetic_persons.csv</w:t>
      </w:r>
      <w:r>
        <w:t xml:space="preserve"> </w:t>
      </w:r>
      <w:r>
        <w:t xml:space="preserve">- Validation reports:</w:t>
      </w:r>
      <w:r>
        <w:t xml:space="preserve"> </w:t>
      </w:r>
      <w:r>
        <w:rPr>
          <w:rStyle w:val="VerbatimChar"/>
        </w:rPr>
        <w:t xml:space="preserve">summary_melt.csv</w:t>
      </w:r>
    </w:p>
    <w:p>
      <w:pPr>
        <w:pStyle w:val="BodyText"/>
      </w:pPr>
      <w:r>
        <w:rPr>
          <w:b/>
          <w:bCs/>
        </w:rPr>
        <w:t xml:space="preserve">Applications</w:t>
      </w:r>
      <w:r>
        <w:t xml:space="preserve">:</w:t>
      </w:r>
      <w:r>
        <w:t xml:space="preserve"> </w:t>
      </w:r>
      <w:r>
        <w:t xml:space="preserve">- Population synthesis methodology research</w:t>
      </w:r>
      <w:r>
        <w:t xml:space="preserve"> </w:t>
      </w:r>
      <w:r>
        <w:t xml:space="preserve">- Demographic modeling validation</w:t>
      </w:r>
      <w:r>
        <w:t xml:space="preserve"> </w:t>
      </w:r>
      <w:r>
        <w:t xml:space="preserve">- Algorithm performance analysis</w:t>
      </w:r>
      <w:r>
        <w:t xml:space="preserve"> </w:t>
      </w:r>
      <w:r>
        <w:t xml:space="preserve">- Academic publication support</w:t>
      </w:r>
    </w:p>
    <w:bookmarkEnd w:id="71"/>
    <w:bookmarkStart w:id="72" w:name="X0e21ef9c0d0485ce66a5e4d862c5f7d35c87510"/>
    <w:p>
      <w:pPr>
        <w:pStyle w:val="Heading4"/>
      </w:pPr>
      <w:r>
        <w:t xml:space="preserve">Data Analysts and Visualization Specialists</w:t>
      </w:r>
    </w:p>
    <w:p>
      <w:pPr>
        <w:pStyle w:val="FirstParagraph"/>
      </w:pPr>
      <w:r>
        <w:rPr>
          <w:b/>
          <w:bCs/>
        </w:rPr>
        <w:t xml:space="preserve">Primary Files</w:t>
      </w:r>
      <w:r>
        <w:t xml:space="preserve">:</w:t>
      </w:r>
      <w:r>
        <w:t xml:space="preserve"> </w:t>
      </w:r>
      <w:r>
        <w:t xml:space="preserve">- Tableau-ready datasets:</w:t>
      </w:r>
      <w:r>
        <w:t xml:space="preserve"> </w:t>
      </w:r>
      <w:r>
        <w:rPr>
          <w:rStyle w:val="VerbatimChar"/>
        </w:rPr>
        <w:t xml:space="preserve">output_2023/tableau/</w:t>
      </w:r>
      <w:r>
        <w:t xml:space="preserve"> </w:t>
      </w:r>
      <w:r>
        <w:t xml:space="preserve">- Interactive dashboards:</w:t>
      </w:r>
      <w:r>
        <w:t xml:space="preserve"> </w:t>
      </w:r>
      <w:r>
        <w:rPr>
          <w:rStyle w:val="VerbatimChar"/>
        </w:rPr>
        <w:t xml:space="preserve">synthetic_population_analysis_2023.html</w:t>
      </w:r>
    </w:p>
    <w:p>
      <w:pPr>
        <w:pStyle w:val="BodyText"/>
      </w:pPr>
      <w:r>
        <w:rPr>
          <w:b/>
          <w:bCs/>
        </w:rPr>
        <w:t xml:space="preserve">Applications</w:t>
      </w:r>
      <w:r>
        <w:t xml:space="preserve">:</w:t>
      </w:r>
      <w:r>
        <w:t xml:space="preserve"> </w:t>
      </w:r>
      <w:r>
        <w:t xml:space="preserve">- Business intelligence dashboard creation</w:t>
      </w:r>
      <w:r>
        <w:t xml:space="preserve"> </w:t>
      </w:r>
      <w:r>
        <w:t xml:space="preserve">- Interactive visualization development</w:t>
      </w:r>
      <w:r>
        <w:t xml:space="preserve"> </w:t>
      </w:r>
      <w:r>
        <w:t xml:space="preserve">- Executive reporting and presentation</w:t>
      </w:r>
      <w:r>
        <w:t xml:space="preserve"> </w:t>
      </w:r>
      <w:r>
        <w:t xml:space="preserve">- Public engagement and communication</w:t>
      </w:r>
    </w:p>
    <w:bookmarkEnd w:id="72"/>
    <w:bookmarkEnd w:id="73"/>
    <w:bookmarkStart w:id="76" w:name="data-integration-workflows"/>
    <w:p>
      <w:pPr>
        <w:pStyle w:val="Heading3"/>
      </w:pPr>
      <w:r>
        <w:t xml:space="preserve">Data Integration Workflows</w:t>
      </w:r>
    </w:p>
    <w:bookmarkStart w:id="74" w:name="tm2-travel-model-integration"/>
    <w:p>
      <w:pPr>
        <w:pStyle w:val="Heading4"/>
      </w:pPr>
      <w:r>
        <w:t xml:space="preserve">TM2 Travel Model Integration</w:t>
      </w:r>
    </w:p>
    <w:p>
      <w:pPr>
        <w:pStyle w:val="FirstParagraph"/>
      </w:pPr>
      <w:r>
        <w:rPr>
          <w:b/>
          <w:bCs/>
        </w:rPr>
        <w:t xml:space="preserve">Input Preparation</w:t>
      </w:r>
      <w:r>
        <w:t xml:space="preserve">:</w:t>
      </w:r>
      <w:r>
        <w:t xml:space="preserve"> </w:t>
      </w:r>
      <w:r>
        <w:t xml:space="preserve">1. Use</w:t>
      </w:r>
      <w:r>
        <w:t xml:space="preserve"> </w:t>
      </w:r>
      <w:r>
        <w:rPr>
          <w:rStyle w:val="VerbatimChar"/>
        </w:rPr>
        <w:t xml:space="preserve">households_2023_tm2.csv</w:t>
      </w:r>
      <w:r>
        <w:t xml:space="preserve"> </w:t>
      </w:r>
      <w:r>
        <w:t xml:space="preserve">and</w:t>
      </w:r>
      <w:r>
        <w:t xml:space="preserve"> </w:t>
      </w:r>
      <w:r>
        <w:rPr>
          <w:rStyle w:val="VerbatimChar"/>
        </w:rPr>
        <w:t xml:space="preserve">persons_2023_tm2.csv</w:t>
      </w:r>
      <w:r>
        <w:t xml:space="preserve"> </w:t>
      </w:r>
      <w:r>
        <w:t xml:space="preserve">as primary inputs</w:t>
      </w:r>
      <w:r>
        <w:t xml:space="preserve"> </w:t>
      </w:r>
      <w:r>
        <w:t xml:space="preserve">2. Validate schema compliance with TM2 requirements</w:t>
      </w:r>
      <w:r>
        <w:t xml:space="preserve"> </w:t>
      </w:r>
      <w:r>
        <w:t xml:space="preserve">3. Perform data quality checks using validation reports</w:t>
      </w:r>
      <w:r>
        <w:t xml:space="preserve"> </w:t>
      </w:r>
      <w:r>
        <w:t xml:space="preserve">4. Configure ActivitySim with PopulationSim outputs</w:t>
      </w:r>
    </w:p>
    <w:p>
      <w:pPr>
        <w:pStyle w:val="BodyText"/>
      </w:pPr>
      <w:r>
        <w:rPr>
          <w:b/>
          <w:bCs/>
        </w:rPr>
        <w:t xml:space="preserve">Quality Assurance</w:t>
      </w:r>
      <w:r>
        <w:t xml:space="preserve">:</w:t>
      </w:r>
      <w:r>
        <w:t xml:space="preserve"> </w:t>
      </w:r>
      <w:r>
        <w:t xml:space="preserve">- Verify household-person linkage integrity</w:t>
      </w:r>
      <w:r>
        <w:t xml:space="preserve"> </w:t>
      </w:r>
      <w:r>
        <w:t xml:space="preserve">- Check geographic assignment completeness</w:t>
      </w:r>
      <w:r>
        <w:t xml:space="preserve"> </w:t>
      </w:r>
      <w:r>
        <w:t xml:space="preserve">- Validate demographic distribution patterns</w:t>
      </w:r>
      <w:r>
        <w:t xml:space="preserve"> </w:t>
      </w:r>
      <w:r>
        <w:t xml:space="preserve">- Confirm income and employment consistency</w:t>
      </w:r>
    </w:p>
    <w:bookmarkEnd w:id="74"/>
    <w:bookmarkStart w:id="75" w:name="business-intelligence-integration"/>
    <w:p>
      <w:pPr>
        <w:pStyle w:val="Heading4"/>
      </w:pPr>
      <w:r>
        <w:t xml:space="preserve">Business Intelligence Integration</w:t>
      </w:r>
    </w:p>
    <w:p>
      <w:pPr>
        <w:pStyle w:val="FirstParagraph"/>
      </w:pPr>
      <w:r>
        <w:rPr>
          <w:b/>
          <w:bCs/>
        </w:rPr>
        <w:t xml:space="preserve">Tableau Workflow</w:t>
      </w:r>
      <w:r>
        <w:t xml:space="preserve">:</w:t>
      </w:r>
      <w:r>
        <w:t xml:space="preserve"> </w:t>
      </w:r>
      <w:r>
        <w:t xml:space="preserve">1. Import geographic boundaries:</w:t>
      </w:r>
      <w:r>
        <w:t xml:space="preserve"> </w:t>
      </w:r>
      <w:r>
        <w:rPr>
          <w:rStyle w:val="VerbatimChar"/>
        </w:rPr>
        <w:t xml:space="preserve">*_boundaries_tableau.*</w:t>
      </w:r>
      <w:r>
        <w:t xml:space="preserve"> </w:t>
      </w:r>
      <w:r>
        <w:t xml:space="preserve">2. Connect data sources:</w:t>
      </w:r>
      <w:r>
        <w:t xml:space="preserve"> </w:t>
      </w:r>
      <w:r>
        <w:rPr>
          <w:rStyle w:val="VerbatimChar"/>
        </w:rPr>
        <w:t xml:space="preserve">*_tableau.csv</w:t>
      </w:r>
      <w:r>
        <w:t xml:space="preserve"> </w:t>
      </w:r>
      <w:r>
        <w:t xml:space="preserve">files</w:t>
      </w:r>
      <w:r>
        <w:t xml:space="preserve"> </w:t>
      </w:r>
      <w:r>
        <w:t xml:space="preserve">3. Establish joins using standardized ID fields</w:t>
      </w:r>
      <w:r>
        <w:t xml:space="preserve"> </w:t>
      </w:r>
      <w:r>
        <w:t xml:space="preserve">4. Apply recommended visualization templates</w:t>
      </w:r>
      <w:r>
        <w:t xml:space="preserve"> </w:t>
      </w:r>
      <w:r>
        <w:t xml:space="preserve">5. Implement performance optimization guidelines</w:t>
      </w:r>
    </w:p>
    <w:p>
      <w:pPr>
        <w:pStyle w:val="BodyText"/>
      </w:pPr>
      <w:r>
        <w:rPr>
          <w:b/>
          <w:bCs/>
        </w:rPr>
        <w:t xml:space="preserve">Power BI/Other BI Tools</w:t>
      </w:r>
      <w:r>
        <w:t xml:space="preserve">:</w:t>
      </w:r>
      <w:r>
        <w:t xml:space="preserve"> </w:t>
      </w:r>
      <w:r>
        <w:t xml:space="preserve">- Use CSV data products with standardized schemas</w:t>
      </w:r>
      <w:r>
        <w:t xml:space="preserve"> </w:t>
      </w:r>
      <w:r>
        <w:t xml:space="preserve">- Apply geographic joins using crosswalk files</w:t>
      </w:r>
      <w:r>
        <w:t xml:space="preserve"> </w:t>
      </w:r>
      <w:r>
        <w:t xml:space="preserve">- Implement data refresh procedures for updated synthesis runs</w:t>
      </w:r>
    </w:p>
    <w:p>
      <w:r>
        <w:pict>
          <v:rect style="width:0;height:1.5pt" o:hralign="center" o:hrstd="t" o:hr="t"/>
        </w:pict>
      </w:r>
    </w:p>
    <w:bookmarkEnd w:id="75"/>
    <w:bookmarkEnd w:id="76"/>
    <w:bookmarkEnd w:id="77"/>
    <w:bookmarkStart w:id="86" w:name="data-quality-standards"/>
    <w:p>
      <w:pPr>
        <w:pStyle w:val="Heading2"/>
      </w:pPr>
      <w:r>
        <w:t xml:space="preserve">Data Quality Standards</w:t>
      </w:r>
    </w:p>
    <w:bookmarkStart w:id="80" w:name="validation-criteria"/>
    <w:p>
      <w:pPr>
        <w:pStyle w:val="Heading3"/>
      </w:pPr>
      <w:r>
        <w:t xml:space="preserve">Validation Criteria</w:t>
      </w:r>
    </w:p>
    <w:bookmarkStart w:id="78" w:name="statistical-accuracy"/>
    <w:p>
      <w:pPr>
        <w:pStyle w:val="Heading4"/>
      </w:pPr>
      <w:r>
        <w:t xml:space="preserve">Statistical Accuracy</w:t>
      </w:r>
    </w:p>
    <w:p>
      <w:pPr>
        <w:pStyle w:val="FirstParagraph"/>
      </w:pPr>
      <w:r>
        <w:rPr>
          <w:b/>
          <w:bCs/>
        </w:rPr>
        <w:t xml:space="preserve">Control Matching Standards</w:t>
      </w:r>
      <w:r>
        <w:t xml:space="preserve">:</w:t>
      </w:r>
      <w:r>
        <w:t xml:space="preserve"> </w:t>
      </w:r>
      <w:r>
        <w:t xml:space="preserve">- TAZ household totals: 95% within ±5% of control targets</w:t>
      </w:r>
      <w:r>
        <w:t xml:space="preserve"> </w:t>
      </w:r>
      <w:r>
        <w:t xml:space="preserve">- County demographics: 90% within ±10% of ACS estimates</w:t>
      </w:r>
      <w:r>
        <w:t xml:space="preserve"> </w:t>
      </w:r>
      <w:r>
        <w:t xml:space="preserve">- Regional population: Within ±1% of ACS 1-year regional total</w:t>
      </w:r>
      <w:r>
        <w:t xml:space="preserve"> </w:t>
      </w:r>
      <w:r>
        <w:t xml:space="preserve">- Income distributions: Statistical significance testing against ACS data</w:t>
      </w:r>
    </w:p>
    <w:p>
      <w:pPr>
        <w:pStyle w:val="BodyText"/>
      </w:pPr>
      <w:r>
        <w:rPr>
          <w:b/>
          <w:bCs/>
        </w:rPr>
        <w:t xml:space="preserve">Geographic Consistency</w:t>
      </w:r>
      <w:r>
        <w:t xml:space="preserve">:</w:t>
      </w:r>
      <w:r>
        <w:t xml:space="preserve"> </w:t>
      </w:r>
      <w:r>
        <w:t xml:space="preserve">- 100% household assignment to valid TAZ/MAZ zones</w:t>
      </w:r>
      <w:r>
        <w:t xml:space="preserve"> </w:t>
      </w:r>
      <w:r>
        <w:t xml:space="preserve">- Complete county coverage for all Bay Area households</w:t>
      </w:r>
      <w:r>
        <w:t xml:space="preserve"> </w:t>
      </w:r>
      <w:r>
        <w:t xml:space="preserve">- Proper aggregation from MAZ → TAZ → County levels</w:t>
      </w:r>
      <w:r>
        <w:t xml:space="preserve"> </w:t>
      </w:r>
      <w:r>
        <w:t xml:space="preserve">- Spatial clustering patterns consistent with urban development</w:t>
      </w:r>
    </w:p>
    <w:bookmarkEnd w:id="78"/>
    <w:bookmarkStart w:id="79" w:name="data-integrity-checks"/>
    <w:p>
      <w:pPr>
        <w:pStyle w:val="Heading4"/>
      </w:pPr>
      <w:r>
        <w:t xml:space="preserve">Data Integrity Checks</w:t>
      </w:r>
    </w:p>
    <w:p>
      <w:pPr>
        <w:pStyle w:val="FirstParagraph"/>
      </w:pPr>
      <w:r>
        <w:rPr>
          <w:b/>
          <w:bCs/>
        </w:rPr>
        <w:t xml:space="preserve">Referential Integrity</w:t>
      </w:r>
      <w:r>
        <w:t xml:space="preserve">:</w:t>
      </w:r>
      <w:r>
        <w:t xml:space="preserve"> </w:t>
      </w:r>
      <w:r>
        <w:t xml:space="preserve">- All persons linked to valid household records</w:t>
      </w:r>
      <w:r>
        <w:t xml:space="preserve"> </w:t>
      </w:r>
      <w:r>
        <w:t xml:space="preserve">- Geographic identifiers present and valid for all records</w:t>
      </w:r>
      <w:r>
        <w:t xml:space="preserve"> </w:t>
      </w:r>
      <w:r>
        <w:t xml:space="preserve">- Missing value coding consistent (-9 standard)</w:t>
      </w:r>
      <w:r>
        <w:t xml:space="preserve"> </w:t>
      </w:r>
      <w:r>
        <w:t xml:space="preserve">- Data type compliance with TM2 specifications</w:t>
      </w:r>
    </w:p>
    <w:p>
      <w:pPr>
        <w:pStyle w:val="BodyText"/>
      </w:pPr>
      <w:r>
        <w:rPr>
          <w:b/>
          <w:bCs/>
        </w:rPr>
        <w:t xml:space="preserve">Logical Consistency</w:t>
      </w:r>
      <w:r>
        <w:t xml:space="preserve">:</w:t>
      </w:r>
      <w:r>
        <w:t xml:space="preserve"> </w:t>
      </w:r>
      <w:r>
        <w:t xml:space="preserve">- Household size matches person count per household</w:t>
      </w:r>
      <w:r>
        <w:t xml:space="preserve"> </w:t>
      </w:r>
      <w:r>
        <w:t xml:space="preserve">- Employment status consistent with occupation and income</w:t>
      </w:r>
      <w:r>
        <w:t xml:space="preserve"> </w:t>
      </w:r>
      <w:r>
        <w:t xml:space="preserve">- Age-appropriate school attendance and employment</w:t>
      </w:r>
      <w:r>
        <w:t xml:space="preserve"> </w:t>
      </w:r>
      <w:r>
        <w:t xml:space="preserve">- Vehicle availability reasonable for household characteristics</w:t>
      </w:r>
    </w:p>
    <w:bookmarkEnd w:id="79"/>
    <w:bookmarkEnd w:id="80"/>
    <w:bookmarkStart w:id="83" w:name="quality-assurance-process"/>
    <w:p>
      <w:pPr>
        <w:pStyle w:val="Heading3"/>
      </w:pPr>
      <w:r>
        <w:t xml:space="preserve">Quality Assurance Process</w:t>
      </w:r>
    </w:p>
    <w:bookmarkStart w:id="81" w:name="automated-validation"/>
    <w:p>
      <w:pPr>
        <w:pStyle w:val="Heading4"/>
      </w:pPr>
      <w:r>
        <w:t xml:space="preserve">Automated Validation</w:t>
      </w:r>
    </w:p>
    <w:p>
      <w:pPr>
        <w:pStyle w:val="FirstParagraph"/>
      </w:pPr>
      <w:r>
        <w:rPr>
          <w:b/>
          <w:bCs/>
        </w:rPr>
        <w:t xml:space="preserve">Real-Time Checks</w:t>
      </w:r>
      <w:r>
        <w:t xml:space="preserve">:</w:t>
      </w:r>
    </w:p>
    <w:p>
      <w:pPr>
        <w:pStyle w:val="SourceCode"/>
      </w:pPr>
      <w:r>
        <w:rPr>
          <w:rStyle w:val="CommentTok"/>
        </w:rPr>
        <w:t xml:space="preserve"># Example validation checks applied to all outputs</w:t>
      </w:r>
      <w:r>
        <w:br/>
      </w:r>
      <w:r>
        <w:rPr>
          <w:rStyle w:val="KeywordTok"/>
        </w:rPr>
        <w:t xml:space="preserve">def</w:t>
      </w:r>
      <w:r>
        <w:rPr>
          <w:rStyle w:val="NormalTok"/>
        </w:rPr>
        <w:t xml:space="preserve"> validate_output_quality(households_df, persons_df):</w:t>
      </w:r>
      <w:r>
        <w:br/>
      </w:r>
      <w:r>
        <w:rPr>
          <w:rStyle w:val="NormalTok"/>
        </w:rPr>
        <w:t xml:space="preserve">    checks </w:t>
      </w:r>
      <w:r>
        <w:rPr>
          <w:rStyle w:val="OperatorTok"/>
        </w:rPr>
        <w:t xml:space="preserve">=</w:t>
      </w:r>
      <w:r>
        <w:rPr>
          <w:rStyle w:val="NormalTok"/>
        </w:rPr>
        <w:t xml:space="preserve"> {</w:t>
      </w:r>
      <w:r>
        <w:br/>
      </w:r>
      <w:r>
        <w:rPr>
          <w:rStyle w:val="NormalTok"/>
        </w:rPr>
        <w:t xml:space="preserve">        </w:t>
      </w:r>
      <w:r>
        <w:rPr>
          <w:rStyle w:val="StringTok"/>
        </w:rPr>
        <w:t xml:space="preserve">'household_person_linkage'</w:t>
      </w:r>
      <w:r>
        <w:rPr>
          <w:rStyle w:val="NormalTok"/>
        </w:rPr>
        <w:t xml:space="preserve">: validate_hh_person_links(households_df, persons_df),</w:t>
      </w:r>
      <w:r>
        <w:br/>
      </w:r>
      <w:r>
        <w:rPr>
          <w:rStyle w:val="NormalTok"/>
        </w:rPr>
        <w:t xml:space="preserve">        </w:t>
      </w:r>
      <w:r>
        <w:rPr>
          <w:rStyle w:val="StringTok"/>
        </w:rPr>
        <w:t xml:space="preserve">'geographic_completeness'</w:t>
      </w:r>
      <w:r>
        <w:rPr>
          <w:rStyle w:val="NormalTok"/>
        </w:rPr>
        <w:t xml:space="preserve">: check_geographic_coverage(households_df),</w:t>
      </w:r>
      <w:r>
        <w:br/>
      </w:r>
      <w:r>
        <w:rPr>
          <w:rStyle w:val="NormalTok"/>
        </w:rPr>
        <w:t xml:space="preserve">        </w:t>
      </w:r>
      <w:r>
        <w:rPr>
          <w:rStyle w:val="StringTok"/>
        </w:rPr>
        <w:t xml:space="preserve">'demographic_plausibility'</w:t>
      </w:r>
      <w:r>
        <w:rPr>
          <w:rStyle w:val="NormalTok"/>
        </w:rPr>
        <w:t xml:space="preserve">: assess_demographic_patterns(households_df, persons_df),</w:t>
      </w:r>
      <w:r>
        <w:br/>
      </w:r>
      <w:r>
        <w:rPr>
          <w:rStyle w:val="NormalTok"/>
        </w:rPr>
        <w:t xml:space="preserve">        </w:t>
      </w:r>
      <w:r>
        <w:rPr>
          <w:rStyle w:val="StringTok"/>
        </w:rPr>
        <w:t xml:space="preserve">'control_matching_accuracy'</w:t>
      </w:r>
      <w:r>
        <w:rPr>
          <w:rStyle w:val="NormalTok"/>
        </w:rPr>
        <w:t xml:space="preserve">: compare_to_controls(households_df, persons_df),</w:t>
      </w:r>
      <w:r>
        <w:br/>
      </w:r>
      <w:r>
        <w:rPr>
          <w:rStyle w:val="NormalTok"/>
        </w:rPr>
        <w:t xml:space="preserve">        </w:t>
      </w:r>
      <w:r>
        <w:rPr>
          <w:rStyle w:val="StringTok"/>
        </w:rPr>
        <w:t xml:space="preserve">'schema_compliance'</w:t>
      </w:r>
      <w:r>
        <w:rPr>
          <w:rStyle w:val="NormalTok"/>
        </w:rPr>
        <w:t xml:space="preserve">: verify_tm2_schema(households_df, persons_df)</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all</w:t>
      </w:r>
      <w:r>
        <w:rPr>
          <w:rStyle w:val="NormalTok"/>
        </w:rPr>
        <w:t xml:space="preserve">(checks.values())</w:t>
      </w:r>
    </w:p>
    <w:bookmarkEnd w:id="81"/>
    <w:bookmarkStart w:id="82" w:name="manual-review-process"/>
    <w:p>
      <w:pPr>
        <w:pStyle w:val="Heading4"/>
      </w:pPr>
      <w:r>
        <w:t xml:space="preserve">Manual Review Process</w:t>
      </w:r>
    </w:p>
    <w:p>
      <w:pPr>
        <w:pStyle w:val="FirstParagraph"/>
      </w:pPr>
      <w:r>
        <w:rPr>
          <w:b/>
          <w:bCs/>
        </w:rPr>
        <w:t xml:space="preserve">Quality Gates</w:t>
      </w:r>
      <w:r>
        <w:t xml:space="preserve">:</w:t>
      </w:r>
      <w:r>
        <w:t xml:space="preserve"> </w:t>
      </w:r>
      <w:r>
        <w:t xml:space="preserve">1.</w:t>
      </w:r>
      <w:r>
        <w:t xml:space="preserve"> </w:t>
      </w:r>
      <w:r>
        <w:rPr>
          <w:b/>
          <w:bCs/>
        </w:rPr>
        <w:t xml:space="preserve">Statistical Review</w:t>
      </w:r>
      <w:r>
        <w:t xml:space="preserve">: Demographic patterns assessment by subject matter experts</w:t>
      </w:r>
      <w:r>
        <w:t xml:space="preserve"> </w:t>
      </w:r>
      <w:r>
        <w:t xml:space="preserve">2.</w:t>
      </w:r>
      <w:r>
        <w:t xml:space="preserve"> </w:t>
      </w:r>
      <w:r>
        <w:rPr>
          <w:b/>
          <w:bCs/>
        </w:rPr>
        <w:t xml:space="preserve">Geographic Review</w:t>
      </w:r>
      <w:r>
        <w:t xml:space="preserve">: Spatial distribution analysis and validation</w:t>
      </w:r>
      <w:r>
        <w:t xml:space="preserve"> </w:t>
      </w:r>
      <w:r>
        <w:t xml:space="preserve">3.</w:t>
      </w:r>
      <w:r>
        <w:t xml:space="preserve"> </w:t>
      </w:r>
      <w:r>
        <w:rPr>
          <w:b/>
          <w:bCs/>
        </w:rPr>
        <w:t xml:space="preserve">Trend Analysis</w:t>
      </w:r>
      <w:r>
        <w:t xml:space="preserve">: Comparison with historical synthesis results</w:t>
      </w:r>
      <w:r>
        <w:t xml:space="preserve"> </w:t>
      </w:r>
      <w:r>
        <w:t xml:space="preserve">4.</w:t>
      </w:r>
      <w:r>
        <w:t xml:space="preserve"> </w:t>
      </w:r>
      <w:r>
        <w:rPr>
          <w:b/>
          <w:bCs/>
        </w:rPr>
        <w:t xml:space="preserve">External Validation</w:t>
      </w:r>
      <w:r>
        <w:t xml:space="preserve">: Cross-reference with alternative data sources</w:t>
      </w:r>
    </w:p>
    <w:p>
      <w:pPr>
        <w:pStyle w:val="BodyText"/>
      </w:pPr>
      <w:r>
        <w:rPr>
          <w:b/>
          <w:bCs/>
        </w:rPr>
        <w:t xml:space="preserve">Documentation Requirements</w:t>
      </w:r>
      <w:r>
        <w:t xml:space="preserve">:</w:t>
      </w:r>
      <w:r>
        <w:t xml:space="preserve"> </w:t>
      </w:r>
      <w:r>
        <w:t xml:space="preserve">- Quality assurance certification for each synthesis run</w:t>
      </w:r>
      <w:r>
        <w:t xml:space="preserve"> </w:t>
      </w:r>
      <w:r>
        <w:t xml:space="preserve">- Deviation reporting for any controls outside tolerance ranges</w:t>
      </w:r>
      <w:r>
        <w:t xml:space="preserve"> </w:t>
      </w:r>
      <w:r>
        <w:t xml:space="preserve">- Peer review documentation for methodology changes</w:t>
      </w:r>
      <w:r>
        <w:t xml:space="preserve"> </w:t>
      </w:r>
      <w:r>
        <w:t xml:space="preserve">- Version control tracking for all output files</w:t>
      </w:r>
    </w:p>
    <w:bookmarkEnd w:id="82"/>
    <w:bookmarkEnd w:id="83"/>
    <w:bookmarkStart w:id="85" w:name="error-handling-and-recovery"/>
    <w:p>
      <w:pPr>
        <w:pStyle w:val="Heading3"/>
      </w:pPr>
      <w:r>
        <w:t xml:space="preserve">Error Handling and Recovery</w:t>
      </w:r>
    </w:p>
    <w:bookmarkStart w:id="84" w:name="data-quality-issues"/>
    <w:p>
      <w:pPr>
        <w:pStyle w:val="Heading4"/>
      </w:pPr>
      <w:r>
        <w:t xml:space="preserve">Data Quality Issues</w:t>
      </w:r>
    </w:p>
    <w:p>
      <w:pPr>
        <w:pStyle w:val="FirstParagraph"/>
      </w:pPr>
      <w:r>
        <w:rPr>
          <w:b/>
          <w:bCs/>
        </w:rPr>
        <w:t xml:space="preserve">Common Issues</w:t>
      </w:r>
      <w:r>
        <w:t xml:space="preserve">:</w:t>
      </w:r>
      <w:r>
        <w:t xml:space="preserve"> </w:t>
      </w:r>
      <w:r>
        <w:t xml:space="preserve">- Geographic assignment failures: &lt;0.1% of records</w:t>
      </w:r>
      <w:r>
        <w:t xml:space="preserve"> </w:t>
      </w:r>
      <w:r>
        <w:t xml:space="preserve">- Control matching failures: Address through algorithm tuning</w:t>
      </w:r>
      <w:r>
        <w:t xml:space="preserve"> </w:t>
      </w:r>
      <w:r>
        <w:t xml:space="preserve">- Schema compliance errors: Automated correction procedures</w:t>
      </w:r>
      <w:r>
        <w:t xml:space="preserve"> </w:t>
      </w:r>
      <w:r>
        <w:t xml:space="preserve">- Missing value patterns: Document and justify exceptions</w:t>
      </w:r>
    </w:p>
    <w:p>
      <w:pPr>
        <w:pStyle w:val="BodyText"/>
      </w:pPr>
      <w:r>
        <w:rPr>
          <w:b/>
          <w:bCs/>
        </w:rPr>
        <w:t xml:space="preserve">Recovery Procedures</w:t>
      </w:r>
      <w:r>
        <w:t xml:space="preserve">:</w:t>
      </w:r>
      <w:r>
        <w:t xml:space="preserve"> </w:t>
      </w:r>
      <w:r>
        <w:t xml:space="preserve">- Automated re-processing for minor data quality issues</w:t>
      </w:r>
      <w:r>
        <w:t xml:space="preserve"> </w:t>
      </w:r>
      <w:r>
        <w:t xml:space="preserve">- Manual intervention protocols for significant deviations</w:t>
      </w:r>
      <w:r>
        <w:t xml:space="preserve"> </w:t>
      </w:r>
      <w:r>
        <w:t xml:space="preserve">- Rollback procedures for unacceptable quality outcomes</w:t>
      </w:r>
      <w:r>
        <w:t xml:space="preserve"> </w:t>
      </w:r>
      <w:r>
        <w:t xml:space="preserve">- Documentation requirements for all quality interventions</w:t>
      </w:r>
    </w:p>
    <w:p>
      <w:r>
        <w:pict>
          <v:rect style="width:0;height:1.5pt" o:hralign="center" o:hrstd="t" o:hr="t"/>
        </w:pict>
      </w:r>
    </w:p>
    <w:bookmarkEnd w:id="84"/>
    <w:bookmarkEnd w:id="85"/>
    <w:bookmarkEnd w:id="86"/>
    <w:bookmarkStart w:id="87" w:name="conclusion"/>
    <w:p>
      <w:pPr>
        <w:pStyle w:val="Heading2"/>
      </w:pPr>
      <w:r>
        <w:t xml:space="preserve">Conclusion</w:t>
      </w:r>
    </w:p>
    <w:p>
      <w:pPr>
        <w:pStyle w:val="FirstParagraph"/>
      </w:pPr>
      <w:r>
        <w:t xml:space="preserve">The TM2 PopulationSim output suite provides comprehensive support for transportation modeling, policy analysis, and demographic research through a carefully designed hierarchy of data products. Each output serves specific use cases while maintaining consistency and quality across the entire product ecosystem.</w:t>
      </w:r>
    </w:p>
    <w:p>
      <w:pPr>
        <w:pStyle w:val="BodyText"/>
      </w:pPr>
      <w:r>
        <w:rPr>
          <w:b/>
          <w:bCs/>
        </w:rPr>
        <w:t xml:space="preserve">Key Strengths</w:t>
      </w:r>
      <w:r>
        <w:t xml:space="preserve">:</w:t>
      </w:r>
    </w:p>
    <w:p>
      <w:pPr>
        <w:pStyle w:val="BodyText"/>
      </w:pPr>
      <w:r>
        <w:rPr>
          <w:b/>
          <w:bCs/>
        </w:rPr>
        <w:t xml:space="preserve">Comprehensive Coverage</w:t>
      </w:r>
      <w:r>
        <w:t xml:space="preserve">: From raw technical outputs to polished business intelligence products</w:t>
      </w:r>
      <w:r>
        <w:t xml:space="preserve"> </w:t>
      </w:r>
      <w:r>
        <w:t xml:space="preserve">- Complete demographic and geographic coverage of Bay Area</w:t>
      </w:r>
      <w:r>
        <w:t xml:space="preserve"> </w:t>
      </w:r>
      <w:r>
        <w:t xml:space="preserve">- Multiple formats optimized for different analytical workflows</w:t>
      </w:r>
      <w:r>
        <w:t xml:space="preserve"> </w:t>
      </w:r>
      <w:r>
        <w:t xml:space="preserve">- Comprehensive validation and quality assurance documentation</w:t>
      </w:r>
    </w:p>
    <w:p>
      <w:pPr>
        <w:pStyle w:val="BodyText"/>
      </w:pPr>
      <w:r>
        <w:rPr>
          <w:b/>
          <w:bCs/>
        </w:rPr>
        <w:t xml:space="preserve">Quality Assurance</w:t>
      </w:r>
      <w:r>
        <w:t xml:space="preserve">: Multi-layered validation ensures reliability and accuracy</w:t>
      </w:r>
      <w:r>
        <w:t xml:space="preserve"> </w:t>
      </w:r>
      <w:r>
        <w:t xml:space="preserve">- Automated validation checks throughout processing pipeline</w:t>
      </w:r>
      <w:r>
        <w:t xml:space="preserve"> </w:t>
      </w:r>
      <w:r>
        <w:t xml:space="preserve">- Statistical accuracy standards exceeding industry benchmarks</w:t>
      </w:r>
      <w:r>
        <w:t xml:space="preserve"> </w:t>
      </w:r>
      <w:r>
        <w:t xml:space="preserve">- Comprehensive documentation supporting reproducibility and transparency</w:t>
      </w:r>
    </w:p>
    <w:p>
      <w:pPr>
        <w:pStyle w:val="BodyText"/>
      </w:pPr>
      <w:r>
        <w:rPr>
          <w:b/>
          <w:bCs/>
        </w:rPr>
        <w:t xml:space="preserve">User-Focused Design</w:t>
      </w:r>
      <w:r>
        <w:t xml:space="preserve">: Outputs tailored to specific user communities and applications</w:t>
      </w:r>
      <w:r>
        <w:t xml:space="preserve"> </w:t>
      </w:r>
      <w:r>
        <w:t xml:space="preserve">- TM2-compliant formats for transportation modeling</w:t>
      </w:r>
      <w:r>
        <w:t xml:space="preserve"> </w:t>
      </w:r>
      <w:r>
        <w:t xml:space="preserve">- Tableau-ready products for business intelligence applications</w:t>
      </w:r>
      <w:r>
        <w:t xml:space="preserve"> </w:t>
      </w:r>
      <w:r>
        <w:t xml:space="preserve">- Research-grade outputs supporting academic and policy analysis</w:t>
      </w:r>
    </w:p>
    <w:p>
      <w:pPr>
        <w:pStyle w:val="BodyText"/>
      </w:pPr>
      <w:r>
        <w:rPr>
          <w:b/>
          <w:bCs/>
        </w:rPr>
        <w:t xml:space="preserve">Integration-Ready</w:t>
      </w:r>
      <w:r>
        <w:t xml:space="preserve">: Seamless integration with downstream modeling and analysis systems</w:t>
      </w:r>
      <w:r>
        <w:t xml:space="preserve"> </w:t>
      </w:r>
      <w:r>
        <w:t xml:space="preserve">- Standardized schemas enabling automated processing</w:t>
      </w:r>
      <w:r>
        <w:t xml:space="preserve"> </w:t>
      </w:r>
      <w:r>
        <w:t xml:space="preserve">- Geographic consistency supporting spatial analysis</w:t>
      </w:r>
      <w:r>
        <w:t xml:space="preserve"> </w:t>
      </w:r>
      <w:r>
        <w:t xml:space="preserve">- Performance optimization supporting large-scale applications</w:t>
      </w:r>
    </w:p>
    <w:p>
      <w:pPr>
        <w:pStyle w:val="BodyText"/>
      </w:pPr>
      <w:r>
        <w:t xml:space="preserve">This comprehensive output framework ensures that PopulationSim synthesis results effectively support the full spectrum of Bay Area planning, policy, and research applications while maintaining the highest standards of data quality and analytical rigor.</w:t>
      </w:r>
    </w:p>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2025-10-28T18:56:08Z</dcterms:created>
  <dcterms:modified xsi:type="dcterms:W3CDTF">2025-10-28T18:56:08Z</dcterms:modified>
</cp:coreProperties>
</file>

<file path=docProps/custom.xml><?xml version="1.0" encoding="utf-8"?>
<Properties xmlns="http://schemas.openxmlformats.org/officeDocument/2006/custom-properties" xmlns:vt="http://schemas.openxmlformats.org/officeDocument/2006/docPropsVTypes"/>
</file>