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7CA7" w14:textId="77777777" w:rsidR="00BA1EEA" w:rsidRPr="009A7C8D" w:rsidRDefault="00000000">
      <w:pPr>
        <w:pStyle w:val="Heading1"/>
        <w:rPr>
          <w:rFonts w:asciiTheme="majorBidi" w:hAnsiTheme="majorBidi"/>
          <w:b/>
          <w:bCs/>
          <w:color w:val="000000" w:themeColor="text1"/>
          <w:sz w:val="48"/>
          <w:szCs w:val="48"/>
        </w:rPr>
      </w:pPr>
      <w:bookmarkStart w:id="0" w:name="readme"/>
      <w:r w:rsidRPr="009A7C8D">
        <w:rPr>
          <w:rFonts w:asciiTheme="majorBidi" w:hAnsiTheme="majorBidi"/>
          <w:b/>
          <w:bCs/>
          <w:color w:val="000000" w:themeColor="text1"/>
          <w:sz w:val="48"/>
          <w:szCs w:val="48"/>
        </w:rPr>
        <w:t>README</w:t>
      </w:r>
    </w:p>
    <w:p w14:paraId="70A2E1A4" w14:textId="77777777" w:rsidR="00BA1EEA" w:rsidRPr="00C04ED5" w:rsidRDefault="00000000">
      <w:pPr>
        <w:pStyle w:val="Heading2"/>
        <w:rPr>
          <w:rFonts w:asciiTheme="majorBidi" w:hAnsiTheme="majorBidi"/>
          <w:b/>
          <w:bCs/>
          <w:color w:val="000000" w:themeColor="text1"/>
          <w:sz w:val="36"/>
          <w:szCs w:val="36"/>
        </w:rPr>
      </w:pPr>
      <w:bookmarkStart w:id="1" w:name="overview"/>
      <w:r w:rsidRPr="00C04ED5">
        <w:rPr>
          <w:rFonts w:asciiTheme="majorBidi" w:hAnsiTheme="majorBidi"/>
          <w:b/>
          <w:bCs/>
          <w:color w:val="000000" w:themeColor="text1"/>
          <w:sz w:val="36"/>
          <w:szCs w:val="36"/>
        </w:rPr>
        <w:t>Overview</w:t>
      </w:r>
    </w:p>
    <w:p w14:paraId="33B73BA7" w14:textId="003EB8D7" w:rsidR="00BA1EEA" w:rsidRPr="009A7C8D" w:rsidRDefault="00000000">
      <w:pPr>
        <w:pStyle w:val="FirstParagraph"/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 xml:space="preserve">This repository contains the statistical analysis </w:t>
      </w:r>
      <w:r w:rsidR="0086074A" w:rsidRPr="009A7C8D">
        <w:rPr>
          <w:rFonts w:asciiTheme="majorBidi" w:hAnsiTheme="majorBidi" w:cstheme="majorBidi"/>
          <w:color w:val="000000" w:themeColor="text1"/>
        </w:rPr>
        <w:t>codes</w:t>
      </w:r>
      <w:r w:rsidRPr="009A7C8D">
        <w:rPr>
          <w:rFonts w:asciiTheme="majorBidi" w:hAnsiTheme="majorBidi" w:cstheme="majorBidi"/>
          <w:color w:val="000000" w:themeColor="text1"/>
        </w:rPr>
        <w:t xml:space="preserve"> used for the study:</w:t>
      </w:r>
    </w:p>
    <w:p w14:paraId="79E41330" w14:textId="65CA6B6B" w:rsidR="0086074A" w:rsidRPr="009A7C8D" w:rsidRDefault="00000000" w:rsidP="009A7C8D">
      <w:pPr>
        <w:pStyle w:val="BodyText"/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b/>
          <w:bCs/>
          <w:color w:val="000000" w:themeColor="text1"/>
        </w:rPr>
        <w:t xml:space="preserve">“Prevalence and epidemiological patterns of </w:t>
      </w:r>
      <w:r w:rsidRPr="009A7C8D">
        <w:rPr>
          <w:rFonts w:asciiTheme="majorBidi" w:hAnsiTheme="majorBidi" w:cstheme="majorBidi"/>
          <w:b/>
          <w:bCs/>
          <w:i/>
          <w:iCs/>
          <w:color w:val="000000" w:themeColor="text1"/>
        </w:rPr>
        <w:t>Neisseria gonorrhoeae</w:t>
      </w:r>
      <w:r w:rsidRPr="009A7C8D">
        <w:rPr>
          <w:rFonts w:asciiTheme="majorBidi" w:hAnsiTheme="majorBidi" w:cstheme="majorBidi"/>
          <w:b/>
          <w:bCs/>
          <w:color w:val="000000" w:themeColor="text1"/>
        </w:rPr>
        <w:t xml:space="preserve"> infection in sub-Saharan Africa, 1964–2025: systematic review, meta-analyses, and meta-regressions.”</w:t>
      </w:r>
    </w:p>
    <w:p w14:paraId="7FD80786" w14:textId="27C2DEA4" w:rsidR="00BA1EEA" w:rsidRPr="009A7C8D" w:rsidRDefault="00000000">
      <w:pPr>
        <w:pStyle w:val="FirstParagraph"/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 xml:space="preserve">The analyses synthesized prevalence estimates extracted from eligible studies reporting </w:t>
      </w:r>
      <w:r w:rsidRPr="009A7C8D">
        <w:rPr>
          <w:rFonts w:asciiTheme="majorBidi" w:hAnsiTheme="majorBidi" w:cstheme="majorBidi"/>
          <w:i/>
          <w:iCs/>
          <w:color w:val="000000" w:themeColor="text1"/>
        </w:rPr>
        <w:t>Neisseria gonorrhoeae</w:t>
      </w:r>
      <w:r w:rsidRPr="009A7C8D">
        <w:rPr>
          <w:rFonts w:asciiTheme="majorBidi" w:hAnsiTheme="majorBidi" w:cstheme="majorBidi"/>
          <w:color w:val="000000" w:themeColor="text1"/>
        </w:rPr>
        <w:t xml:space="preserve"> (NG) infection in sub-Saharan Africa.</w:t>
      </w:r>
    </w:p>
    <w:p w14:paraId="74BD00D0" w14:textId="77777777" w:rsidR="00BA1EEA" w:rsidRPr="00C04ED5" w:rsidRDefault="00000000">
      <w:pPr>
        <w:pStyle w:val="Heading1"/>
        <w:rPr>
          <w:rFonts w:asciiTheme="majorBidi" w:hAnsiTheme="majorBidi"/>
          <w:b/>
          <w:bCs/>
          <w:color w:val="000000" w:themeColor="text1"/>
          <w:sz w:val="36"/>
          <w:szCs w:val="36"/>
        </w:rPr>
      </w:pPr>
      <w:bookmarkStart w:id="2" w:name="repository-contents"/>
      <w:bookmarkEnd w:id="0"/>
      <w:bookmarkEnd w:id="1"/>
      <w:r w:rsidRPr="00C04ED5">
        <w:rPr>
          <w:rFonts w:asciiTheme="majorBidi" w:hAnsiTheme="majorBidi"/>
          <w:b/>
          <w:bCs/>
          <w:color w:val="000000" w:themeColor="text1"/>
          <w:sz w:val="36"/>
          <w:szCs w:val="36"/>
        </w:rPr>
        <w:t>Repository Contents</w:t>
      </w:r>
    </w:p>
    <w:p w14:paraId="11D52300" w14:textId="77777777" w:rsidR="00BA1EEA" w:rsidRPr="00A777FF" w:rsidRDefault="00000000">
      <w:pPr>
        <w:pStyle w:val="Heading2"/>
        <w:rPr>
          <w:rFonts w:asciiTheme="majorBidi" w:hAnsiTheme="majorBidi"/>
          <w:b/>
          <w:bCs/>
          <w:color w:val="000000" w:themeColor="text1"/>
        </w:rPr>
      </w:pPr>
      <w:bookmarkStart w:id="3" w:name="ng-in-africa_meta-analysis.rhistory"/>
      <w:r w:rsidRPr="00C04ED5">
        <w:rPr>
          <w:rFonts w:asciiTheme="majorBidi" w:hAnsiTheme="majorBidi"/>
          <w:b/>
          <w:bCs/>
          <w:color w:val="000000" w:themeColor="text1"/>
        </w:rPr>
        <w:t>1. NG in Africa_Meta-</w:t>
      </w:r>
      <w:proofErr w:type="gramStart"/>
      <w:r w:rsidRPr="00C04ED5">
        <w:rPr>
          <w:rFonts w:asciiTheme="majorBidi" w:hAnsiTheme="majorBidi"/>
          <w:b/>
          <w:bCs/>
          <w:color w:val="000000" w:themeColor="text1"/>
        </w:rPr>
        <w:t>analysis.Rhistory</w:t>
      </w:r>
      <w:proofErr w:type="gramEnd"/>
    </w:p>
    <w:p w14:paraId="38AC7F28" w14:textId="39B895D1" w:rsidR="00BA1EEA" w:rsidRPr="009A7C8D" w:rsidRDefault="00000000">
      <w:pPr>
        <w:pStyle w:val="FirstParagraph"/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 xml:space="preserve">R history/script file containing the analytical </w:t>
      </w:r>
      <w:r w:rsidR="009A7C8D">
        <w:rPr>
          <w:rFonts w:asciiTheme="majorBidi" w:hAnsiTheme="majorBidi" w:cstheme="majorBidi"/>
          <w:color w:val="000000" w:themeColor="text1"/>
        </w:rPr>
        <w:t>codes</w:t>
      </w:r>
      <w:r w:rsidRPr="009A7C8D">
        <w:rPr>
          <w:rFonts w:asciiTheme="majorBidi" w:hAnsiTheme="majorBidi" w:cstheme="majorBidi"/>
          <w:color w:val="000000" w:themeColor="text1"/>
        </w:rPr>
        <w:t xml:space="preserve"> used for prevalence meta-analyses.</w:t>
      </w:r>
    </w:p>
    <w:p w14:paraId="4C96F84C" w14:textId="3DC121EE" w:rsidR="00BA1EEA" w:rsidRPr="00A777FF" w:rsidRDefault="00000000" w:rsidP="0086074A">
      <w:pPr>
        <w:pStyle w:val="Heading3"/>
        <w:rPr>
          <w:rFonts w:asciiTheme="majorBidi" w:hAnsiTheme="majorBidi"/>
          <w:b/>
          <w:bCs/>
          <w:color w:val="000000" w:themeColor="text1"/>
        </w:rPr>
      </w:pPr>
      <w:bookmarkStart w:id="4" w:name="main-functions-of-the-script"/>
      <w:r w:rsidRPr="00A777FF">
        <w:rPr>
          <w:rFonts w:asciiTheme="majorBidi" w:hAnsiTheme="majorBidi"/>
          <w:b/>
          <w:bCs/>
          <w:color w:val="000000" w:themeColor="text1"/>
        </w:rPr>
        <w:t xml:space="preserve">Main Functions </w:t>
      </w:r>
    </w:p>
    <w:p w14:paraId="56C0627C" w14:textId="61B56F3D" w:rsidR="00BA1EEA" w:rsidRPr="009A7C8D" w:rsidRDefault="0086074A">
      <w:pPr>
        <w:pStyle w:val="FirstParagraph"/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R version 4.1.3 (R Foundation for Statistical Computing, Vienna, Austria) was used to:</w:t>
      </w:r>
    </w:p>
    <w:p w14:paraId="65968424" w14:textId="77777777" w:rsidR="00BA1EEA" w:rsidRPr="009A7C8D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Conduct random-effects meta-analyses</w:t>
      </w:r>
    </w:p>
    <w:p w14:paraId="5A584220" w14:textId="77777777" w:rsidR="00BA1EEA" w:rsidRPr="009A7C8D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Estimate pooled mean prevalence</w:t>
      </w:r>
    </w:p>
    <w:p w14:paraId="06EDB8CB" w14:textId="77777777" w:rsidR="00BA1EEA" w:rsidRPr="009A7C8D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Generate subgroup analyses</w:t>
      </w:r>
    </w:p>
    <w:p w14:paraId="68D6FE30" w14:textId="77777777" w:rsidR="00BA1EEA" w:rsidRPr="009A7C8D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Assess between-study heterogeneity</w:t>
      </w:r>
    </w:p>
    <w:p w14:paraId="1AE26B5B" w14:textId="77777777" w:rsidR="00BA1EEA" w:rsidRPr="009A7C8D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Produce forest plots</w:t>
      </w:r>
    </w:p>
    <w:p w14:paraId="7B3D3575" w14:textId="65CFF560" w:rsidR="00BA1EEA" w:rsidRPr="009A7C8D" w:rsidRDefault="00000000" w:rsidP="0086074A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Conduct publication bias analyses</w:t>
      </w:r>
      <w:r w:rsidR="0086074A" w:rsidRPr="009A7C8D">
        <w:rPr>
          <w:rFonts w:asciiTheme="majorBidi" w:hAnsiTheme="majorBidi" w:cstheme="majorBidi"/>
          <w:color w:val="000000" w:themeColor="text1"/>
        </w:rPr>
        <w:t xml:space="preserve"> </w:t>
      </w:r>
    </w:p>
    <w:p w14:paraId="795A509F" w14:textId="77777777" w:rsidR="00BA1EEA" w:rsidRPr="009A7C8D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Calculate prediction intervals</w:t>
      </w:r>
    </w:p>
    <w:p w14:paraId="18D3DF05" w14:textId="443978AE" w:rsidR="00BA1EEA" w:rsidRPr="00A777FF" w:rsidRDefault="00000000">
      <w:pPr>
        <w:pStyle w:val="Heading3"/>
        <w:rPr>
          <w:rFonts w:asciiTheme="majorBidi" w:hAnsiTheme="majorBidi"/>
          <w:b/>
          <w:bCs/>
          <w:color w:val="000000" w:themeColor="text1"/>
        </w:rPr>
      </w:pPr>
      <w:bookmarkStart w:id="5" w:name="statistical-methods-implemented"/>
      <w:bookmarkEnd w:id="4"/>
      <w:r w:rsidRPr="00A777FF">
        <w:rPr>
          <w:rFonts w:asciiTheme="majorBidi" w:hAnsiTheme="majorBidi"/>
          <w:b/>
          <w:bCs/>
          <w:color w:val="000000" w:themeColor="text1"/>
        </w:rPr>
        <w:t xml:space="preserve">Statistical Methods </w:t>
      </w:r>
    </w:p>
    <w:p w14:paraId="131F9504" w14:textId="353F8D4A" w:rsidR="00BA1EEA" w:rsidRPr="009A7C8D" w:rsidRDefault="00000000">
      <w:pPr>
        <w:pStyle w:val="FirstParagraph"/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The meta-analysis included:</w:t>
      </w:r>
    </w:p>
    <w:p w14:paraId="3DA477E5" w14:textId="77777777" w:rsidR="00BA1EEA" w:rsidRPr="009A7C8D" w:rsidRDefault="00000000">
      <w:pPr>
        <w:pStyle w:val="Compact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Random-effects meta-analysis models</w:t>
      </w:r>
    </w:p>
    <w:p w14:paraId="699863EE" w14:textId="77777777" w:rsidR="00BA1EEA" w:rsidRPr="009A7C8D" w:rsidRDefault="00000000">
      <w:pPr>
        <w:pStyle w:val="Compact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Freeman–Tukey double arcsine transformation</w:t>
      </w:r>
    </w:p>
    <w:p w14:paraId="163E9634" w14:textId="77777777" w:rsidR="00BA1EEA" w:rsidRPr="009A7C8D" w:rsidRDefault="00000000">
      <w:pPr>
        <w:pStyle w:val="Compact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DerSimonian–Laird estimator</w:t>
      </w:r>
    </w:p>
    <w:p w14:paraId="7A14FC37" w14:textId="77777777" w:rsidR="00BA1EEA" w:rsidRPr="009A7C8D" w:rsidRDefault="00000000">
      <w:pPr>
        <w:pStyle w:val="Compact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Calculation of:</w:t>
      </w:r>
    </w:p>
    <w:p w14:paraId="121CB415" w14:textId="77777777" w:rsidR="00BA1EEA" w:rsidRPr="009A7C8D" w:rsidRDefault="00000000" w:rsidP="00A777FF">
      <w:pPr>
        <w:pStyle w:val="Compact"/>
        <w:numPr>
          <w:ilvl w:val="1"/>
          <w:numId w:val="33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 xml:space="preserve">Cochran’s Q </w:t>
      </w:r>
      <w:proofErr w:type="gramStart"/>
      <w:r w:rsidRPr="009A7C8D">
        <w:rPr>
          <w:rFonts w:asciiTheme="majorBidi" w:hAnsiTheme="majorBidi" w:cstheme="majorBidi"/>
          <w:color w:val="000000" w:themeColor="text1"/>
        </w:rPr>
        <w:t>statistic</w:t>
      </w:r>
      <w:proofErr w:type="gramEnd"/>
    </w:p>
    <w:p w14:paraId="723544E5" w14:textId="77777777" w:rsidR="00BA1EEA" w:rsidRPr="009A7C8D" w:rsidRDefault="00000000" w:rsidP="00A777FF">
      <w:pPr>
        <w:pStyle w:val="Compact"/>
        <w:numPr>
          <w:ilvl w:val="1"/>
          <w:numId w:val="33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I² heterogeneity statistic</w:t>
      </w:r>
    </w:p>
    <w:p w14:paraId="00A0F909" w14:textId="77777777" w:rsidR="00BA1EEA" w:rsidRPr="009A7C8D" w:rsidRDefault="00000000" w:rsidP="00A777FF">
      <w:pPr>
        <w:pStyle w:val="Compact"/>
        <w:numPr>
          <w:ilvl w:val="1"/>
          <w:numId w:val="33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Tau²</w:t>
      </w:r>
    </w:p>
    <w:p w14:paraId="3A7E7ADA" w14:textId="77777777" w:rsidR="00BA1EEA" w:rsidRPr="009A7C8D" w:rsidRDefault="00000000" w:rsidP="00A777FF">
      <w:pPr>
        <w:pStyle w:val="Compact"/>
        <w:numPr>
          <w:ilvl w:val="1"/>
          <w:numId w:val="33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Prediction intervals</w:t>
      </w:r>
    </w:p>
    <w:p w14:paraId="49CF8637" w14:textId="76055ADC" w:rsidR="00BA1EEA" w:rsidRPr="009A7C8D" w:rsidRDefault="00BA1EEA">
      <w:pPr>
        <w:rPr>
          <w:rFonts w:asciiTheme="majorBidi" w:hAnsiTheme="majorBidi" w:cstheme="majorBidi"/>
          <w:color w:val="000000" w:themeColor="text1"/>
        </w:rPr>
      </w:pPr>
      <w:bookmarkStart w:id="6" w:name="main-analyses-performed"/>
      <w:bookmarkStart w:id="7" w:name="temporal-trend-analyses"/>
      <w:bookmarkEnd w:id="5"/>
    </w:p>
    <w:p w14:paraId="395CC931" w14:textId="77777777" w:rsidR="00BA1EEA" w:rsidRPr="00A777FF" w:rsidRDefault="00000000">
      <w:pPr>
        <w:pStyle w:val="Heading2"/>
        <w:rPr>
          <w:rFonts w:asciiTheme="majorBidi" w:hAnsiTheme="majorBidi"/>
          <w:b/>
          <w:bCs/>
          <w:color w:val="000000" w:themeColor="text1"/>
        </w:rPr>
      </w:pPr>
      <w:bookmarkStart w:id="8" w:name="ng-in-africa_meta-regression.do"/>
      <w:bookmarkEnd w:id="3"/>
      <w:bookmarkEnd w:id="6"/>
      <w:bookmarkEnd w:id="7"/>
      <w:r w:rsidRPr="00C04ED5">
        <w:rPr>
          <w:rFonts w:asciiTheme="majorBidi" w:hAnsiTheme="majorBidi"/>
          <w:b/>
          <w:bCs/>
          <w:color w:val="000000" w:themeColor="text1"/>
        </w:rPr>
        <w:lastRenderedPageBreak/>
        <w:t>2. NG in Africa_Meta-regression.do</w:t>
      </w:r>
    </w:p>
    <w:p w14:paraId="379F3524" w14:textId="456160C3" w:rsidR="00BA1EEA" w:rsidRPr="009A7C8D" w:rsidRDefault="009A7C8D">
      <w:pPr>
        <w:pStyle w:val="FirstParagrap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STATA</w:t>
      </w:r>
      <w:r w:rsidRPr="009A7C8D">
        <w:rPr>
          <w:rFonts w:asciiTheme="majorBidi" w:hAnsiTheme="majorBidi" w:cstheme="majorBidi"/>
          <w:color w:val="000000" w:themeColor="text1"/>
        </w:rPr>
        <w:t xml:space="preserve"> do-file containing the analytical </w:t>
      </w:r>
      <w:r w:rsidR="0086074A" w:rsidRPr="009A7C8D">
        <w:rPr>
          <w:rFonts w:asciiTheme="majorBidi" w:hAnsiTheme="majorBidi" w:cstheme="majorBidi"/>
          <w:color w:val="000000" w:themeColor="text1"/>
        </w:rPr>
        <w:t>codes</w:t>
      </w:r>
      <w:r w:rsidRPr="009A7C8D">
        <w:rPr>
          <w:rFonts w:asciiTheme="majorBidi" w:hAnsiTheme="majorBidi" w:cstheme="majorBidi"/>
          <w:color w:val="000000" w:themeColor="text1"/>
        </w:rPr>
        <w:t xml:space="preserve"> used for meta-regression analyses.</w:t>
      </w:r>
    </w:p>
    <w:p w14:paraId="71C685D5" w14:textId="6F225122" w:rsidR="00BA1EEA" w:rsidRPr="00A777FF" w:rsidRDefault="00000000" w:rsidP="0086074A">
      <w:pPr>
        <w:pStyle w:val="Heading3"/>
        <w:rPr>
          <w:rFonts w:asciiTheme="majorBidi" w:hAnsiTheme="majorBidi"/>
          <w:b/>
          <w:bCs/>
          <w:color w:val="000000" w:themeColor="text1"/>
        </w:rPr>
      </w:pPr>
      <w:bookmarkStart w:id="9" w:name="main-functions-of-the-script-1"/>
      <w:r w:rsidRPr="00A777FF">
        <w:rPr>
          <w:rFonts w:asciiTheme="majorBidi" w:hAnsiTheme="majorBidi"/>
          <w:b/>
          <w:bCs/>
          <w:color w:val="000000" w:themeColor="text1"/>
        </w:rPr>
        <w:t xml:space="preserve">Main Functions </w:t>
      </w:r>
    </w:p>
    <w:p w14:paraId="680941D3" w14:textId="6D1C9CFD" w:rsidR="00BA1EEA" w:rsidRPr="009A7C8D" w:rsidRDefault="009A7C8D">
      <w:pPr>
        <w:pStyle w:val="FirstParagrap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STATA</w:t>
      </w:r>
      <w:r w:rsidR="0086074A" w:rsidRPr="009A7C8D">
        <w:rPr>
          <w:rFonts w:asciiTheme="majorBidi" w:hAnsiTheme="majorBidi" w:cstheme="majorBidi"/>
          <w:color w:val="000000" w:themeColor="text1"/>
        </w:rPr>
        <w:t>/SE version 16 (</w:t>
      </w:r>
      <w:proofErr w:type="spellStart"/>
      <w:r w:rsidR="0086074A" w:rsidRPr="009A7C8D">
        <w:rPr>
          <w:rFonts w:asciiTheme="majorBidi" w:hAnsiTheme="majorBidi" w:cstheme="majorBidi"/>
          <w:color w:val="000000" w:themeColor="text1"/>
        </w:rPr>
        <w:t>StataCorp</w:t>
      </w:r>
      <w:proofErr w:type="spellEnd"/>
      <w:r w:rsidR="0086074A" w:rsidRPr="009A7C8D">
        <w:rPr>
          <w:rFonts w:asciiTheme="majorBidi" w:hAnsiTheme="majorBidi" w:cstheme="majorBidi"/>
          <w:color w:val="000000" w:themeColor="text1"/>
        </w:rPr>
        <w:t xml:space="preserve">, College Station, TX, USA) </w:t>
      </w:r>
      <w:r w:rsidRPr="009A7C8D">
        <w:rPr>
          <w:rFonts w:asciiTheme="majorBidi" w:hAnsiTheme="majorBidi" w:cstheme="majorBidi"/>
          <w:color w:val="000000" w:themeColor="text1"/>
        </w:rPr>
        <w:t>was used to:</w:t>
      </w:r>
    </w:p>
    <w:p w14:paraId="1A3DF315" w14:textId="77777777" w:rsidR="00BA1EEA" w:rsidRPr="009A7C8D" w:rsidRDefault="00000000">
      <w:pPr>
        <w:pStyle w:val="Compact"/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Conduct univariable meta-regression analyses</w:t>
      </w:r>
    </w:p>
    <w:p w14:paraId="55A32A98" w14:textId="77777777" w:rsidR="00BA1EEA" w:rsidRPr="009A7C8D" w:rsidRDefault="00000000">
      <w:pPr>
        <w:pStyle w:val="Compact"/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Conduct multivariable meta-regression analyses</w:t>
      </w:r>
    </w:p>
    <w:p w14:paraId="6FA5EB5F" w14:textId="77777777" w:rsidR="00BA1EEA" w:rsidRPr="009A7C8D" w:rsidRDefault="00000000">
      <w:pPr>
        <w:pStyle w:val="Compact"/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Evaluate sources of between-study heterogeneity</w:t>
      </w:r>
    </w:p>
    <w:p w14:paraId="4B4399C4" w14:textId="77777777" w:rsidR="00BA1EEA" w:rsidRPr="009A7C8D" w:rsidRDefault="00000000">
      <w:pPr>
        <w:pStyle w:val="Compact"/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Estimate prevalence ratios (PRs)</w:t>
      </w:r>
    </w:p>
    <w:p w14:paraId="7B6ED096" w14:textId="77777777" w:rsidR="00BA1EEA" w:rsidRDefault="00000000">
      <w:pPr>
        <w:pStyle w:val="Compact"/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Conduct sensitivity analyses</w:t>
      </w:r>
    </w:p>
    <w:p w14:paraId="62293BAF" w14:textId="229BF25A" w:rsidR="00722348" w:rsidRPr="00722348" w:rsidRDefault="00722348" w:rsidP="00722348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722348">
        <w:rPr>
          <w:rFonts w:asciiTheme="majorBidi" w:hAnsiTheme="majorBidi" w:cstheme="majorBidi"/>
          <w:color w:val="000000" w:themeColor="text1"/>
        </w:rPr>
        <w:t>Generate temporal trend figures</w:t>
      </w:r>
    </w:p>
    <w:p w14:paraId="65450945" w14:textId="6BD782F3" w:rsidR="00BA1EEA" w:rsidRPr="00A777FF" w:rsidRDefault="00000000">
      <w:pPr>
        <w:pStyle w:val="Heading3"/>
        <w:rPr>
          <w:rFonts w:asciiTheme="majorBidi" w:hAnsiTheme="majorBidi"/>
          <w:b/>
          <w:bCs/>
          <w:color w:val="000000" w:themeColor="text1"/>
        </w:rPr>
      </w:pPr>
      <w:bookmarkStart w:id="10" w:name="statistical-methods-implemented-1"/>
      <w:bookmarkEnd w:id="9"/>
      <w:r w:rsidRPr="00A777FF">
        <w:rPr>
          <w:rFonts w:asciiTheme="majorBidi" w:hAnsiTheme="majorBidi"/>
          <w:b/>
          <w:bCs/>
          <w:color w:val="000000" w:themeColor="text1"/>
        </w:rPr>
        <w:t xml:space="preserve">Statistical Methods </w:t>
      </w:r>
    </w:p>
    <w:p w14:paraId="248182CC" w14:textId="77777777" w:rsidR="00BA1EEA" w:rsidRPr="009A7C8D" w:rsidRDefault="00000000">
      <w:pPr>
        <w:pStyle w:val="FirstParagraph"/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The meta-regression analyses used:</w:t>
      </w:r>
    </w:p>
    <w:p w14:paraId="178380B6" w14:textId="77777777" w:rsidR="00BA1EEA" w:rsidRPr="009A7C8D" w:rsidRDefault="00000000">
      <w:pPr>
        <w:pStyle w:val="Compact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Random-effects meta-regression models</w:t>
      </w:r>
    </w:p>
    <w:p w14:paraId="2AED8D3A" w14:textId="77777777" w:rsidR="00BA1EEA" w:rsidRPr="009A7C8D" w:rsidRDefault="00000000">
      <w:pPr>
        <w:pStyle w:val="Compact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Log-transformed prevalence measures</w:t>
      </w:r>
    </w:p>
    <w:p w14:paraId="764FAC01" w14:textId="2E4F6352" w:rsidR="00BA1EEA" w:rsidRPr="009A7C8D" w:rsidRDefault="00000000">
      <w:pPr>
        <w:pStyle w:val="Compact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PRs</w:t>
      </w:r>
    </w:p>
    <w:p w14:paraId="1A5D4927" w14:textId="2B1199F2" w:rsidR="00A777FF" w:rsidRPr="00A777FF" w:rsidRDefault="00000000" w:rsidP="00A777FF">
      <w:pPr>
        <w:pStyle w:val="Compact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Adjusted R² for explained heterogeneity</w:t>
      </w:r>
      <w:bookmarkStart w:id="11" w:name="software-requirements"/>
      <w:bookmarkEnd w:id="2"/>
      <w:bookmarkEnd w:id="8"/>
      <w:bookmarkEnd w:id="10"/>
    </w:p>
    <w:p w14:paraId="6D23A206" w14:textId="37979B84" w:rsidR="00BA1EEA" w:rsidRPr="00A777FF" w:rsidRDefault="00A777FF" w:rsidP="00A777FF">
      <w:pPr>
        <w:pStyle w:val="Heading1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t>S</w:t>
      </w:r>
      <w:r w:rsidRPr="00A777FF">
        <w:rPr>
          <w:rFonts w:asciiTheme="majorBidi" w:hAnsiTheme="majorBidi"/>
          <w:b/>
          <w:bCs/>
          <w:color w:val="000000" w:themeColor="text1"/>
        </w:rPr>
        <w:t>oftware Requirements</w:t>
      </w:r>
    </w:p>
    <w:p w14:paraId="2237D3B1" w14:textId="77777777" w:rsidR="00BA1EEA" w:rsidRPr="00A777FF" w:rsidRDefault="00000000">
      <w:pPr>
        <w:pStyle w:val="Heading3"/>
        <w:rPr>
          <w:rFonts w:asciiTheme="majorBidi" w:hAnsiTheme="majorBidi"/>
          <w:b/>
          <w:bCs/>
          <w:color w:val="000000" w:themeColor="text1"/>
        </w:rPr>
      </w:pPr>
      <w:bookmarkStart w:id="12" w:name="main-r-packages"/>
      <w:bookmarkStart w:id="13" w:name="r-environment"/>
      <w:r w:rsidRPr="00A777FF">
        <w:rPr>
          <w:rFonts w:asciiTheme="majorBidi" w:hAnsiTheme="majorBidi"/>
          <w:b/>
          <w:bCs/>
          <w:color w:val="000000" w:themeColor="text1"/>
        </w:rPr>
        <w:t>Main R Packages</w:t>
      </w:r>
    </w:p>
    <w:p w14:paraId="53AD38E4" w14:textId="77777777" w:rsidR="00722348" w:rsidRDefault="00722348">
      <w:pPr>
        <w:pStyle w:val="Compact"/>
        <w:numPr>
          <w:ilvl w:val="0"/>
          <w:numId w:val="18"/>
        </w:numPr>
        <w:rPr>
          <w:rStyle w:val="VerbatimChar"/>
          <w:rFonts w:asciiTheme="majorBidi" w:hAnsiTheme="majorBidi" w:cstheme="majorBidi"/>
          <w:color w:val="000000" w:themeColor="text1"/>
        </w:rPr>
        <w:sectPr w:rsidR="00722348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</w:p>
    <w:p w14:paraId="4FE01CE8" w14:textId="77777777" w:rsidR="00BA1EEA" w:rsidRPr="009A7C8D" w:rsidRDefault="00000000">
      <w:pPr>
        <w:pStyle w:val="Compact"/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9A7C8D">
        <w:rPr>
          <w:rStyle w:val="VerbatimChar"/>
          <w:rFonts w:asciiTheme="majorBidi" w:hAnsiTheme="majorBidi" w:cstheme="majorBidi"/>
          <w:color w:val="000000" w:themeColor="text1"/>
        </w:rPr>
        <w:t>meta</w:t>
      </w:r>
      <w:proofErr w:type="gramEnd"/>
    </w:p>
    <w:p w14:paraId="63C1DF19" w14:textId="77777777" w:rsidR="00BA1EEA" w:rsidRPr="009A7C8D" w:rsidRDefault="00000000">
      <w:pPr>
        <w:pStyle w:val="Compact"/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Style w:val="VerbatimChar"/>
          <w:rFonts w:asciiTheme="majorBidi" w:hAnsiTheme="majorBidi" w:cstheme="majorBidi"/>
          <w:color w:val="000000" w:themeColor="text1"/>
        </w:rPr>
        <w:t>metafor</w:t>
      </w:r>
    </w:p>
    <w:p w14:paraId="1F98B4BA" w14:textId="77777777" w:rsidR="00BA1EEA" w:rsidRPr="009A7C8D" w:rsidRDefault="00000000">
      <w:pPr>
        <w:pStyle w:val="Compact"/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Style w:val="VerbatimChar"/>
          <w:rFonts w:asciiTheme="majorBidi" w:hAnsiTheme="majorBidi" w:cstheme="majorBidi"/>
          <w:color w:val="000000" w:themeColor="text1"/>
        </w:rPr>
        <w:t>dplyr</w:t>
      </w:r>
    </w:p>
    <w:p w14:paraId="4059F39A" w14:textId="77777777" w:rsidR="00BA1EEA" w:rsidRPr="009A7C8D" w:rsidRDefault="00000000">
      <w:pPr>
        <w:pStyle w:val="Compact"/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Style w:val="VerbatimChar"/>
          <w:rFonts w:asciiTheme="majorBidi" w:hAnsiTheme="majorBidi" w:cstheme="majorBidi"/>
          <w:color w:val="000000" w:themeColor="text1"/>
        </w:rPr>
        <w:t>ggplot2</w:t>
      </w:r>
    </w:p>
    <w:p w14:paraId="55E31EFB" w14:textId="77777777" w:rsidR="00BA1EEA" w:rsidRPr="009A7C8D" w:rsidRDefault="00000000">
      <w:pPr>
        <w:pStyle w:val="Compact"/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Style w:val="VerbatimChar"/>
          <w:rFonts w:asciiTheme="majorBidi" w:hAnsiTheme="majorBidi" w:cstheme="majorBidi"/>
          <w:color w:val="000000" w:themeColor="text1"/>
        </w:rPr>
        <w:t>readxl</w:t>
      </w:r>
    </w:p>
    <w:p w14:paraId="05285A54" w14:textId="77777777" w:rsidR="00BA1EEA" w:rsidRPr="009A7C8D" w:rsidRDefault="00000000">
      <w:pPr>
        <w:pStyle w:val="Compact"/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Style w:val="VerbatimChar"/>
          <w:rFonts w:asciiTheme="majorBidi" w:hAnsiTheme="majorBidi" w:cstheme="majorBidi"/>
          <w:color w:val="000000" w:themeColor="text1"/>
        </w:rPr>
        <w:t>tidyr</w:t>
      </w:r>
    </w:p>
    <w:p w14:paraId="376C66A2" w14:textId="77777777" w:rsidR="00722348" w:rsidRDefault="00722348">
      <w:pPr>
        <w:pStyle w:val="Heading3"/>
        <w:rPr>
          <w:rFonts w:asciiTheme="majorBidi" w:hAnsiTheme="majorBidi"/>
          <w:b/>
          <w:bCs/>
          <w:color w:val="000000" w:themeColor="text1"/>
        </w:rPr>
        <w:sectPr w:rsidR="00722348" w:rsidSect="00722348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bookmarkStart w:id="14" w:name="key-r-functions"/>
      <w:bookmarkEnd w:id="12"/>
    </w:p>
    <w:p w14:paraId="781E0581" w14:textId="77777777" w:rsidR="00BA1EEA" w:rsidRPr="00A777FF" w:rsidRDefault="00000000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A777FF">
        <w:rPr>
          <w:rFonts w:asciiTheme="majorBidi" w:hAnsiTheme="majorBidi"/>
          <w:b/>
          <w:bCs/>
          <w:color w:val="000000" w:themeColor="text1"/>
        </w:rPr>
        <w:t>Key R Functions</w:t>
      </w:r>
    </w:p>
    <w:p w14:paraId="32C62086" w14:textId="77777777" w:rsidR="00BA1EEA" w:rsidRPr="009A7C8D" w:rsidRDefault="00000000">
      <w:pPr>
        <w:pStyle w:val="FirstParagraph"/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Examples of commonly used functions include:</w:t>
      </w:r>
    </w:p>
    <w:p w14:paraId="54AA2C97" w14:textId="77777777" w:rsidR="00722348" w:rsidRDefault="00722348">
      <w:pPr>
        <w:pStyle w:val="Compact"/>
        <w:numPr>
          <w:ilvl w:val="0"/>
          <w:numId w:val="19"/>
        </w:numPr>
        <w:rPr>
          <w:rStyle w:val="VerbatimChar"/>
          <w:rFonts w:asciiTheme="majorBidi" w:hAnsiTheme="majorBidi" w:cstheme="majorBidi"/>
          <w:color w:val="000000" w:themeColor="text1"/>
        </w:rPr>
        <w:sectPr w:rsidR="00722348" w:rsidSect="00722348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5DA757D" w14:textId="77777777" w:rsidR="00BA1EEA" w:rsidRPr="009A7C8D" w:rsidRDefault="00000000">
      <w:pPr>
        <w:pStyle w:val="Compact"/>
        <w:numPr>
          <w:ilvl w:val="0"/>
          <w:numId w:val="19"/>
        </w:numPr>
        <w:rPr>
          <w:rFonts w:asciiTheme="majorBidi" w:hAnsiTheme="majorBidi" w:cstheme="majorBidi"/>
          <w:color w:val="000000" w:themeColor="text1"/>
        </w:rPr>
      </w:pPr>
      <w:proofErr w:type="spellStart"/>
      <w:proofErr w:type="gramStart"/>
      <w:r w:rsidRPr="009A7C8D">
        <w:rPr>
          <w:rStyle w:val="VerbatimChar"/>
          <w:rFonts w:asciiTheme="majorBidi" w:hAnsiTheme="majorBidi" w:cstheme="majorBidi"/>
          <w:color w:val="000000" w:themeColor="text1"/>
        </w:rPr>
        <w:t>metaprop</w:t>
      </w:r>
      <w:proofErr w:type="spellEnd"/>
      <w:r w:rsidRPr="009A7C8D">
        <w:rPr>
          <w:rStyle w:val="VerbatimChar"/>
          <w:rFonts w:asciiTheme="majorBidi" w:hAnsiTheme="majorBidi" w:cstheme="majorBidi"/>
          <w:color w:val="000000" w:themeColor="text1"/>
        </w:rPr>
        <w:t>(</w:t>
      </w:r>
      <w:proofErr w:type="gramEnd"/>
      <w:r w:rsidRPr="009A7C8D">
        <w:rPr>
          <w:rStyle w:val="VerbatimChar"/>
          <w:rFonts w:asciiTheme="majorBidi" w:hAnsiTheme="majorBidi" w:cstheme="majorBidi"/>
          <w:color w:val="000000" w:themeColor="text1"/>
        </w:rPr>
        <w:t>)</w:t>
      </w:r>
    </w:p>
    <w:p w14:paraId="58DA412F" w14:textId="77777777" w:rsidR="00BA1EEA" w:rsidRPr="009A7C8D" w:rsidRDefault="00000000">
      <w:pPr>
        <w:pStyle w:val="Compact"/>
        <w:numPr>
          <w:ilvl w:val="0"/>
          <w:numId w:val="19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9A7C8D">
        <w:rPr>
          <w:rStyle w:val="VerbatimChar"/>
          <w:rFonts w:asciiTheme="majorBidi" w:hAnsiTheme="majorBidi" w:cstheme="majorBidi"/>
          <w:color w:val="000000" w:themeColor="text1"/>
        </w:rPr>
        <w:t>forest(</w:t>
      </w:r>
      <w:proofErr w:type="gramEnd"/>
      <w:r w:rsidRPr="009A7C8D">
        <w:rPr>
          <w:rStyle w:val="VerbatimChar"/>
          <w:rFonts w:asciiTheme="majorBidi" w:hAnsiTheme="majorBidi" w:cstheme="majorBidi"/>
          <w:color w:val="000000" w:themeColor="text1"/>
        </w:rPr>
        <w:t>)</w:t>
      </w:r>
    </w:p>
    <w:p w14:paraId="3C9C12FC" w14:textId="0D4A2542" w:rsidR="00A777FF" w:rsidRPr="00A777FF" w:rsidRDefault="00000000" w:rsidP="00A777FF">
      <w:pPr>
        <w:pStyle w:val="Compact"/>
        <w:numPr>
          <w:ilvl w:val="0"/>
          <w:numId w:val="19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9A7C8D">
        <w:rPr>
          <w:rStyle w:val="VerbatimChar"/>
          <w:rFonts w:asciiTheme="majorBidi" w:hAnsiTheme="majorBidi" w:cstheme="majorBidi"/>
          <w:color w:val="000000" w:themeColor="text1"/>
        </w:rPr>
        <w:t>funnel(</w:t>
      </w:r>
      <w:proofErr w:type="gramEnd"/>
      <w:r w:rsidRPr="009A7C8D">
        <w:rPr>
          <w:rStyle w:val="VerbatimChar"/>
          <w:rFonts w:asciiTheme="majorBidi" w:hAnsiTheme="majorBidi" w:cstheme="majorBidi"/>
          <w:color w:val="000000" w:themeColor="text1"/>
        </w:rPr>
        <w:t>)</w:t>
      </w:r>
      <w:bookmarkStart w:id="15" w:name="stata-environment"/>
      <w:bookmarkEnd w:id="13"/>
      <w:bookmarkEnd w:id="14"/>
    </w:p>
    <w:p w14:paraId="1F7D9199" w14:textId="77777777" w:rsidR="00722348" w:rsidRDefault="00722348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</w:rPr>
        <w:sectPr w:rsidR="00722348" w:rsidSect="00722348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num="3" w:space="720"/>
        </w:sectPr>
      </w:pPr>
    </w:p>
    <w:p w14:paraId="27564762" w14:textId="23C7A1EF" w:rsidR="00BA1EEA" w:rsidRPr="00A777FF" w:rsidRDefault="00000000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 w:rsidRPr="00A777FF">
        <w:rPr>
          <w:rFonts w:asciiTheme="majorBidi" w:hAnsiTheme="majorBidi"/>
          <w:b/>
          <w:bCs/>
          <w:color w:val="000000" w:themeColor="text1"/>
          <w:sz w:val="28"/>
          <w:szCs w:val="28"/>
        </w:rPr>
        <w:t>Stata Environment</w:t>
      </w:r>
    </w:p>
    <w:p w14:paraId="52C7CD98" w14:textId="77777777" w:rsidR="00BA1EEA" w:rsidRPr="009A7C8D" w:rsidRDefault="00000000">
      <w:pPr>
        <w:pStyle w:val="FirstParagraph"/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The do-file includes:</w:t>
      </w:r>
    </w:p>
    <w:p w14:paraId="56271CD4" w14:textId="77777777" w:rsidR="00BA1EEA" w:rsidRPr="009A7C8D" w:rsidRDefault="00000000">
      <w:pPr>
        <w:pStyle w:val="Compact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Dataset preparation commands</w:t>
      </w:r>
    </w:p>
    <w:p w14:paraId="3589DE56" w14:textId="77777777" w:rsidR="00BA1EEA" w:rsidRPr="009A7C8D" w:rsidRDefault="00000000">
      <w:pPr>
        <w:pStyle w:val="Compact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Regression modeling commands</w:t>
      </w:r>
    </w:p>
    <w:p w14:paraId="39B10D65" w14:textId="77777777" w:rsidR="00BA1EEA" w:rsidRPr="009A7C8D" w:rsidRDefault="00000000">
      <w:pPr>
        <w:pStyle w:val="Compact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Sensitivity analyses</w:t>
      </w:r>
    </w:p>
    <w:p w14:paraId="439686DC" w14:textId="1616986C" w:rsidR="00722348" w:rsidRPr="00722348" w:rsidRDefault="00000000" w:rsidP="00722348">
      <w:pPr>
        <w:pStyle w:val="Compact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9A7C8D">
        <w:rPr>
          <w:rFonts w:asciiTheme="majorBidi" w:hAnsiTheme="majorBidi" w:cstheme="majorBidi"/>
          <w:color w:val="000000" w:themeColor="text1"/>
        </w:rPr>
        <w:t>Output generation procedures</w:t>
      </w:r>
    </w:p>
    <w:p w14:paraId="31B05D5C" w14:textId="4747A17E" w:rsidR="00BA1EEA" w:rsidRDefault="00BA1EEA">
      <w:pPr>
        <w:pStyle w:val="FirstParagraph"/>
        <w:rPr>
          <w:rFonts w:asciiTheme="majorBidi" w:hAnsiTheme="majorBidi" w:cstheme="majorBidi"/>
          <w:color w:val="000000" w:themeColor="text1"/>
        </w:rPr>
      </w:pPr>
      <w:bookmarkStart w:id="16" w:name="acknowledgements"/>
      <w:bookmarkEnd w:id="11"/>
      <w:bookmarkEnd w:id="15"/>
      <w:bookmarkEnd w:id="16"/>
    </w:p>
    <w:sectPr w:rsidR="00BA1EEA" w:rsidSect="00722348">
      <w:footnotePr>
        <w:numRestart w:val="eachSect"/>
      </w:footnotePr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AE4A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56E9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8D4FF2"/>
    <w:multiLevelType w:val="multilevel"/>
    <w:tmpl w:val="951E4C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97732990">
    <w:abstractNumId w:val="0"/>
  </w:num>
  <w:num w:numId="2" w16cid:durableId="553007686">
    <w:abstractNumId w:val="1"/>
  </w:num>
  <w:num w:numId="3" w16cid:durableId="1139107536">
    <w:abstractNumId w:val="1"/>
  </w:num>
  <w:num w:numId="4" w16cid:durableId="1419402538">
    <w:abstractNumId w:val="1"/>
  </w:num>
  <w:num w:numId="5" w16cid:durableId="1982540211">
    <w:abstractNumId w:val="1"/>
  </w:num>
  <w:num w:numId="6" w16cid:durableId="1330795761">
    <w:abstractNumId w:val="1"/>
  </w:num>
  <w:num w:numId="7" w16cid:durableId="2094155507">
    <w:abstractNumId w:val="1"/>
  </w:num>
  <w:num w:numId="8" w16cid:durableId="1730763518">
    <w:abstractNumId w:val="1"/>
  </w:num>
  <w:num w:numId="9" w16cid:durableId="459955424">
    <w:abstractNumId w:val="1"/>
  </w:num>
  <w:num w:numId="10" w16cid:durableId="1590893286">
    <w:abstractNumId w:val="1"/>
  </w:num>
  <w:num w:numId="11" w16cid:durableId="460273045">
    <w:abstractNumId w:val="1"/>
  </w:num>
  <w:num w:numId="12" w16cid:durableId="444035736">
    <w:abstractNumId w:val="1"/>
  </w:num>
  <w:num w:numId="13" w16cid:durableId="1357580272">
    <w:abstractNumId w:val="1"/>
  </w:num>
  <w:num w:numId="14" w16cid:durableId="1322347312">
    <w:abstractNumId w:val="1"/>
  </w:num>
  <w:num w:numId="15" w16cid:durableId="243532571">
    <w:abstractNumId w:val="1"/>
  </w:num>
  <w:num w:numId="16" w16cid:durableId="1496146936">
    <w:abstractNumId w:val="1"/>
  </w:num>
  <w:num w:numId="17" w16cid:durableId="1396660594">
    <w:abstractNumId w:val="1"/>
  </w:num>
  <w:num w:numId="18" w16cid:durableId="1491945860">
    <w:abstractNumId w:val="1"/>
  </w:num>
  <w:num w:numId="19" w16cid:durableId="197738250">
    <w:abstractNumId w:val="1"/>
  </w:num>
  <w:num w:numId="20" w16cid:durableId="858197396">
    <w:abstractNumId w:val="1"/>
  </w:num>
  <w:num w:numId="21" w16cid:durableId="561868373">
    <w:abstractNumId w:val="1"/>
  </w:num>
  <w:num w:numId="22" w16cid:durableId="1684697791">
    <w:abstractNumId w:val="1"/>
  </w:num>
  <w:num w:numId="23" w16cid:durableId="771049520">
    <w:abstractNumId w:val="1"/>
  </w:num>
  <w:num w:numId="24" w16cid:durableId="1294872052">
    <w:abstractNumId w:val="1"/>
  </w:num>
  <w:num w:numId="25" w16cid:durableId="1467354540">
    <w:abstractNumId w:val="1"/>
  </w:num>
  <w:num w:numId="26" w16cid:durableId="843011801">
    <w:abstractNumId w:val="1"/>
  </w:num>
  <w:num w:numId="27" w16cid:durableId="202180190">
    <w:abstractNumId w:val="1"/>
  </w:num>
  <w:num w:numId="28" w16cid:durableId="721094619">
    <w:abstractNumId w:val="1"/>
  </w:num>
  <w:num w:numId="29" w16cid:durableId="419134981">
    <w:abstractNumId w:val="1"/>
  </w:num>
  <w:num w:numId="30" w16cid:durableId="1403795372">
    <w:abstractNumId w:val="1"/>
  </w:num>
  <w:num w:numId="31" w16cid:durableId="1970473094">
    <w:abstractNumId w:val="1"/>
  </w:num>
  <w:num w:numId="32" w16cid:durableId="303002707">
    <w:abstractNumId w:val="1"/>
  </w:num>
  <w:num w:numId="33" w16cid:durableId="1111051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EEA"/>
    <w:rsid w:val="00232467"/>
    <w:rsid w:val="00722348"/>
    <w:rsid w:val="0086074A"/>
    <w:rsid w:val="009A7C8D"/>
    <w:rsid w:val="00A66884"/>
    <w:rsid w:val="00A777FF"/>
    <w:rsid w:val="00BA1EEA"/>
    <w:rsid w:val="00C04ED5"/>
    <w:rsid w:val="00FD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5E03"/>
  <w15:docId w15:val="{1E3F2EFA-B500-4896-8E62-0FEF5C4D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722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Bayan Alemrayat</cp:lastModifiedBy>
  <cp:revision>5</cp:revision>
  <dcterms:created xsi:type="dcterms:W3CDTF">2026-05-14T07:24:00Z</dcterms:created>
  <dcterms:modified xsi:type="dcterms:W3CDTF">2026-05-14T08:19:00Z</dcterms:modified>
</cp:coreProperties>
</file>