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tl/>
        </w:rPr>
        <w:t xml:space="preserve">الموافقة الصريحة على البيانات الحيوية لتسجيلات لغة الإشارة لدى بيانات لابز (قالب، الإصدار 1.0)</w:t>
      </w:r>
    </w:p>
    <w:p>
      <w:pPr>
        <w:pStyle w:val="BlockText"/>
        <w:bidi/>
      </w:pPr>
      <w:r>
        <w:rPr>
          <w:b/>
          <w:bCs/>
          <w:rtl/>
        </w:rPr>
        <w:t xml:space="preserve">روجعت من مستشار قانوني، أكتوبر 2026. عدّلها قبل الاستخدام؛ ليست استشارة قانونية لمؤسستك.</w:t>
      </w:r>
      <w:r>
        <w:rPr>
          <w:rtl/>
        </w:rPr>
        <w:t xml:space="preserve"> </w:t>
      </w:r>
      <w:r>
        <w:rPr>
          <w:rtl/>
        </w:rPr>
        <w:t xml:space="preserve">(Reviewed by counsel, October 2026. Adapt before use; not legal advice for your organisation.)</w:t>
      </w:r>
    </w:p>
    <w:p>
      <w:pPr>
        <w:pStyle w:val="BlockText"/>
        <w:bidi/>
      </w:pPr>
      <w:r>
        <w:rPr>
          <w:b/>
          <w:bCs/>
          <w:rtl/>
        </w:rPr>
        <w:t xml:space="preserve">النص العربي.</w:t>
      </w:r>
      <w:r>
        <w:rPr>
          <w:rtl/>
        </w:rPr>
        <w:t xml:space="preserve"> </w:t>
      </w:r>
      <w:r>
        <w:rPr>
          <w:rtl/>
        </w:rPr>
        <w:t xml:space="preserve">مكتوب بالعربية الفصحى المعاصرة. لم يراجع النصَّ العربي بعدُ كاتبٌ لغته الأم العربية، والنص الإنجليزي هو المعتمد. (The Arabic text has not yet been reviewed by a native Arabic writer; the English governs.)</w:t>
      </w:r>
    </w:p>
    <w:p>
      <w:pPr>
        <w:pStyle w:val="BlockText"/>
        <w:bidi/>
      </w:pPr>
      <w:r>
        <w:rPr>
          <w:rtl/>
        </w:rPr>
        <w:t xml:space="preserve">معرّف الوثيقة:</w:t>
      </w:r>
      <w:r>
        <w:rPr>
          <w:rtl/>
        </w:rPr>
        <w:t xml:space="preserve"> </w:t>
      </w:r>
      <w:r>
        <w:rPr>
          <w:rStyle w:val="VerbatimChar"/>
          <w:rtl/>
        </w:rPr>
        <w:t xml:space="preserve">BL-BIO-SSL</w:t>
      </w:r>
      <w:r>
        <w:rPr>
          <w:rtl/>
        </w:rPr>
        <w:t xml:space="preserve"> </w:t>
      </w:r>
      <w:r>
        <w:rPr>
          <w:rtl/>
        </w:rPr>
        <w:t xml:space="preserve">· الإصدار:</w:t>
      </w:r>
      <w:r>
        <w:rPr>
          <w:rtl/>
        </w:rPr>
        <w:t xml:space="preserve"> </w:t>
      </w:r>
      <w:r>
        <w:rPr>
          <w:rStyle w:val="VerbatimChar"/>
          <w:rtl/>
        </w:rPr>
        <w:t xml:space="preserve">{{BIO_CONSENT_VERSION}}</w:t>
      </w:r>
      <w:r>
        <w:rPr>
          <w:rtl/>
        </w:rPr>
        <w:t xml:space="preserve">.</w:t>
      </w:r>
      <w:r>
        <w:rPr>
          <w:rtl/>
        </w:rPr>
        <w:t xml:space="preserve"> </w:t>
      </w:r>
      <w:r>
        <w:rPr>
          <w:b/>
          <w:bCs/>
          <w:rtl/>
        </w:rPr>
        <w:t xml:space="preserve">يُستخدم لبرنامج فيديو لغة الإشارة فقط.</w:t>
      </w:r>
      <w:r>
        <w:rPr>
          <w:rtl/>
        </w:rPr>
        <w:t xml:space="preserve"> </w:t>
      </w:r>
      <w:r>
        <w:rPr>
          <w:rtl/>
        </w:rPr>
        <w:t xml:space="preserve">وهو في قواعد بيانات لابز الاستثناء الوحيد من قاعدة حظر مجموعات بيانات الوجوه والسمات الحيوية. ويُستخدم مع نموذج الموافقة واتفاقية المساهم وإشعار الخصوصية وبيان نقل البيانات خارج المملكة.</w:t>
      </w:r>
    </w:p>
    <w:p>
      <w:pPr>
        <w:pStyle w:val="BlockText"/>
        <w:bidi/>
      </w:pPr>
      <w:r>
        <w:rPr>
          <w:b/>
          <w:bCs/>
          <w:rtl/>
        </w:rPr>
        <w:t xml:space="preserve">اللغة.</w:t>
      </w:r>
      <w:r>
        <w:rPr>
          <w:rtl/>
        </w:rPr>
        <w:t xml:space="preserve"> </w:t>
      </w:r>
      <w:r>
        <w:rPr>
          <w:rtl/>
        </w:rPr>
        <w:t xml:space="preserve">يتسلّم المشارك هذه الموافقة بلغة الإشارة السعودية عبر شرح مرئي مسجّل يقدّمه مترجم أصمّ (</w:t>
      </w:r>
      <w:r>
        <w:rPr>
          <w:rStyle w:val="VerbatimChar"/>
          <w:rtl/>
        </w:rPr>
        <w:t xml:space="preserve">{{SSL_EXPLAINER_VIDEO_REF}}</w:t>
      </w:r>
      <w:r>
        <w:rPr>
          <w:rtl/>
        </w:rPr>
        <w:t xml:space="preserve">)، وبالعربية المكتوبة. ويحضر ميسّر أصمّ من</w:t>
      </w:r>
      <w:r>
        <w:rPr>
          <w:rtl/>
        </w:rPr>
        <w:t xml:space="preserve"> </w:t>
      </w:r>
      <w:r>
        <w:rPr>
          <w:rStyle w:val="VerbatimChar"/>
          <w:rtl/>
        </w:rPr>
        <w:t xml:space="preserve">{{PARTNER_NAME}}</w:t>
      </w:r>
      <w:r>
        <w:rPr>
          <w:rtl/>
        </w:rPr>
        <w:t xml:space="preserve">.</w:t>
      </w:r>
    </w:p>
    <w:p>
      <w:r>
        <w:pict>
          <v:rect style="width:0;height:1.5pt" o:hralign="center" o:hrstd="t" o:hr="t"/>
        </w:pict>
      </w:r>
    </w:p>
    <w:bookmarkStart w:id="9" w:name="bcsl-1-ما-نسجله"/>
    <w:p>
      <w:pPr>
        <w:pStyle w:val="Heading3"/>
        <w:bidi/>
      </w:pPr>
      <w:r>
        <w:rPr>
          <w:rtl/>
        </w:rPr>
        <w:t xml:space="preserve">BCSL-1 ما نسجّله</w:t>
      </w:r>
    </w:p>
    <w:p>
      <w:pPr>
        <w:bidi/>
      </w:pPr>
      <w:r>
        <w:rPr>
          <w:rtl/>
        </w:rPr>
        <w:t xml:space="preserve">فيديو لوجهك ويديك وأعلى جسمك أثناء أدائك كلمات وجملاً بلغة الإشارة، من كاميرا أمامية وأخرى جانبية، دون صوت. ونحسب من الفيديو نقاط وضعية الجسم واليدين.</w:t>
      </w:r>
    </w:p>
    <w:bookmarkEnd w:id="9"/>
    <w:bookmarkStart w:id="10" w:name="bcsl-2-لماذا-تعد-هذه-البيانات-حساسة"/>
    <w:p>
      <w:pPr>
        <w:pStyle w:val="Heading3"/>
        <w:bidi/>
      </w:pPr>
      <w:r>
        <w:rPr>
          <w:rtl/>
        </w:rPr>
        <w:t xml:space="preserve">BCSL-2 لماذا تُعدّ هذه البيانات حساسة</w:t>
      </w:r>
    </w:p>
    <w:p>
      <w:pPr>
        <w:bidi/>
      </w:pPr>
      <w:r>
        <w:rPr>
          <w:rtl/>
        </w:rPr>
        <w:t xml:space="preserve">وجهك ظاهر ويمكن التعرّف عليه، وقد يُعدّ هذا الفيديو من بيانات السمات الحيوية. وقد يُظهر الفيديو أنك أصمّ أو ضعيف السمع أو يتيح استنتاج ذلك، وهو ما قد يُعدّ من البيانات الصحية.</w:t>
      </w:r>
    </w:p>
    <w:bookmarkEnd w:id="10"/>
    <w:bookmarkStart w:id="11" w:name="bcsl-3-الموافقة-الصريحة"/>
    <w:p>
      <w:pPr>
        <w:pStyle w:val="Heading3"/>
        <w:bidi/>
      </w:pPr>
      <w:r>
        <w:rPr>
          <w:rtl/>
        </w:rPr>
        <w:t xml:space="preserve">BCSL-3 الموافقة الصريحة</w:t>
      </w:r>
    </w:p>
    <w:p>
      <w:pPr>
        <w:bidi/>
      </w:pPr>
      <w:r>
        <w:rPr>
          <w:rtl/>
        </w:rPr>
        <w:t xml:space="preserve">كل خانة أدناه موافقة صريحة مستقلة، ولا توجد خانة محددة مسبقاً.</w:t>
      </w:r>
    </w:p>
    <w:p>
      <w:pPr>
        <w:bidi/>
      </w:pPr>
      <w:r>
        <w:rPr>
          <w:rtl/>
        </w:rPr>
        <w:t xml:space="preserve">☐</w:t>
      </w:r>
      <w:r>
        <w:rPr>
          <w:rtl/>
        </w:rPr>
        <w:t xml:space="preserve"> </w:t>
      </w:r>
      <w:r>
        <w:rPr>
          <w:b/>
          <w:bCs/>
          <w:rtl/>
        </w:rPr>
        <w:t xml:space="preserve">BCSL-3a التسجيل والمعالجة الداخلية.</w:t>
      </w:r>
      <w:r>
        <w:rPr>
          <w:rtl/>
        </w:rPr>
        <w:t xml:space="preserve"> </w:t>
      </w:r>
      <w:r>
        <w:rPr>
          <w:rtl/>
        </w:rPr>
        <w:t xml:space="preserve">أوافق على تصويري على النحو الموصوف، وعلى المعالجة الداخلية الواردة في نموذج الموافقة (CF-5.1).</w:t>
      </w:r>
      <w:r>
        <w:rPr>
          <w:rtl/>
        </w:rPr>
        <w:t xml:space="preserve"> </w:t>
      </w:r>
      <w:r>
        <w:rPr>
          <w:rtl/>
        </w:rPr>
        <w:t xml:space="preserve">☐</w:t>
      </w:r>
      <w:r>
        <w:rPr>
          <w:rtl/>
        </w:rPr>
        <w:t xml:space="preserve"> </w:t>
      </w:r>
      <w:r>
        <w:rPr>
          <w:b/>
          <w:bCs/>
          <w:rtl/>
        </w:rPr>
        <w:t xml:space="preserve">BCSL-3b نشر فيديو يُظهر هويتي.</w:t>
      </w:r>
      <w:r>
        <w:rPr>
          <w:rtl/>
        </w:rPr>
        <w:t xml:space="preserve"> </w:t>
      </w:r>
      <w:r>
        <w:rPr>
          <w:rtl/>
        </w:rPr>
        <w:t xml:space="preserve">أوافق على نشر الفيديو الذي يظهر فيه وجهي ويداي، بموجب رخصة CC BY 4.0 ليستخدمه أي شخص، بما في ذلك الاستخدام التجاري.</w:t>
      </w:r>
      <w:r>
        <w:rPr>
          <w:rtl/>
        </w:rPr>
        <w:t xml:space="preserve"> </w:t>
      </w:r>
      <w:r>
        <w:rPr>
          <w:rtl/>
        </w:rPr>
        <w:t xml:space="preserve">☐</w:t>
      </w:r>
      <w:r>
        <w:rPr>
          <w:rtl/>
        </w:rPr>
        <w:t xml:space="preserve"> </w:t>
      </w:r>
      <w:r>
        <w:rPr>
          <w:b/>
          <w:bCs/>
          <w:rtl/>
        </w:rPr>
        <w:t xml:space="preserve">BCSL-3c نشر نقاط الوضعية.</w:t>
      </w:r>
      <w:r>
        <w:rPr>
          <w:rtl/>
        </w:rPr>
        <w:t xml:space="preserve"> </w:t>
      </w:r>
      <w:r>
        <w:rPr>
          <w:rtl/>
        </w:rPr>
        <w:t xml:space="preserve">أوافق على نشر نقاط الوضعية المحسوبة من الفيديو بموجب رخصة CC BY 4.0.</w:t>
      </w:r>
      <w:r>
        <w:rPr>
          <w:rtl/>
        </w:rPr>
        <w:t xml:space="preserve"> </w:t>
      </w:r>
      <w:r>
        <w:rPr>
          <w:rtl/>
        </w:rPr>
        <w:t xml:space="preserve">☐</w:t>
      </w:r>
      <w:r>
        <w:rPr>
          <w:rtl/>
        </w:rPr>
        <w:t xml:space="preserve"> </w:t>
      </w:r>
      <w:r>
        <w:rPr>
          <w:b/>
          <w:bCs/>
          <w:rtl/>
        </w:rPr>
        <w:t xml:space="preserve">BCSL-3d النقل إلى الخارج.</w:t>
      </w:r>
      <w:r>
        <w:rPr>
          <w:rtl/>
        </w:rPr>
        <w:t xml:space="preserve"> </w:t>
      </w:r>
      <w:r>
        <w:rPr>
          <w:rtl/>
        </w:rPr>
        <w:t xml:space="preserve">أوافق على النشر على Hugging Face (الولايات المتحدة الأمريكية) وZenodo (CERN؛ جنيف وبودابست) على النحو المبين في بيان نقل البيانات خارج المملكة.</w:t>
      </w:r>
    </w:p>
    <w:p>
      <w:pPr>
        <w:bidi/>
      </w:pPr>
      <w:r>
        <w:rPr>
          <w:rtl/>
        </w:rPr>
        <w:t xml:space="preserve">خانات اختيارية (اتركها فارغة إن شئت):</w:t>
      </w:r>
      <w:r>
        <w:rPr>
          <w:rtl/>
        </w:rPr>
        <w:t xml:space="preserve"> </w:t>
      </w:r>
      <w:r>
        <w:rPr>
          <w:rtl/>
        </w:rPr>
        <w:t xml:space="preserve">☐</w:t>
      </w:r>
      <w:r>
        <w:rPr>
          <w:rtl/>
        </w:rPr>
        <w:t xml:space="preserve"> </w:t>
      </w:r>
      <w:r>
        <w:rPr>
          <w:b/>
          <w:bCs/>
          <w:rtl/>
        </w:rPr>
        <w:t xml:space="preserve">BCSL-3e</w:t>
      </w:r>
      <w:r>
        <w:rPr>
          <w:rtl/>
        </w:rPr>
        <w:t xml:space="preserve"> </w:t>
      </w:r>
      <w:r>
        <w:rPr>
          <w:rtl/>
        </w:rPr>
        <w:t xml:space="preserve">نشر أنني أصمّ أو ضعيف السمع (حالة السمع) بوصفها بياناً وصفياً.</w:t>
      </w:r>
      <w:r>
        <w:rPr>
          <w:rtl/>
        </w:rPr>
        <w:t xml:space="preserve"> </w:t>
      </w:r>
      <w:r>
        <w:rPr>
          <w:rtl/>
        </w:rPr>
        <w:t xml:space="preserve">☐</w:t>
      </w:r>
      <w:r>
        <w:rPr>
          <w:rtl/>
        </w:rPr>
        <w:t xml:space="preserve"> </w:t>
      </w:r>
      <w:r>
        <w:rPr>
          <w:b/>
          <w:bCs/>
          <w:rtl/>
        </w:rPr>
        <w:t xml:space="preserve">BCSL-3f</w:t>
      </w:r>
      <w:r>
        <w:rPr>
          <w:rtl/>
        </w:rPr>
        <w:t xml:space="preserve"> </w:t>
      </w:r>
      <w:r>
        <w:rPr>
          <w:rtl/>
        </w:rPr>
        <w:t xml:space="preserve">ذكر اسمي الحقيقي في قائمة الشكر (دون ربطه بأي مقطع).</w:t>
      </w:r>
      <w:r>
        <w:rPr>
          <w:rtl/>
        </w:rPr>
        <w:t xml:space="preserve"> </w:t>
      </w:r>
      <w:r>
        <w:rPr>
          <w:rtl/>
        </w:rPr>
        <w:t xml:space="preserve">☐</w:t>
      </w:r>
      <w:r>
        <w:rPr>
          <w:rtl/>
        </w:rPr>
        <w:t xml:space="preserve"> </w:t>
      </w:r>
      <w:r>
        <w:rPr>
          <w:b/>
          <w:bCs/>
          <w:rtl/>
        </w:rPr>
        <w:t xml:space="preserve">BCSL-3g</w:t>
      </w:r>
      <w:r>
        <w:rPr>
          <w:rtl/>
        </w:rPr>
        <w:t xml:space="preserve"> </w:t>
      </w:r>
      <w:r>
        <w:rPr>
          <w:rtl/>
        </w:rPr>
        <w:t xml:space="preserve">السماح لي بالتسجيل عن بُعد عبر أداة التسجيل في المتصفح بدلاً من الاستوديو.</w:t>
      </w:r>
    </w:p>
    <w:bookmarkEnd w:id="11"/>
    <w:bookmarkStart w:id="12" w:name="bcsl-4-المخاطر"/>
    <w:p>
      <w:pPr>
        <w:pStyle w:val="Heading3"/>
        <w:bidi/>
      </w:pPr>
      <w:r>
        <w:rPr>
          <w:rtl/>
        </w:rPr>
        <w:t xml:space="preserve">BCSL-4 المخاطر</w:t>
      </w:r>
    </w:p>
    <w:p>
      <w:pPr>
        <w:pStyle w:val="Compact"/>
        <w:numPr>
          <w:ilvl w:val="0"/>
          <w:numId w:val="1001"/>
        </w:numPr>
        <w:bidi/>
      </w:pPr>
      <w:r>
        <w:rPr>
          <w:rtl/>
        </w:rPr>
        <w:t xml:space="preserve">يمكن لأي شخص تنزيل مقاطع الفيديو، ويمكن لمن يعرفك أن يتعرّف عليك.</w:t>
      </w:r>
    </w:p>
    <w:p>
      <w:pPr>
        <w:pStyle w:val="Compact"/>
        <w:numPr>
          <w:ilvl w:val="0"/>
          <w:numId w:val="1001"/>
        </w:numPr>
        <w:bidi/>
      </w:pPr>
      <w:r>
        <w:rPr>
          <w:rtl/>
        </w:rPr>
        <w:t xml:space="preserve">تتيح رخصة CC BY 4.0 أي استخدام، فقد يستخدم آخرون وجهك في أنظمة التعرف على الوجوه، أو لبناء شخصيات افتراضية تؤدي لغة الإشارة بشكل يشبهك أو بحركات تشبه حركاتك، ولا تستطيع بيانات لابز منع ذلك.</w:t>
      </w:r>
    </w:p>
    <w:p>
      <w:pPr>
        <w:pStyle w:val="Compact"/>
        <w:numPr>
          <w:ilvl w:val="0"/>
          <w:numId w:val="1001"/>
        </w:numPr>
        <w:bidi/>
      </w:pPr>
      <w:r>
        <w:rPr>
          <w:rtl/>
        </w:rPr>
        <w:t xml:space="preserve">لا يمكن استرجاع الإصدارات المنشورة (BCSL-7).</w:t>
      </w:r>
    </w:p>
    <w:bookmarkEnd w:id="12"/>
    <w:bookmarkStart w:id="13" w:name="bcsl-5-البالغون-فقط"/>
    <w:p>
      <w:pPr>
        <w:pStyle w:val="Heading3"/>
        <w:bidi/>
      </w:pPr>
      <w:r>
        <w:rPr>
          <w:rtl/>
        </w:rPr>
        <w:t xml:space="preserve">BCSL-5 البالغون فقط</w:t>
      </w:r>
    </w:p>
    <w:p>
      <w:pPr>
        <w:bidi/>
      </w:pPr>
      <w:r>
        <w:rPr>
          <w:rtl/>
        </w:rPr>
        <w:t xml:space="preserve">لا يشارك إلا من بلغ 18 سنة فأكثر. ويتحقق</w:t>
      </w:r>
      <w:r>
        <w:rPr>
          <w:rtl/>
        </w:rPr>
        <w:t xml:space="preserve"> </w:t>
      </w:r>
      <w:r>
        <w:rPr>
          <w:rStyle w:val="VerbatimChar"/>
          <w:rtl/>
        </w:rPr>
        <w:t xml:space="preserve">{{PARTNER_NAME}}</w:t>
      </w:r>
      <w:r>
        <w:rPr>
          <w:rtl/>
        </w:rPr>
        <w:t xml:space="preserve"> </w:t>
      </w:r>
      <w:r>
        <w:rPr>
          <w:rtl/>
        </w:rPr>
        <w:t xml:space="preserve">من العمر بطريقة</w:t>
      </w:r>
      <w:r>
        <w:rPr>
          <w:rtl/>
        </w:rPr>
        <w:t xml:space="preserve"> </w:t>
      </w:r>
      <w:r>
        <w:rPr>
          <w:rStyle w:val="VerbatimChar"/>
          <w:rtl/>
        </w:rPr>
        <w:t xml:space="preserve">{{PARTNER_AGE_CHECK}}</w:t>
      </w:r>
      <w:r>
        <w:rPr>
          <w:rtl/>
        </w:rPr>
        <w:t xml:space="preserve">، ولا تحتفظ بيانات لابز بنسخة من أي وثيقة هوية.</w:t>
      </w:r>
    </w:p>
    <w:bookmarkEnd w:id="13"/>
    <w:bookmarkStart w:id="14" w:name="bcsl-6-مهلة-التروي"/>
    <w:p>
      <w:pPr>
        <w:pStyle w:val="Heading3"/>
        <w:bidi/>
      </w:pPr>
      <w:r>
        <w:rPr>
          <w:rtl/>
        </w:rPr>
        <w:t xml:space="preserve">BCSL-6 مهلة التروي</w:t>
      </w:r>
    </w:p>
    <w:p>
      <w:pPr>
        <w:bidi/>
      </w:pPr>
      <w:r>
        <w:rPr>
          <w:rtl/>
        </w:rPr>
        <w:t xml:space="preserve">تمضي</w:t>
      </w:r>
      <w:r>
        <w:rPr>
          <w:rtl/>
        </w:rPr>
        <w:t xml:space="preserve"> </w:t>
      </w:r>
      <w:r>
        <w:rPr>
          <w:rStyle w:val="VerbatimChar"/>
          <w:rtl/>
        </w:rPr>
        <w:t xml:space="preserve">{{COOLING_OFF_DAYS}}</w:t>
      </w:r>
      <w:r>
        <w:rPr>
          <w:rtl/>
        </w:rPr>
        <w:t xml:space="preserve"> </w:t>
      </w:r>
      <w:r>
        <w:rPr>
          <w:rtl/>
        </w:rPr>
        <w:t xml:space="preserve">يوماً على الأقل (14 يوماً افتراضياً) بين آخر جلسة تسجيل لك وأول نشر لمقاطعك. ويمكنك خلالها سحب أي خانة بإبلاغ الميسّر أو</w:t>
      </w:r>
      <w:r>
        <w:rPr>
          <w:rtl/>
        </w:rPr>
        <w:t xml:space="preserve"> </w:t>
      </w:r>
      <w:r>
        <w:rPr>
          <w:rStyle w:val="VerbatimChar"/>
          <w:rtl/>
        </w:rPr>
        <w:t xml:space="preserve">{{PRIVACY_CONTACT_EMAIL}}</w:t>
      </w:r>
      <w:r>
        <w:rPr>
          <w:rtl/>
        </w:rPr>
        <w:t xml:space="preserve">، بلغة الإشارة أو كتابةً أو بأي وسيلة أخرى.</w:t>
      </w:r>
    </w:p>
    <w:bookmarkEnd w:id="14"/>
    <w:bookmarkStart w:id="15" w:name="bcsl-7-العدول-وحدوده"/>
    <w:p>
      <w:pPr>
        <w:pStyle w:val="Heading3"/>
        <w:bidi/>
      </w:pPr>
      <w:r>
        <w:rPr>
          <w:rtl/>
        </w:rPr>
        <w:t xml:space="preserve">BCSL-7 العدول وحدوده</w:t>
      </w:r>
    </w:p>
    <w:p>
      <w:pPr>
        <w:bidi/>
      </w:pPr>
      <w:r>
        <w:rPr>
          <w:rtl/>
        </w:rPr>
        <w:t xml:space="preserve">يمكنك العدول في أي وقت. ونزيل مقاطعك من المخازن الداخلية ومن جميع الإصدارات المستقبلية خلال</w:t>
      </w:r>
      <w:r>
        <w:rPr>
          <w:rtl/>
        </w:rPr>
        <w:t xml:space="preserve"> </w:t>
      </w:r>
      <w:r>
        <w:rPr>
          <w:rStyle w:val="VerbatimChar"/>
          <w:rtl/>
        </w:rPr>
        <w:t xml:space="preserve">{{WITHDRAWAL_SLA_DAYS}}</w:t>
      </w:r>
      <w:r>
        <w:rPr>
          <w:rtl/>
        </w:rPr>
        <w:t xml:space="preserve"> </w:t>
      </w:r>
      <w:r>
        <w:rPr>
          <w:rtl/>
        </w:rPr>
        <w:t xml:space="preserve">يوماً. وتبقى الإصدارات السابقة في السجل التاريخي لمستودع Hugging Face وعلى منصة Zenodo (التي تحتفظ بالمعرّف الرقمي وعنوان السجلات المسحوبة)، ولا نعيد كتابة السجل التاريخي إلا بعد قرار إزالة نظامي.</w:t>
      </w:r>
    </w:p>
    <w:bookmarkEnd w:id="15"/>
    <w:bookmarkStart w:id="16" w:name="bcsl-8-الجهة-الشريكة"/>
    <w:p>
      <w:pPr>
        <w:pStyle w:val="Heading3"/>
        <w:bidi/>
      </w:pPr>
      <w:r>
        <w:rPr>
          <w:rtl/>
        </w:rPr>
        <w:t xml:space="preserve">BCSL-8 الجهة الشريكة</w:t>
      </w:r>
    </w:p>
    <w:p>
      <w:pPr>
        <w:bidi/>
      </w:pPr>
      <w:r>
        <w:rPr>
          <w:rtl/>
        </w:rPr>
        <w:t xml:space="preserve">يساعد</w:t>
      </w:r>
      <w:r>
        <w:rPr>
          <w:rtl/>
        </w:rPr>
        <w:t xml:space="preserve"> </w:t>
      </w:r>
      <w:r>
        <w:rPr>
          <w:rStyle w:val="VerbatimChar"/>
          <w:rtl/>
        </w:rPr>
        <w:t xml:space="preserve">{{PARTNER_NAME}}</w:t>
      </w:r>
      <w:r>
        <w:rPr>
          <w:rtl/>
        </w:rPr>
        <w:t xml:space="preserve"> </w:t>
      </w:r>
      <w:r>
        <w:rPr>
          <w:rtl/>
        </w:rPr>
        <w:t xml:space="preserve">في استقطاب المشاركين، ويوفّر الميسّر، ويتحقق من العمر. وصفته بموجب نظام حماية البيانات الشخصية (جهة تحكم مشتركة، أو جهة معالجة، أو طرف مستقل) هي</w:t>
      </w:r>
      <w:r>
        <w:rPr>
          <w:rtl/>
        </w:rPr>
        <w:t xml:space="preserve"> </w:t>
      </w:r>
      <w:r>
        <w:rPr>
          <w:rStyle w:val="VerbatimChar"/>
          <w:rtl/>
        </w:rPr>
        <w:t xml:space="preserve">{{PARTNER_ROLE}}</w:t>
      </w:r>
      <w:r>
        <w:rPr>
          <w:rtl/>
        </w:rPr>
        <w:t xml:space="preserve">، وتُحدَّد في مذكرة التفاهم</w:t>
      </w:r>
      <w:r>
        <w:rPr>
          <w:rtl/>
        </w:rPr>
        <w:t xml:space="preserve"> </w:t>
      </w:r>
      <w:r>
        <w:rPr>
          <w:rStyle w:val="VerbatimChar"/>
          <w:rtl/>
        </w:rPr>
        <w:t xml:space="preserve">{{PARTNER_MOU_REF}}</w:t>
      </w:r>
      <w:r>
        <w:rPr>
          <w:rtl/>
        </w:rPr>
        <w:t xml:space="preserve">.</w:t>
      </w:r>
    </w:p>
    <w:bookmarkEnd w:id="16"/>
    <w:bookmarkStart w:id="17" w:name="bcsl-9-الإقرار"/>
    <w:p>
      <w:pPr>
        <w:pStyle w:val="Heading3"/>
        <w:bidi/>
      </w:pPr>
      <w:r>
        <w:rPr>
          <w:rtl/>
        </w:rPr>
        <w:t xml:space="preserve">BCSL-9 الإقرار</w:t>
      </w:r>
    </w:p>
    <w:p>
      <w:pPr>
        <w:bidi/>
      </w:pPr>
      <w:r>
        <w:rPr>
          <w:rtl/>
        </w:rPr>
        <w:t xml:space="preserve">☐ عُرض عليّ الشرح بلغة الإشارة السعودية وأُتيحت لي فرصة طرح الأسئلة.</w:t>
      </w:r>
      <w:r>
        <w:rPr>
          <w:rtl/>
        </w:rPr>
        <w:t xml:space="preserve"> </w:t>
      </w:r>
      <w:r>
        <w:rPr>
          <w:rtl/>
        </w:rPr>
        <w:t xml:space="preserve">☐ عمري 18 سنة أو أكثر.</w:t>
      </w:r>
    </w:p>
    <w:p>
      <w:pPr>
        <w:bidi/>
      </w:pPr>
      <w:r>
        <w:rPr>
          <w:rtl/>
        </w:rPr>
        <w:t xml:space="preserve">الاسم (سري): ____________ التاريخ: ____________ التوقيع أو مرجع التأكيد المسجّل بلغة الإشارة: ____________ الميسّر: ____________</w:t>
      </w:r>
    </w:p>
    <w:p>
      <w:r>
        <w:pict>
          <v:rect style="width:0;height:1.5pt" o:hralign="center" o:hrstd="t" o:hr="t"/>
        </w:pict>
      </w:r>
    </w:p>
    <w:p>
      <w:pPr>
        <w:bidi/>
      </w:pPr>
      <w:r>
        <w:rPr>
          <w:i/>
          <w:iCs/>
          <w:rtl/>
        </w:rPr>
        <w:t xml:space="preserve">سجل التغييرات:</w:t>
      </w:r>
      <w:r>
        <w:rPr>
          <w:rtl/>
        </w:rPr>
        <w:t xml:space="preserve"> </w:t>
      </w:r>
      <w:r>
        <w:rPr>
          <w:rtl/>
        </w:rPr>
        <w:t xml:space="preserve">الإصدار 1.0 (15 أكتوبر 2026): الإصدار الأول.</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الموافقة الصريحة على البيانات الحيوية لتسجيلات لغة الإشارة لدى بيانات لابز (قالب، الإصدار 1.0)</dc:title>
  <dc:creator/>
  <dc:language>ar</dc:language>
  <cp:keywords/>
  <dcterms:created xsi:type="dcterms:W3CDTF">2026-10-15T17:53:01Z</dcterms:created>
  <dcterms:modified xsi:type="dcterms:W3CDTF">2026-10-15T17:53:01Z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