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164D" w14:textId="32E501FC" w:rsidR="002C3BF0" w:rsidRDefault="002C3BF0" w:rsidP="009204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mingoCode" w:hAnsi="CamingoCode"/>
          <w:b/>
          <w:bCs/>
          <w:sz w:val="28"/>
          <w:szCs w:val="28"/>
        </w:rPr>
      </w:pPr>
      <w:r w:rsidRPr="002C3BF0">
        <w:rPr>
          <w:rFonts w:ascii="CamingoCode" w:hAnsi="CamingoCode"/>
          <w:b/>
          <w:bCs/>
          <w:noProof/>
          <w:sz w:val="28"/>
          <w:szCs w:val="28"/>
        </w:rPr>
        <w:drawing>
          <wp:anchor distT="0" distB="0" distL="114300" distR="114300" simplePos="0" relativeHeight="251658240" behindDoc="0" locked="0" layoutInCell="1" allowOverlap="1" wp14:anchorId="4FB31249" wp14:editId="6A475517">
            <wp:simplePos x="0" y="0"/>
            <wp:positionH relativeFrom="column">
              <wp:posOffset>4213225</wp:posOffset>
            </wp:positionH>
            <wp:positionV relativeFrom="paragraph">
              <wp:posOffset>-127000</wp:posOffset>
            </wp:positionV>
            <wp:extent cx="1859280" cy="484715"/>
            <wp:effectExtent l="0" t="0" r="762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9280" cy="484715"/>
                    </a:xfrm>
                    <a:prstGeom prst="rect">
                      <a:avLst/>
                    </a:prstGeom>
                  </pic:spPr>
                </pic:pic>
              </a:graphicData>
            </a:graphic>
            <wp14:sizeRelH relativeFrom="margin">
              <wp14:pctWidth>0</wp14:pctWidth>
            </wp14:sizeRelH>
            <wp14:sizeRelV relativeFrom="margin">
              <wp14:pctHeight>0</wp14:pctHeight>
            </wp14:sizeRelV>
          </wp:anchor>
        </w:drawing>
      </w:r>
    </w:p>
    <w:p w14:paraId="4D2012B2" w14:textId="1C2E2F9B" w:rsidR="002C3BF0" w:rsidRDefault="002C3BF0" w:rsidP="009204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mingoCode" w:hAnsi="CamingoCode"/>
          <w:b/>
          <w:bCs/>
          <w:sz w:val="28"/>
          <w:szCs w:val="28"/>
        </w:rPr>
      </w:pPr>
    </w:p>
    <w:p w14:paraId="7E7C262E" w14:textId="77777777" w:rsidR="002C3BF0" w:rsidRDefault="002C3BF0" w:rsidP="009204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amingoCode" w:hAnsi="CamingoCode"/>
          <w:b/>
          <w:bCs/>
          <w:sz w:val="28"/>
          <w:szCs w:val="28"/>
        </w:rPr>
      </w:pPr>
    </w:p>
    <w:p w14:paraId="6C0B15DC" w14:textId="4DD2A7EA" w:rsidR="0092044B" w:rsidRPr="000B26C1" w:rsidRDefault="000B26C1" w:rsidP="009204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SorintParagraph" w:eastAsia="Times New Roman" w:hAnsi="SorintParagraph" w:cs="Arial"/>
        </w:rPr>
      </w:pPr>
      <w:r w:rsidRPr="00F86441">
        <w:rPr>
          <w:rFonts w:ascii="CamingoCode" w:hAnsi="CamingoCode"/>
          <w:b/>
          <w:bCs/>
          <w:sz w:val="28"/>
          <w:szCs w:val="28"/>
        </w:rPr>
        <w:t xml:space="preserve">Modulo partecipazione </w:t>
      </w:r>
      <w:r w:rsidRPr="00F86441">
        <w:rPr>
          <w:rFonts w:ascii="CamingoCode" w:hAnsi="CamingoCode" w:cs="Times New Roman"/>
          <w:b/>
          <w:bCs/>
          <w:sz w:val="28"/>
          <w:szCs w:val="28"/>
        </w:rPr>
        <w:t>“</w:t>
      </w:r>
      <w:r w:rsidRPr="00F86441">
        <w:rPr>
          <w:rFonts w:ascii="CamingoCode" w:hAnsi="CamingoCode"/>
          <w:b/>
          <w:bCs/>
          <w:sz w:val="28"/>
          <w:szCs w:val="28"/>
        </w:rPr>
        <w:t xml:space="preserve">Premio </w:t>
      </w:r>
      <w:proofErr w:type="spellStart"/>
      <w:r w:rsidRPr="00F86441">
        <w:rPr>
          <w:rFonts w:ascii="CamingoCode" w:hAnsi="CamingoCode"/>
          <w:b/>
          <w:bCs/>
          <w:sz w:val="28"/>
          <w:szCs w:val="28"/>
        </w:rPr>
        <w:t>GFMarilli</w:t>
      </w:r>
      <w:proofErr w:type="spellEnd"/>
      <w:r w:rsidRPr="00F86441">
        <w:rPr>
          <w:rFonts w:ascii="CamingoCode" w:hAnsi="CamingoCode" w:cs="Times New Roman"/>
          <w:b/>
          <w:bCs/>
          <w:sz w:val="28"/>
          <w:szCs w:val="28"/>
        </w:rPr>
        <w:t>”</w:t>
      </w:r>
      <w:r w:rsidRPr="00F86441">
        <w:rPr>
          <w:rFonts w:ascii="CamingoCode" w:hAnsi="CamingoCode"/>
          <w:b/>
          <w:bCs/>
          <w:sz w:val="28"/>
          <w:szCs w:val="28"/>
        </w:rPr>
        <w:t xml:space="preserve"> 202</w:t>
      </w:r>
      <w:r w:rsidR="00DB5D51">
        <w:rPr>
          <w:rFonts w:ascii="CamingoCode" w:hAnsi="CamingoCode"/>
          <w:b/>
          <w:bCs/>
          <w:sz w:val="28"/>
          <w:szCs w:val="28"/>
        </w:rPr>
        <w:t>3</w:t>
      </w:r>
      <w:r w:rsidR="0092044B">
        <w:rPr>
          <w:rFonts w:ascii="CamingoCode" w:hAnsi="CamingoCode"/>
          <w:b/>
          <w:bCs/>
          <w:sz w:val="28"/>
          <w:szCs w:val="28"/>
        </w:rPr>
        <w:t xml:space="preserve"> </w:t>
      </w:r>
    </w:p>
    <w:p w14:paraId="6CC1BA70" w14:textId="77777777" w:rsidR="000B26C1" w:rsidRPr="00D86B23" w:rsidRDefault="000B26C1" w:rsidP="000B26C1">
      <w:pPr>
        <w:ind w:right="-2"/>
        <w:jc w:val="center"/>
        <w:rPr>
          <w:rFonts w:ascii="CamingoCode" w:hAnsi="CamingoCode"/>
          <w:b/>
          <w:bCs/>
          <w:sz w:val="16"/>
          <w:szCs w:val="16"/>
        </w:rPr>
      </w:pPr>
    </w:p>
    <w:tbl>
      <w:tblPr>
        <w:tblStyle w:val="Grigliatabella"/>
        <w:tblW w:w="0" w:type="auto"/>
        <w:tblLook w:val="04A0" w:firstRow="1" w:lastRow="0" w:firstColumn="1" w:lastColumn="0" w:noHBand="0" w:noVBand="1"/>
      </w:tblPr>
      <w:tblGrid>
        <w:gridCol w:w="3397"/>
        <w:gridCol w:w="7224"/>
      </w:tblGrid>
      <w:tr w:rsidR="00EA0BF8" w:rsidRPr="00D3518C" w14:paraId="75AE211F" w14:textId="77777777" w:rsidTr="000B26C1">
        <w:trPr>
          <w:trHeight w:val="397"/>
        </w:trPr>
        <w:tc>
          <w:tcPr>
            <w:tcW w:w="3397" w:type="dxa"/>
            <w:vAlign w:val="center"/>
          </w:tcPr>
          <w:p w14:paraId="591E54E2" w14:textId="169B324B" w:rsidR="00EA0BF8" w:rsidRPr="00F86441" w:rsidRDefault="00EA0BF8" w:rsidP="00CF3E87">
            <w:pPr>
              <w:ind w:right="-2"/>
              <w:rPr>
                <w:rFonts w:ascii="CamingoCode" w:hAnsi="CamingoCode"/>
                <w:b/>
                <w:bCs/>
              </w:rPr>
            </w:pPr>
            <w:r>
              <w:rPr>
                <w:rFonts w:ascii="CamingoCode" w:hAnsi="CamingoCode"/>
                <w:b/>
                <w:bCs/>
              </w:rPr>
              <w:t>Nome e Cognome partecipante o capogruppo *</w:t>
            </w:r>
          </w:p>
        </w:tc>
        <w:tc>
          <w:tcPr>
            <w:tcW w:w="7224" w:type="dxa"/>
            <w:vAlign w:val="center"/>
          </w:tcPr>
          <w:p w14:paraId="7BAB4CCC" w14:textId="7FC3179F" w:rsidR="00EA0BF8" w:rsidRPr="00D3518C" w:rsidRDefault="00FA089F" w:rsidP="00CF3E87">
            <w:pPr>
              <w:ind w:right="-2"/>
              <w:rPr>
                <w:rFonts w:ascii="Roboto Mono Light" w:hAnsi="Roboto Mono Light"/>
              </w:rPr>
            </w:pPr>
            <w:proofErr w:type="spellStart"/>
            <w:r>
              <w:rPr>
                <w:rFonts w:ascii="Roboto Mono Light" w:hAnsi="Roboto Mono Light"/>
              </w:rPr>
              <w:t>Baye</w:t>
            </w:r>
            <w:proofErr w:type="spellEnd"/>
            <w:r>
              <w:rPr>
                <w:rFonts w:ascii="Roboto Mono Light" w:hAnsi="Roboto Mono Light"/>
              </w:rPr>
              <w:t xml:space="preserve"> </w:t>
            </w:r>
            <w:proofErr w:type="spellStart"/>
            <w:r>
              <w:rPr>
                <w:rFonts w:ascii="Roboto Mono Light" w:hAnsi="Roboto Mono Light"/>
              </w:rPr>
              <w:t>Mbacke</w:t>
            </w:r>
            <w:proofErr w:type="spellEnd"/>
            <w:r>
              <w:rPr>
                <w:rFonts w:ascii="Roboto Mono Light" w:hAnsi="Roboto Mono Light"/>
              </w:rPr>
              <w:t xml:space="preserve"> </w:t>
            </w:r>
            <w:proofErr w:type="spellStart"/>
            <w:r>
              <w:rPr>
                <w:rFonts w:ascii="Roboto Mono Light" w:hAnsi="Roboto Mono Light"/>
              </w:rPr>
              <w:t>Gueye</w:t>
            </w:r>
            <w:proofErr w:type="spellEnd"/>
            <w:r>
              <w:rPr>
                <w:rFonts w:ascii="Roboto Mono Light" w:hAnsi="Roboto Mono Light"/>
              </w:rPr>
              <w:t xml:space="preserve"> </w:t>
            </w:r>
          </w:p>
        </w:tc>
      </w:tr>
      <w:tr w:rsidR="000B26C1" w:rsidRPr="00D3518C" w14:paraId="1BF6654A" w14:textId="77777777" w:rsidTr="000B26C1">
        <w:trPr>
          <w:trHeight w:val="397"/>
        </w:trPr>
        <w:tc>
          <w:tcPr>
            <w:tcW w:w="3397" w:type="dxa"/>
            <w:vAlign w:val="center"/>
          </w:tcPr>
          <w:p w14:paraId="5F1A3E57" w14:textId="51FCB603" w:rsidR="000B26C1" w:rsidRPr="00F86441" w:rsidRDefault="000B26C1" w:rsidP="00CF3E87">
            <w:pPr>
              <w:ind w:right="-2"/>
              <w:rPr>
                <w:rFonts w:ascii="CamingoCode" w:hAnsi="CamingoCode"/>
                <w:b/>
                <w:bCs/>
              </w:rPr>
            </w:pPr>
            <w:r w:rsidRPr="00F86441">
              <w:rPr>
                <w:rFonts w:ascii="CamingoCode" w:hAnsi="CamingoCode"/>
                <w:b/>
                <w:bCs/>
              </w:rPr>
              <w:t>Istituto Scolastico</w:t>
            </w:r>
            <w:r>
              <w:rPr>
                <w:rFonts w:ascii="CamingoCode" w:hAnsi="CamingoCode"/>
                <w:b/>
                <w:bCs/>
              </w:rPr>
              <w:t xml:space="preserve"> *</w:t>
            </w:r>
          </w:p>
        </w:tc>
        <w:tc>
          <w:tcPr>
            <w:tcW w:w="7224" w:type="dxa"/>
            <w:vAlign w:val="center"/>
          </w:tcPr>
          <w:p w14:paraId="0CD67FED" w14:textId="5A8612AD" w:rsidR="000B26C1" w:rsidRPr="00D3518C" w:rsidRDefault="00B51E4B" w:rsidP="00CF3E87">
            <w:pPr>
              <w:ind w:right="-2"/>
              <w:rPr>
                <w:rFonts w:ascii="Roboto Mono Light" w:hAnsi="Roboto Mono Light"/>
              </w:rPr>
            </w:pPr>
            <w:proofErr w:type="spellStart"/>
            <w:r>
              <w:rPr>
                <w:rFonts w:ascii="Roboto Mono Light" w:hAnsi="Roboto Mono Light"/>
              </w:rPr>
              <w:t>Itis</w:t>
            </w:r>
            <w:proofErr w:type="spellEnd"/>
            <w:r>
              <w:rPr>
                <w:rFonts w:ascii="Roboto Mono Light" w:hAnsi="Roboto Mono Light"/>
              </w:rPr>
              <w:t xml:space="preserve"> Guglielmo Marconi</w:t>
            </w:r>
          </w:p>
        </w:tc>
      </w:tr>
      <w:tr w:rsidR="000B26C1" w:rsidRPr="00D3518C" w14:paraId="3B89A578" w14:textId="77777777" w:rsidTr="000B26C1">
        <w:trPr>
          <w:trHeight w:val="397"/>
        </w:trPr>
        <w:tc>
          <w:tcPr>
            <w:tcW w:w="3397" w:type="dxa"/>
            <w:vAlign w:val="center"/>
          </w:tcPr>
          <w:p w14:paraId="56989894" w14:textId="77777777" w:rsidR="000B26C1" w:rsidRPr="00F86441" w:rsidRDefault="000B26C1" w:rsidP="00CF3E87">
            <w:pPr>
              <w:ind w:right="-2"/>
              <w:rPr>
                <w:rFonts w:ascii="CamingoCode" w:hAnsi="CamingoCode"/>
                <w:b/>
                <w:bCs/>
              </w:rPr>
            </w:pPr>
            <w:r w:rsidRPr="00F86441">
              <w:rPr>
                <w:rFonts w:ascii="CamingoCode" w:hAnsi="CamingoCode"/>
                <w:b/>
                <w:bCs/>
              </w:rPr>
              <w:t>Città</w:t>
            </w:r>
            <w:r>
              <w:rPr>
                <w:rFonts w:ascii="CamingoCode" w:hAnsi="CamingoCode"/>
                <w:b/>
                <w:bCs/>
              </w:rPr>
              <w:t xml:space="preserve"> Istituto *</w:t>
            </w:r>
          </w:p>
        </w:tc>
        <w:tc>
          <w:tcPr>
            <w:tcW w:w="7224" w:type="dxa"/>
            <w:vAlign w:val="center"/>
          </w:tcPr>
          <w:p w14:paraId="372257A8" w14:textId="6ABD720A" w:rsidR="000B26C1" w:rsidRPr="00D3518C" w:rsidRDefault="00037A6E" w:rsidP="00CF3E87">
            <w:pPr>
              <w:ind w:right="-2"/>
              <w:rPr>
                <w:rFonts w:ascii="Roboto Mono Light" w:hAnsi="Roboto Mono Light"/>
              </w:rPr>
            </w:pPr>
            <w:r>
              <w:rPr>
                <w:rFonts w:ascii="Roboto Mono Light" w:hAnsi="Roboto Mono Light"/>
              </w:rPr>
              <w:t>Dalmine</w:t>
            </w:r>
          </w:p>
        </w:tc>
      </w:tr>
      <w:tr w:rsidR="000B26C1" w:rsidRPr="00D3518C" w14:paraId="036FA6B1" w14:textId="77777777" w:rsidTr="000B26C1">
        <w:trPr>
          <w:trHeight w:val="397"/>
        </w:trPr>
        <w:tc>
          <w:tcPr>
            <w:tcW w:w="3397" w:type="dxa"/>
            <w:vAlign w:val="center"/>
          </w:tcPr>
          <w:p w14:paraId="2A9DB37A" w14:textId="2463722C" w:rsidR="000B26C1" w:rsidRPr="00F86441" w:rsidRDefault="00DB5D51" w:rsidP="00CF3E87">
            <w:pPr>
              <w:ind w:right="-2"/>
              <w:rPr>
                <w:rFonts w:ascii="CamingoCode" w:hAnsi="CamingoCode"/>
                <w:b/>
                <w:bCs/>
              </w:rPr>
            </w:pPr>
            <w:r>
              <w:rPr>
                <w:rFonts w:ascii="CamingoCode" w:hAnsi="CamingoCode"/>
                <w:b/>
                <w:bCs/>
              </w:rPr>
              <w:t>D</w:t>
            </w:r>
            <w:r w:rsidR="000B26C1" w:rsidRPr="00F86441">
              <w:rPr>
                <w:rFonts w:ascii="CamingoCode" w:hAnsi="CamingoCode"/>
                <w:b/>
                <w:bCs/>
              </w:rPr>
              <w:t>ocente di riferimento</w:t>
            </w:r>
            <w:r w:rsidR="000B26C1">
              <w:rPr>
                <w:rFonts w:ascii="CamingoCode" w:hAnsi="CamingoCode"/>
                <w:b/>
                <w:bCs/>
              </w:rPr>
              <w:t xml:space="preserve"> </w:t>
            </w:r>
          </w:p>
        </w:tc>
        <w:tc>
          <w:tcPr>
            <w:tcW w:w="7224" w:type="dxa"/>
            <w:vAlign w:val="center"/>
          </w:tcPr>
          <w:p w14:paraId="7EFB22B6" w14:textId="3F4DCF79" w:rsidR="000B26C1" w:rsidRPr="00D3518C" w:rsidRDefault="00037A6E" w:rsidP="00CF3E87">
            <w:pPr>
              <w:ind w:right="-2"/>
              <w:rPr>
                <w:rFonts w:ascii="Roboto Mono Light" w:hAnsi="Roboto Mono Light"/>
              </w:rPr>
            </w:pPr>
            <w:r>
              <w:rPr>
                <w:rFonts w:ascii="Roboto Mono Light" w:hAnsi="Roboto Mono Light"/>
              </w:rPr>
              <w:t>Alessio Amato</w:t>
            </w:r>
          </w:p>
        </w:tc>
      </w:tr>
      <w:tr w:rsidR="000B26C1" w:rsidRPr="00D3518C" w14:paraId="30880E97" w14:textId="77777777" w:rsidTr="000B26C1">
        <w:trPr>
          <w:trHeight w:val="397"/>
        </w:trPr>
        <w:tc>
          <w:tcPr>
            <w:tcW w:w="3397" w:type="dxa"/>
            <w:vAlign w:val="center"/>
          </w:tcPr>
          <w:p w14:paraId="6D5A9077" w14:textId="77777777" w:rsidR="000B26C1" w:rsidRPr="00F86441" w:rsidRDefault="000B26C1" w:rsidP="00CF3E87">
            <w:pPr>
              <w:ind w:right="-2"/>
              <w:rPr>
                <w:rFonts w:ascii="CamingoCode" w:hAnsi="CamingoCode"/>
                <w:b/>
                <w:bCs/>
              </w:rPr>
            </w:pPr>
            <w:r w:rsidRPr="00F86441">
              <w:rPr>
                <w:rFonts w:ascii="CamingoCode" w:hAnsi="CamingoCode"/>
                <w:b/>
                <w:bCs/>
              </w:rPr>
              <w:t xml:space="preserve">Mail </w:t>
            </w:r>
            <w:r>
              <w:rPr>
                <w:rFonts w:ascii="CamingoCode" w:hAnsi="CamingoCode"/>
                <w:b/>
                <w:bCs/>
              </w:rPr>
              <w:t>partecipante o capogruppo *</w:t>
            </w:r>
          </w:p>
        </w:tc>
        <w:tc>
          <w:tcPr>
            <w:tcW w:w="7224" w:type="dxa"/>
            <w:vAlign w:val="center"/>
          </w:tcPr>
          <w:p w14:paraId="46651FF7" w14:textId="69DAEF59" w:rsidR="000B26C1" w:rsidRPr="00D3518C" w:rsidRDefault="00037A6E" w:rsidP="00CF3E87">
            <w:pPr>
              <w:ind w:right="-2"/>
              <w:rPr>
                <w:rFonts w:ascii="Roboto Mono Light" w:hAnsi="Roboto Mono Light"/>
              </w:rPr>
            </w:pPr>
            <w:r>
              <w:rPr>
                <w:rFonts w:ascii="Roboto Mono Light" w:hAnsi="Roboto Mono Light"/>
              </w:rPr>
              <w:t>Gueye.bayembacke.05@itisdalmine.edu.it</w:t>
            </w:r>
          </w:p>
        </w:tc>
      </w:tr>
      <w:tr w:rsidR="000B26C1" w:rsidRPr="00D3518C" w14:paraId="3B12BDDD" w14:textId="77777777" w:rsidTr="000B26C1">
        <w:trPr>
          <w:trHeight w:val="397"/>
        </w:trPr>
        <w:tc>
          <w:tcPr>
            <w:tcW w:w="3397" w:type="dxa"/>
            <w:vAlign w:val="center"/>
          </w:tcPr>
          <w:p w14:paraId="6EA471BF" w14:textId="77777777" w:rsidR="000B26C1" w:rsidRPr="00F86441" w:rsidRDefault="000B26C1" w:rsidP="00CF3E87">
            <w:pPr>
              <w:ind w:right="-2"/>
              <w:rPr>
                <w:rFonts w:ascii="CamingoCode" w:hAnsi="CamingoCode"/>
                <w:b/>
                <w:bCs/>
              </w:rPr>
            </w:pPr>
            <w:r w:rsidRPr="00F86441">
              <w:rPr>
                <w:rFonts w:ascii="CamingoCode" w:hAnsi="CamingoCode"/>
                <w:b/>
                <w:bCs/>
              </w:rPr>
              <w:t>Tel.</w:t>
            </w:r>
            <w:r>
              <w:t xml:space="preserve"> </w:t>
            </w:r>
            <w:r w:rsidRPr="00D86B23">
              <w:rPr>
                <w:rFonts w:ascii="CamingoCode" w:hAnsi="CamingoCode"/>
                <w:b/>
                <w:bCs/>
              </w:rPr>
              <w:t>partecipante o capogruppo</w:t>
            </w:r>
            <w:r>
              <w:rPr>
                <w:rFonts w:ascii="CamingoCode" w:hAnsi="CamingoCode"/>
                <w:b/>
                <w:bCs/>
              </w:rPr>
              <w:t xml:space="preserve"> *</w:t>
            </w:r>
          </w:p>
        </w:tc>
        <w:tc>
          <w:tcPr>
            <w:tcW w:w="7224" w:type="dxa"/>
            <w:vAlign w:val="center"/>
          </w:tcPr>
          <w:p w14:paraId="35ACA3C0" w14:textId="2DE941E5" w:rsidR="000B26C1" w:rsidRPr="00D3518C" w:rsidRDefault="00037A6E" w:rsidP="00CF3E87">
            <w:pPr>
              <w:ind w:right="-2"/>
              <w:rPr>
                <w:rFonts w:ascii="Roboto Mono Light" w:hAnsi="Roboto Mono Light"/>
              </w:rPr>
            </w:pPr>
            <w:r>
              <w:rPr>
                <w:rFonts w:ascii="Roboto Mono Light" w:hAnsi="Roboto Mono Light"/>
              </w:rPr>
              <w:t>3273608464</w:t>
            </w:r>
          </w:p>
        </w:tc>
      </w:tr>
      <w:tr w:rsidR="000B26C1" w:rsidRPr="00D3518C" w14:paraId="3AFF782B" w14:textId="77777777" w:rsidTr="000B26C1">
        <w:trPr>
          <w:trHeight w:val="397"/>
        </w:trPr>
        <w:tc>
          <w:tcPr>
            <w:tcW w:w="3397" w:type="dxa"/>
            <w:vAlign w:val="center"/>
          </w:tcPr>
          <w:p w14:paraId="590A9B34" w14:textId="77777777" w:rsidR="000B26C1" w:rsidRPr="00243E72" w:rsidRDefault="000B26C1" w:rsidP="00CF3E87">
            <w:pPr>
              <w:ind w:right="-2"/>
              <w:rPr>
                <w:rFonts w:ascii="CamingoCode" w:hAnsi="CamingoCode"/>
                <w:b/>
                <w:bCs/>
              </w:rPr>
            </w:pPr>
            <w:r w:rsidRPr="00F86441">
              <w:rPr>
                <w:rFonts w:ascii="CamingoCode" w:hAnsi="CamingoCode"/>
                <w:b/>
                <w:bCs/>
              </w:rPr>
              <w:t>Categoria di partecipazione</w:t>
            </w:r>
            <w:r>
              <w:rPr>
                <w:rFonts w:ascii="CamingoCode" w:hAnsi="CamingoCode"/>
                <w:b/>
                <w:bCs/>
              </w:rPr>
              <w:t xml:space="preserve"> *</w:t>
            </w:r>
          </w:p>
        </w:tc>
        <w:tc>
          <w:tcPr>
            <w:tcW w:w="7224" w:type="dxa"/>
            <w:vAlign w:val="center"/>
          </w:tcPr>
          <w:p w14:paraId="06F10484" w14:textId="77777777" w:rsidR="000B26C1" w:rsidRDefault="000B26C1" w:rsidP="00CF3E87">
            <w:pPr>
              <w:ind w:right="-2"/>
              <w:rPr>
                <w:rFonts w:ascii="Roboto Mono Light" w:hAnsi="Roboto Mono Light"/>
              </w:rPr>
            </w:pPr>
            <w:r w:rsidRPr="00D3518C">
              <w:rPr>
                <w:rFonts w:ascii="Roboto Mono Light" w:hAnsi="Roboto Mono Light"/>
                <w:noProof/>
              </w:rPr>
              <w:t xml:space="preserve">    </w:t>
            </w:r>
            <w:r w:rsidRPr="00D3518C">
              <w:rPr>
                <w:rFonts w:ascii="Roboto Mono Light" w:hAnsi="Roboto Mono Light"/>
              </w:rPr>
              <w:t xml:space="preserve"> </w:t>
            </w:r>
          </w:p>
          <w:p w14:paraId="674701A2" w14:textId="2C060DCB" w:rsidR="000B26C1" w:rsidRDefault="000B26C1" w:rsidP="00CF3E87">
            <w:pPr>
              <w:pBdr>
                <w:bottom w:val="single" w:sz="6" w:space="1" w:color="auto"/>
              </w:pBdr>
              <w:ind w:right="-2"/>
              <w:rPr>
                <w:rFonts w:ascii="CamingoCode" w:hAnsi="CamingoCode"/>
              </w:rPr>
            </w:pPr>
            <w:r w:rsidRPr="00243E72">
              <w:rPr>
                <w:rFonts w:ascii="CamingoCode" w:hAnsi="CamingoCode"/>
              </w:rPr>
              <w:sym w:font="Wingdings" w:char="F06F"/>
            </w:r>
            <w:proofErr w:type="gramStart"/>
            <w:r w:rsidR="008E4EA7">
              <w:rPr>
                <w:rFonts w:ascii="CamingoCode" w:hAnsi="CamingoCode"/>
              </w:rPr>
              <w:t>X</w:t>
            </w:r>
            <w:r w:rsidRPr="00243E72">
              <w:rPr>
                <w:rFonts w:ascii="CamingoCode" w:hAnsi="CamingoCode"/>
              </w:rPr>
              <w:t xml:space="preserve">  Progetto</w:t>
            </w:r>
            <w:proofErr w:type="gramEnd"/>
            <w:r w:rsidRPr="00243E72">
              <w:rPr>
                <w:rFonts w:ascii="CamingoCode" w:hAnsi="CamingoCode"/>
              </w:rPr>
              <w:t xml:space="preserve"> classi III-IV                 </w:t>
            </w:r>
            <w:r w:rsidRPr="00243E72">
              <w:rPr>
                <w:rFonts w:ascii="CamingoCode" w:hAnsi="CamingoCode"/>
              </w:rPr>
              <w:sym w:font="Wingdings" w:char="F06F"/>
            </w:r>
            <w:r w:rsidRPr="00243E72">
              <w:rPr>
                <w:rFonts w:ascii="CamingoCode" w:hAnsi="CamingoCode"/>
              </w:rPr>
              <w:t xml:space="preserve">  Progetto classi V</w:t>
            </w:r>
          </w:p>
          <w:p w14:paraId="37E0EC28" w14:textId="77777777" w:rsidR="00095ECB" w:rsidRPr="00095ECB" w:rsidRDefault="00095ECB" w:rsidP="00CF3E87">
            <w:pPr>
              <w:pBdr>
                <w:bottom w:val="single" w:sz="6" w:space="1" w:color="auto"/>
              </w:pBdr>
              <w:ind w:right="-2"/>
              <w:rPr>
                <w:rFonts w:ascii="CamingoCode" w:hAnsi="CamingoCode"/>
                <w:sz w:val="4"/>
                <w:szCs w:val="4"/>
              </w:rPr>
            </w:pPr>
          </w:p>
          <w:p w14:paraId="3C9B0096" w14:textId="77777777" w:rsidR="00095ECB" w:rsidRPr="00095ECB" w:rsidRDefault="00095ECB" w:rsidP="00CF3E87">
            <w:pPr>
              <w:ind w:right="-2"/>
              <w:rPr>
                <w:rFonts w:ascii="CamingoCode" w:hAnsi="CamingoCode"/>
                <w:sz w:val="4"/>
                <w:szCs w:val="4"/>
              </w:rPr>
            </w:pPr>
          </w:p>
          <w:p w14:paraId="413343AC" w14:textId="7F4BF152" w:rsidR="000B26C1" w:rsidRPr="00243E72" w:rsidRDefault="000B26C1" w:rsidP="00CF3E87">
            <w:pPr>
              <w:ind w:right="-2"/>
              <w:rPr>
                <w:rFonts w:ascii="Roboto Mono Light" w:hAnsi="Roboto Mono Light"/>
              </w:rPr>
            </w:pPr>
            <w:r w:rsidRPr="00243E72">
              <w:rPr>
                <w:rFonts w:ascii="CamingoCode" w:hAnsi="CamingoCode"/>
              </w:rPr>
              <w:sym w:font="Wingdings" w:char="F06F"/>
            </w:r>
            <w:proofErr w:type="gramStart"/>
            <w:r w:rsidR="008E4EA7">
              <w:rPr>
                <w:rFonts w:ascii="CamingoCode" w:hAnsi="CamingoCode"/>
              </w:rPr>
              <w:t>X</w:t>
            </w:r>
            <w:r w:rsidRPr="00243E72">
              <w:rPr>
                <w:rFonts w:ascii="CamingoCode" w:hAnsi="CamingoCode"/>
              </w:rPr>
              <w:t xml:space="preserve">  Progetto</w:t>
            </w:r>
            <w:proofErr w:type="gramEnd"/>
            <w:r w:rsidRPr="00243E72">
              <w:rPr>
                <w:rFonts w:ascii="CamingoCode" w:hAnsi="CamingoCode"/>
              </w:rPr>
              <w:t xml:space="preserve"> individuale                </w:t>
            </w:r>
            <w:r w:rsidRPr="00243E72">
              <w:rPr>
                <w:rFonts w:ascii="CamingoCode" w:hAnsi="CamingoCode"/>
              </w:rPr>
              <w:sym w:font="Wingdings" w:char="F06F"/>
            </w:r>
            <w:r w:rsidRPr="00243E72">
              <w:rPr>
                <w:rFonts w:ascii="CamingoCode" w:hAnsi="CamingoCode"/>
              </w:rPr>
              <w:t xml:space="preserve">  Progetto di gr</w:t>
            </w:r>
            <w:r w:rsidR="00EA0BF8">
              <w:rPr>
                <w:rFonts w:ascii="CamingoCode" w:hAnsi="CamingoCode"/>
              </w:rPr>
              <w:t>uppo (n° membri ____)</w:t>
            </w:r>
          </w:p>
          <w:p w14:paraId="66B7FA05" w14:textId="77777777" w:rsidR="000B26C1" w:rsidRPr="00D3518C" w:rsidRDefault="000B26C1" w:rsidP="00CF3E87">
            <w:pPr>
              <w:ind w:right="-2"/>
              <w:rPr>
                <w:rFonts w:ascii="Roboto Mono Light" w:hAnsi="Roboto Mono Light"/>
              </w:rPr>
            </w:pPr>
          </w:p>
        </w:tc>
      </w:tr>
      <w:tr w:rsidR="000B26C1" w:rsidRPr="00D3518C" w14:paraId="4B85E7BE" w14:textId="77777777" w:rsidTr="000B26C1">
        <w:trPr>
          <w:trHeight w:val="397"/>
        </w:trPr>
        <w:tc>
          <w:tcPr>
            <w:tcW w:w="3397" w:type="dxa"/>
            <w:vAlign w:val="center"/>
          </w:tcPr>
          <w:p w14:paraId="75B1E81A" w14:textId="77777777" w:rsidR="000B26C1" w:rsidRPr="00F86441" w:rsidRDefault="000B26C1" w:rsidP="00CF3E87">
            <w:pPr>
              <w:ind w:right="-2"/>
              <w:rPr>
                <w:rFonts w:ascii="CamingoCode" w:hAnsi="CamingoCode"/>
                <w:b/>
                <w:bCs/>
              </w:rPr>
            </w:pPr>
            <w:r w:rsidRPr="00F86441">
              <w:rPr>
                <w:rFonts w:ascii="CamingoCode" w:hAnsi="CamingoCode"/>
                <w:b/>
                <w:bCs/>
              </w:rPr>
              <w:t>Titolo progetto</w:t>
            </w:r>
            <w:r>
              <w:rPr>
                <w:rFonts w:ascii="CamingoCode" w:hAnsi="CamingoCode"/>
                <w:b/>
                <w:bCs/>
              </w:rPr>
              <w:t xml:space="preserve"> *</w:t>
            </w:r>
          </w:p>
        </w:tc>
        <w:tc>
          <w:tcPr>
            <w:tcW w:w="7224" w:type="dxa"/>
            <w:vAlign w:val="center"/>
          </w:tcPr>
          <w:p w14:paraId="45222F85" w14:textId="67631241" w:rsidR="000B26C1" w:rsidRPr="00D3518C" w:rsidRDefault="000B26C1" w:rsidP="00CF3E87">
            <w:pPr>
              <w:ind w:right="-2"/>
              <w:rPr>
                <w:rFonts w:ascii="Roboto Mono Light" w:hAnsi="Roboto Mono Light"/>
              </w:rPr>
            </w:pPr>
          </w:p>
        </w:tc>
      </w:tr>
      <w:tr w:rsidR="000B26C1" w:rsidRPr="00D3518C" w14:paraId="1F76D224" w14:textId="77777777" w:rsidTr="000B26C1">
        <w:trPr>
          <w:trHeight w:val="397"/>
        </w:trPr>
        <w:tc>
          <w:tcPr>
            <w:tcW w:w="3397" w:type="dxa"/>
            <w:vAlign w:val="center"/>
          </w:tcPr>
          <w:p w14:paraId="6B184979" w14:textId="77777777" w:rsidR="000B26C1" w:rsidRPr="00243E72" w:rsidRDefault="000B26C1" w:rsidP="00CF3E87">
            <w:pPr>
              <w:pStyle w:val="NormaleWeb"/>
              <w:rPr>
                <w:rFonts w:ascii="CamingoCode" w:hAnsi="CamingoCode" w:cstheme="minorBidi"/>
                <w:b/>
                <w:bCs/>
                <w:color w:val="auto"/>
                <w:lang w:eastAsia="en-US"/>
              </w:rPr>
            </w:pPr>
            <w:r w:rsidRPr="00F86441">
              <w:rPr>
                <w:rFonts w:ascii="CamingoCode" w:hAnsi="CamingoCode" w:cstheme="minorBidi"/>
                <w:b/>
                <w:bCs/>
                <w:color w:val="auto"/>
                <w:lang w:eastAsia="en-US"/>
              </w:rPr>
              <w:t xml:space="preserve">Indicare le </w:t>
            </w:r>
            <w:r>
              <w:rPr>
                <w:rFonts w:ascii="CamingoCode" w:hAnsi="CamingoCode" w:cstheme="minorBidi"/>
                <w:b/>
                <w:bCs/>
                <w:color w:val="auto"/>
                <w:lang w:eastAsia="en-US"/>
              </w:rPr>
              <w:t xml:space="preserve">principali </w:t>
            </w:r>
            <w:r w:rsidRPr="00F86441">
              <w:rPr>
                <w:rFonts w:ascii="CamingoCode" w:hAnsi="CamingoCode" w:cstheme="minorBidi"/>
                <w:b/>
                <w:bCs/>
                <w:color w:val="auto"/>
                <w:lang w:eastAsia="en-US"/>
              </w:rPr>
              <w:t>tecnologie hardware/software utilizzate</w:t>
            </w:r>
            <w:r>
              <w:rPr>
                <w:rFonts w:ascii="CamingoCode" w:hAnsi="CamingoCode" w:cstheme="minorBidi"/>
                <w:b/>
                <w:bCs/>
                <w:color w:val="auto"/>
                <w:lang w:eastAsia="en-US"/>
              </w:rPr>
              <w:t xml:space="preserve"> o che si intende utilizzare *                    </w:t>
            </w:r>
            <w:proofErr w:type="gramStart"/>
            <w:r>
              <w:rPr>
                <w:rFonts w:ascii="CamingoCode" w:hAnsi="CamingoCode" w:cstheme="minorBidi"/>
                <w:b/>
                <w:bCs/>
                <w:color w:val="auto"/>
                <w:lang w:eastAsia="en-US"/>
              </w:rPr>
              <w:t xml:space="preserve">   </w:t>
            </w:r>
            <w:r w:rsidRPr="00243E72">
              <w:rPr>
                <w:rFonts w:ascii="CamingoCode" w:hAnsi="CamingoCode" w:cstheme="minorBidi"/>
                <w:b/>
                <w:bCs/>
                <w:color w:val="auto"/>
                <w:sz w:val="18"/>
                <w:szCs w:val="18"/>
                <w:lang w:eastAsia="en-US"/>
              </w:rPr>
              <w:t>(</w:t>
            </w:r>
            <w:proofErr w:type="gramEnd"/>
            <w:r>
              <w:rPr>
                <w:rFonts w:ascii="CamingoCode" w:hAnsi="CamingoCode" w:cstheme="minorBidi"/>
                <w:b/>
                <w:bCs/>
                <w:color w:val="auto"/>
                <w:sz w:val="18"/>
                <w:szCs w:val="18"/>
                <w:lang w:eastAsia="en-US"/>
              </w:rPr>
              <w:t>max</w:t>
            </w:r>
            <w:r w:rsidRPr="00243E72">
              <w:rPr>
                <w:rFonts w:ascii="CamingoCode" w:hAnsi="CamingoCode" w:cstheme="minorBidi"/>
                <w:b/>
                <w:bCs/>
                <w:color w:val="auto"/>
                <w:sz w:val="18"/>
                <w:szCs w:val="18"/>
                <w:lang w:eastAsia="en-US"/>
              </w:rPr>
              <w:t xml:space="preserve"> 5)</w:t>
            </w:r>
          </w:p>
        </w:tc>
        <w:tc>
          <w:tcPr>
            <w:tcW w:w="7224" w:type="dxa"/>
            <w:vAlign w:val="center"/>
          </w:tcPr>
          <w:p w14:paraId="1DC7A4EA" w14:textId="03E6072E" w:rsidR="000B26C1" w:rsidRDefault="000E4C2B" w:rsidP="00CF3E87">
            <w:pPr>
              <w:spacing w:line="360" w:lineRule="auto"/>
              <w:ind w:right="-2"/>
              <w:rPr>
                <w:rFonts w:ascii="Roboto Mono Light" w:hAnsi="Roboto Mono Light"/>
              </w:rPr>
            </w:pPr>
            <w:r>
              <w:rPr>
                <w:rFonts w:ascii="Roboto Mono Light" w:hAnsi="Roboto Mono Light"/>
              </w:rPr>
              <w:t>1. Fall</w:t>
            </w:r>
          </w:p>
          <w:p w14:paraId="0F0E6586" w14:textId="24ADF135" w:rsidR="000B26C1" w:rsidRDefault="000B26C1" w:rsidP="00CF3E87">
            <w:pPr>
              <w:spacing w:line="360" w:lineRule="auto"/>
              <w:ind w:right="-2"/>
              <w:rPr>
                <w:rFonts w:ascii="Roboto Mono Light" w:hAnsi="Roboto Mono Light"/>
              </w:rPr>
            </w:pPr>
            <w:r>
              <w:rPr>
                <w:rFonts w:ascii="Roboto Mono Light" w:hAnsi="Roboto Mono Light"/>
              </w:rPr>
              <w:t>2.</w:t>
            </w:r>
            <w:r w:rsidR="000E4C2B">
              <w:rPr>
                <w:rFonts w:ascii="Roboto Mono Light" w:hAnsi="Roboto Mono Light"/>
              </w:rPr>
              <w:t xml:space="preserve"> </w:t>
            </w:r>
            <w:proofErr w:type="spellStart"/>
            <w:r w:rsidR="00AD5D6D">
              <w:rPr>
                <w:rFonts w:ascii="Roboto Mono Light" w:hAnsi="Roboto Mono Light"/>
              </w:rPr>
              <w:t>Python</w:t>
            </w:r>
            <w:proofErr w:type="spellEnd"/>
          </w:p>
          <w:p w14:paraId="36598838" w14:textId="386F24D5" w:rsidR="000B26C1" w:rsidRDefault="000B26C1" w:rsidP="00CF3E87">
            <w:pPr>
              <w:spacing w:line="360" w:lineRule="auto"/>
              <w:ind w:right="-2"/>
              <w:rPr>
                <w:rFonts w:ascii="Roboto Mono Light" w:hAnsi="Roboto Mono Light"/>
              </w:rPr>
            </w:pPr>
            <w:r>
              <w:rPr>
                <w:rFonts w:ascii="Roboto Mono Light" w:hAnsi="Roboto Mono Light"/>
              </w:rPr>
              <w:t>3.</w:t>
            </w:r>
            <w:r w:rsidR="00E51225">
              <w:rPr>
                <w:rFonts w:ascii="Roboto Mono Light" w:hAnsi="Roboto Mono Light"/>
              </w:rPr>
              <w:t xml:space="preserve"> Intelligenza artificiale</w:t>
            </w:r>
          </w:p>
          <w:p w14:paraId="23CB8B36" w14:textId="3D520408" w:rsidR="000B26C1" w:rsidRDefault="000B26C1" w:rsidP="00CF3E87">
            <w:pPr>
              <w:spacing w:line="360" w:lineRule="auto"/>
              <w:ind w:right="-2"/>
              <w:rPr>
                <w:rFonts w:ascii="Roboto Mono Light" w:hAnsi="Roboto Mono Light"/>
              </w:rPr>
            </w:pPr>
            <w:r>
              <w:rPr>
                <w:rFonts w:ascii="Roboto Mono Light" w:hAnsi="Roboto Mono Light"/>
              </w:rPr>
              <w:t>4.</w:t>
            </w:r>
            <w:r w:rsidR="00E51225">
              <w:rPr>
                <w:rFonts w:ascii="Roboto Mono Light" w:hAnsi="Roboto Mono Light"/>
              </w:rPr>
              <w:t xml:space="preserve"> File </w:t>
            </w:r>
            <w:proofErr w:type="spellStart"/>
            <w:r w:rsidR="00E51225">
              <w:rPr>
                <w:rFonts w:ascii="Roboto Mono Light" w:hAnsi="Roboto Mono Light"/>
              </w:rPr>
              <w:t>json</w:t>
            </w:r>
            <w:proofErr w:type="spellEnd"/>
            <w:r w:rsidR="00E51225">
              <w:rPr>
                <w:rFonts w:ascii="Roboto Mono Light" w:hAnsi="Roboto Mono Light"/>
              </w:rPr>
              <w:t xml:space="preserve"> Api</w:t>
            </w:r>
          </w:p>
          <w:p w14:paraId="52A8594D" w14:textId="37477A61" w:rsidR="000B26C1" w:rsidRPr="00D3518C" w:rsidRDefault="000B26C1" w:rsidP="00CF3E87">
            <w:pPr>
              <w:spacing w:line="360" w:lineRule="auto"/>
              <w:ind w:right="-2"/>
              <w:rPr>
                <w:rFonts w:ascii="Roboto Mono Light" w:hAnsi="Roboto Mono Light"/>
              </w:rPr>
            </w:pPr>
            <w:r>
              <w:rPr>
                <w:rFonts w:ascii="Roboto Mono Light" w:hAnsi="Roboto Mono Light"/>
              </w:rPr>
              <w:t xml:space="preserve">5. </w:t>
            </w:r>
            <w:r w:rsidR="007B18E9">
              <w:rPr>
                <w:rFonts w:ascii="Roboto Mono Light" w:hAnsi="Roboto Mono Light"/>
              </w:rPr>
              <w:t>Pyttsx3</w:t>
            </w:r>
          </w:p>
        </w:tc>
      </w:tr>
      <w:tr w:rsidR="000B26C1" w:rsidRPr="00D3518C" w14:paraId="74476D22" w14:textId="77777777" w:rsidTr="000B26C1">
        <w:trPr>
          <w:trHeight w:val="748"/>
        </w:trPr>
        <w:tc>
          <w:tcPr>
            <w:tcW w:w="3397" w:type="dxa"/>
            <w:vAlign w:val="center"/>
          </w:tcPr>
          <w:p w14:paraId="2C686986" w14:textId="77777777" w:rsidR="000B26C1" w:rsidRDefault="000B26C1" w:rsidP="00CF3E87">
            <w:pPr>
              <w:pStyle w:val="NormaleWeb"/>
              <w:rPr>
                <w:rFonts w:ascii="CamingoCode" w:hAnsi="CamingoCode" w:cstheme="minorBidi"/>
                <w:b/>
                <w:bCs/>
                <w:color w:val="auto"/>
                <w:lang w:eastAsia="en-US"/>
              </w:rPr>
            </w:pPr>
          </w:p>
          <w:p w14:paraId="3CA5073B" w14:textId="77777777" w:rsidR="000B26C1" w:rsidRDefault="000B26C1" w:rsidP="00CF3E87">
            <w:pPr>
              <w:pStyle w:val="NormaleWeb"/>
              <w:rPr>
                <w:rFonts w:ascii="CamingoCode" w:hAnsi="CamingoCode" w:cstheme="minorBidi"/>
                <w:b/>
                <w:bCs/>
                <w:color w:val="auto"/>
                <w:lang w:eastAsia="en-US"/>
              </w:rPr>
            </w:pPr>
          </w:p>
          <w:p w14:paraId="054F7ADD" w14:textId="1FC9FF84" w:rsidR="00095ECB" w:rsidRDefault="000B26C1" w:rsidP="00CF3E87">
            <w:pPr>
              <w:pStyle w:val="NormaleWeb"/>
              <w:rPr>
                <w:rFonts w:ascii="CamingoCode" w:hAnsi="CamingoCode" w:cstheme="minorBidi"/>
                <w:b/>
                <w:bCs/>
                <w:color w:val="auto"/>
                <w:lang w:eastAsia="en-US"/>
              </w:rPr>
            </w:pPr>
            <w:r>
              <w:rPr>
                <w:rFonts w:ascii="CamingoCode" w:hAnsi="CamingoCode" w:cstheme="minorBidi"/>
                <w:b/>
                <w:bCs/>
                <w:color w:val="auto"/>
                <w:lang w:eastAsia="en-US"/>
              </w:rPr>
              <w:t>Descrizione progetto</w:t>
            </w:r>
            <w:r w:rsidR="00095ECB">
              <w:rPr>
                <w:rFonts w:ascii="CamingoCode" w:hAnsi="CamingoCode" w:cstheme="minorBidi"/>
                <w:b/>
                <w:bCs/>
                <w:color w:val="auto"/>
                <w:lang w:eastAsia="en-US"/>
              </w:rPr>
              <w:t>:</w:t>
            </w:r>
            <w:r>
              <w:rPr>
                <w:rFonts w:ascii="CamingoCode" w:hAnsi="CamingoCode" w:cstheme="minorBidi"/>
                <w:b/>
                <w:bCs/>
                <w:color w:val="auto"/>
                <w:lang w:eastAsia="en-US"/>
              </w:rPr>
              <w:t xml:space="preserve"> * </w:t>
            </w:r>
            <w:r w:rsidR="00095ECB">
              <w:rPr>
                <w:rFonts w:ascii="CamingoCode" w:hAnsi="CamingoCode" w:cstheme="minorBidi"/>
                <w:b/>
                <w:bCs/>
                <w:color w:val="auto"/>
                <w:lang w:eastAsia="en-US"/>
              </w:rPr>
              <w:t xml:space="preserve">            </w:t>
            </w:r>
            <w:proofErr w:type="gramStart"/>
            <w:r w:rsidR="00095ECB">
              <w:rPr>
                <w:rFonts w:ascii="CamingoCode" w:hAnsi="CamingoCode" w:cstheme="minorBidi"/>
                <w:b/>
                <w:bCs/>
                <w:color w:val="auto"/>
                <w:lang w:eastAsia="en-US"/>
              </w:rPr>
              <w:t xml:space="preserve">   (</w:t>
            </w:r>
            <w:proofErr w:type="gramEnd"/>
            <w:r w:rsidR="00095ECB" w:rsidRPr="0068128F">
              <w:rPr>
                <w:rFonts w:ascii="CamingoCode" w:hAnsi="CamingoCode" w:cstheme="minorBidi"/>
                <w:b/>
                <w:bCs/>
                <w:color w:val="auto"/>
                <w:sz w:val="18"/>
                <w:szCs w:val="18"/>
                <w:lang w:eastAsia="en-US"/>
              </w:rPr>
              <w:t>max 1000 caratteri)</w:t>
            </w:r>
          </w:p>
          <w:p w14:paraId="599C176A" w14:textId="77777777" w:rsidR="00095ECB" w:rsidRPr="00095ECB" w:rsidRDefault="00095ECB" w:rsidP="00CF3E87">
            <w:pPr>
              <w:pStyle w:val="NormaleWeb"/>
              <w:rPr>
                <w:rFonts w:ascii="CamingoCode" w:hAnsi="CamingoCode" w:cstheme="minorBidi"/>
                <w:i/>
                <w:iCs/>
                <w:color w:val="auto"/>
                <w:lang w:eastAsia="en-US"/>
              </w:rPr>
            </w:pPr>
            <w:r w:rsidRPr="00095ECB">
              <w:rPr>
                <w:rFonts w:ascii="CamingoCode" w:hAnsi="CamingoCode" w:cstheme="minorBidi"/>
                <w:i/>
                <w:iCs/>
                <w:color w:val="auto"/>
                <w:lang w:eastAsia="en-US"/>
              </w:rPr>
              <w:t>La presente descrizione verrà utilizzata sulle varie piattaforme social per promuovere il progetto.</w:t>
            </w:r>
          </w:p>
          <w:p w14:paraId="7A09C8C3" w14:textId="6B4FBF8D" w:rsidR="000B26C1" w:rsidRPr="002C3BF0" w:rsidRDefault="00095ECB" w:rsidP="002C3BF0">
            <w:pPr>
              <w:pStyle w:val="NormaleWeb"/>
              <w:rPr>
                <w:rFonts w:ascii="CamingoCode" w:hAnsi="CamingoCode" w:cstheme="minorBidi"/>
                <w:b/>
                <w:bCs/>
                <w:color w:val="auto"/>
                <w:sz w:val="18"/>
                <w:szCs w:val="18"/>
                <w:lang w:eastAsia="en-US"/>
              </w:rPr>
            </w:pPr>
            <w:r>
              <w:rPr>
                <w:rFonts w:ascii="CamingoCode" w:hAnsi="CamingoCode" w:cstheme="minorBidi"/>
                <w:b/>
                <w:bCs/>
                <w:color w:val="auto"/>
                <w:lang w:eastAsia="en-US"/>
              </w:rPr>
              <w:t xml:space="preserve">NB. Per ottenere </w:t>
            </w:r>
            <w:r w:rsidR="0093719A">
              <w:rPr>
                <w:rFonts w:ascii="CamingoCode" w:hAnsi="CamingoCode" w:cstheme="minorBidi"/>
                <w:b/>
                <w:bCs/>
                <w:color w:val="auto"/>
                <w:lang w:eastAsia="en-US"/>
              </w:rPr>
              <w:t>i</w:t>
            </w:r>
            <w:r w:rsidR="000B26C1">
              <w:rPr>
                <w:rFonts w:ascii="CamingoCode" w:hAnsi="CamingoCode" w:cstheme="minorBidi"/>
                <w:b/>
                <w:bCs/>
                <w:color w:val="auto"/>
                <w:lang w:eastAsia="en-US"/>
              </w:rPr>
              <w:t xml:space="preserve"> </w:t>
            </w:r>
            <w:r w:rsidR="0093719A" w:rsidRPr="0093719A">
              <w:rPr>
                <w:rFonts w:ascii="CamingoCode" w:hAnsi="CamingoCode" w:cstheme="minorBidi"/>
                <w:b/>
                <w:bCs/>
                <w:color w:val="ED7D31" w:themeColor="accent2"/>
                <w:lang w:eastAsia="en-US"/>
              </w:rPr>
              <w:t>trofei</w:t>
            </w:r>
            <w:r w:rsidR="002C3BF0" w:rsidRPr="0093719A">
              <w:rPr>
                <w:rFonts w:ascii="CamingoCode" w:hAnsi="CamingoCode" w:cstheme="minorBidi"/>
                <w:b/>
                <w:bCs/>
                <w:color w:val="ED7D31" w:themeColor="accent2"/>
                <w:lang w:eastAsia="en-US"/>
              </w:rPr>
              <w:t xml:space="preserve"> </w:t>
            </w:r>
            <w:r w:rsidR="0093719A" w:rsidRPr="0093719A">
              <w:rPr>
                <w:rFonts w:ascii="Segoe UI Symbol" w:hAnsi="Segoe UI Symbol"/>
                <w:color w:val="ED7D31" w:themeColor="accent2"/>
              </w:rPr>
              <w:t>🏆</w:t>
            </w:r>
            <w:r w:rsidR="0093719A" w:rsidRPr="002C3BF0">
              <w:rPr>
                <w:rFonts w:ascii="CamingoCode" w:hAnsi="CamingoCode" w:cstheme="minorBidi"/>
                <w:b/>
                <w:bCs/>
                <w:color w:val="ED7D31" w:themeColor="accent2"/>
                <w:lang w:eastAsia="en-US"/>
              </w:rPr>
              <w:t xml:space="preserve"> </w:t>
            </w:r>
            <w:r w:rsidRPr="002C3BF0">
              <w:rPr>
                <w:rFonts w:ascii="CamingoCode" w:hAnsi="CamingoCode" w:cstheme="minorBidi"/>
                <w:b/>
                <w:bCs/>
                <w:color w:val="ED7D31" w:themeColor="accent2"/>
                <w:lang w:eastAsia="en-US"/>
              </w:rPr>
              <w:t>LANGUAGE</w:t>
            </w:r>
            <w:r>
              <w:rPr>
                <w:rFonts w:ascii="CamingoCode" w:hAnsi="CamingoCode" w:cstheme="minorBidi"/>
                <w:b/>
                <w:bCs/>
                <w:color w:val="auto"/>
                <w:lang w:eastAsia="en-US"/>
              </w:rPr>
              <w:t xml:space="preserve"> dovrà essere in lingua inglese!</w:t>
            </w:r>
            <w:r w:rsidR="000B26C1">
              <w:rPr>
                <w:rFonts w:ascii="CamingoCode" w:hAnsi="CamingoCode" w:cstheme="minorBidi"/>
                <w:b/>
                <w:bCs/>
                <w:color w:val="auto"/>
                <w:lang w:eastAsia="en-US"/>
              </w:rPr>
              <w:t xml:space="preserve">                 </w:t>
            </w:r>
          </w:p>
          <w:p w14:paraId="6467D67A" w14:textId="77777777" w:rsidR="000B26C1" w:rsidRPr="00F86441" w:rsidRDefault="000B26C1" w:rsidP="00CF3E87">
            <w:pPr>
              <w:ind w:right="-2"/>
              <w:rPr>
                <w:rFonts w:ascii="CamingoCode" w:hAnsi="CamingoCode"/>
                <w:b/>
                <w:bCs/>
              </w:rPr>
            </w:pPr>
          </w:p>
        </w:tc>
        <w:tc>
          <w:tcPr>
            <w:tcW w:w="7224" w:type="dxa"/>
          </w:tcPr>
          <w:p w14:paraId="7E9BE70D" w14:textId="77777777" w:rsidR="000B26C1" w:rsidRDefault="000B26C1" w:rsidP="00CF3E87">
            <w:pPr>
              <w:ind w:right="-2"/>
              <w:rPr>
                <w:rFonts w:ascii="Roboto Mono Light" w:hAnsi="Roboto Mono Light"/>
              </w:rPr>
            </w:pPr>
          </w:p>
          <w:p w14:paraId="3DFBCAAB" w14:textId="77777777" w:rsidR="000B26C1" w:rsidRDefault="000B26C1" w:rsidP="00CF3E87">
            <w:pPr>
              <w:ind w:right="-2"/>
              <w:rPr>
                <w:rFonts w:ascii="Roboto Mono Light" w:hAnsi="Roboto Mono Light"/>
              </w:rPr>
            </w:pPr>
          </w:p>
          <w:p w14:paraId="7F9AE027" w14:textId="77777777" w:rsidR="000B26C1" w:rsidRDefault="000B26C1" w:rsidP="00CF3E87">
            <w:pPr>
              <w:ind w:right="-2"/>
              <w:rPr>
                <w:rFonts w:ascii="Roboto Mono Light" w:hAnsi="Roboto Mono Light"/>
              </w:rPr>
            </w:pPr>
          </w:p>
          <w:p w14:paraId="739636CB" w14:textId="77777777" w:rsidR="000B26C1" w:rsidRDefault="000B26C1" w:rsidP="00CF3E87">
            <w:pPr>
              <w:ind w:right="-2"/>
              <w:rPr>
                <w:rFonts w:ascii="Roboto Mono Light" w:hAnsi="Roboto Mono Light"/>
              </w:rPr>
            </w:pPr>
          </w:p>
          <w:p w14:paraId="64C1090C" w14:textId="77777777" w:rsidR="000B26C1" w:rsidRDefault="000B26C1" w:rsidP="00CF3E87">
            <w:pPr>
              <w:ind w:right="-2"/>
              <w:rPr>
                <w:rFonts w:ascii="Roboto Mono Light" w:hAnsi="Roboto Mono Light"/>
              </w:rPr>
            </w:pPr>
          </w:p>
          <w:p w14:paraId="360FE2D9" w14:textId="05235A5B" w:rsidR="000B26C1" w:rsidRDefault="007B18E9" w:rsidP="003D2E68">
            <w:pPr>
              <w:ind w:right="-2"/>
              <w:rPr>
                <w:rFonts w:ascii="Roboto Mono Light" w:hAnsi="Roboto Mono Light"/>
              </w:rPr>
            </w:pPr>
            <w:r>
              <w:rPr>
                <w:rFonts w:ascii="Roboto Mono Light" w:hAnsi="Roboto Mono Light"/>
              </w:rPr>
              <w:t xml:space="preserve">Si vuole implementare </w:t>
            </w:r>
            <w:r w:rsidR="00C62E7E">
              <w:rPr>
                <w:rFonts w:ascii="Roboto Mono Light" w:hAnsi="Roboto Mono Light"/>
              </w:rPr>
              <w:t xml:space="preserve">una to do list innovativa, con integrato </w:t>
            </w:r>
            <w:r w:rsidR="00C01AA4">
              <w:rPr>
                <w:rFonts w:ascii="Roboto Mono Light" w:hAnsi="Roboto Mono Light"/>
              </w:rPr>
              <w:t>l’intelligenza artificiale</w:t>
            </w:r>
            <w:r w:rsidR="00A92961">
              <w:rPr>
                <w:rFonts w:ascii="Roboto Mono Light" w:hAnsi="Roboto Mono Light"/>
              </w:rPr>
              <w:t>,</w:t>
            </w:r>
            <w:r w:rsidR="00C01AA4">
              <w:rPr>
                <w:rFonts w:ascii="Roboto Mono Light" w:hAnsi="Roboto Mono Light"/>
              </w:rPr>
              <w:t xml:space="preserve"> </w:t>
            </w:r>
            <w:r w:rsidR="008213F4">
              <w:rPr>
                <w:rFonts w:ascii="Roboto Mono Light" w:hAnsi="Roboto Mono Light"/>
              </w:rPr>
              <w:t xml:space="preserve">l’utente può interagire </w:t>
            </w:r>
            <w:r w:rsidR="000E0015">
              <w:rPr>
                <w:rFonts w:ascii="Roboto Mono Light" w:hAnsi="Roboto Mono Light"/>
              </w:rPr>
              <w:t xml:space="preserve">con </w:t>
            </w:r>
            <w:proofErr w:type="spellStart"/>
            <w:r w:rsidR="000E0015">
              <w:rPr>
                <w:rFonts w:ascii="Roboto Mono Light" w:hAnsi="Roboto Mono Light"/>
              </w:rPr>
              <w:t>fall</w:t>
            </w:r>
            <w:proofErr w:type="spellEnd"/>
            <w:r w:rsidR="000E0015">
              <w:rPr>
                <w:rFonts w:ascii="Roboto Mono Light" w:hAnsi="Roboto Mono Light"/>
              </w:rPr>
              <w:t>(nome del bot)</w:t>
            </w:r>
            <w:r w:rsidR="00343DBC">
              <w:rPr>
                <w:rFonts w:ascii="Roboto Mono Light" w:hAnsi="Roboto Mono Light"/>
              </w:rPr>
              <w:t xml:space="preserve">parlando così che </w:t>
            </w:r>
            <w:r w:rsidR="00253C07">
              <w:rPr>
                <w:rFonts w:ascii="Roboto Mono Light" w:hAnsi="Roboto Mono Light"/>
              </w:rPr>
              <w:t>s</w:t>
            </w:r>
            <w:r w:rsidR="00343DBC">
              <w:rPr>
                <w:rFonts w:ascii="Roboto Mono Light" w:hAnsi="Roboto Mono Light"/>
              </w:rPr>
              <w:t xml:space="preserve">i </w:t>
            </w:r>
            <w:r w:rsidR="00253C07">
              <w:rPr>
                <w:rFonts w:ascii="Roboto Mono Light" w:hAnsi="Roboto Mono Light"/>
              </w:rPr>
              <w:t>possa</w:t>
            </w:r>
            <w:r w:rsidR="00343DBC">
              <w:rPr>
                <w:rFonts w:ascii="Roboto Mono Light" w:hAnsi="Roboto Mono Light"/>
              </w:rPr>
              <w:t xml:space="preserve"> utilizzare anche nelle situazioni più improbabili </w:t>
            </w:r>
            <w:r w:rsidR="002B03F0">
              <w:rPr>
                <w:rFonts w:ascii="Roboto Mono Light" w:hAnsi="Roboto Mono Light"/>
              </w:rPr>
              <w:t xml:space="preserve">tramite </w:t>
            </w:r>
            <w:proofErr w:type="spellStart"/>
            <w:r w:rsidR="002B03F0">
              <w:rPr>
                <w:rFonts w:ascii="Roboto Mono Light" w:hAnsi="Roboto Mono Light"/>
              </w:rPr>
              <w:t>fall</w:t>
            </w:r>
            <w:proofErr w:type="spellEnd"/>
            <w:r w:rsidR="002B03F0">
              <w:rPr>
                <w:rFonts w:ascii="Roboto Mono Light" w:hAnsi="Roboto Mono Light"/>
              </w:rPr>
              <w:t xml:space="preserve"> esegue le </w:t>
            </w:r>
            <w:r w:rsidR="00A92961">
              <w:rPr>
                <w:rFonts w:ascii="Roboto Mono Light" w:hAnsi="Roboto Mono Light"/>
              </w:rPr>
              <w:t>normali azioni di crud</w:t>
            </w:r>
            <w:r w:rsidR="00253C07">
              <w:rPr>
                <w:rFonts w:ascii="Roboto Mono Light" w:hAnsi="Roboto Mono Light"/>
              </w:rPr>
              <w:t>(</w:t>
            </w:r>
            <w:r w:rsidR="00B60155">
              <w:rPr>
                <w:rFonts w:ascii="Roboto Mono Light" w:hAnsi="Roboto Mono Light"/>
              </w:rPr>
              <w:t>aggiunta,elimina,modifica</w:t>
            </w:r>
            <w:r w:rsidR="00721181">
              <w:rPr>
                <w:rFonts w:ascii="Roboto Mono Light" w:hAnsi="Roboto Mono Light"/>
              </w:rPr>
              <w:t>, visualizza</w:t>
            </w:r>
            <w:r w:rsidR="00253C07">
              <w:rPr>
                <w:rFonts w:ascii="Roboto Mono Light" w:hAnsi="Roboto Mono Light"/>
              </w:rPr>
              <w:t>)</w:t>
            </w:r>
            <w:r w:rsidR="00D338D7">
              <w:rPr>
                <w:rFonts w:ascii="Roboto Mono Light" w:hAnsi="Roboto Mono Light"/>
              </w:rPr>
              <w:t xml:space="preserve"> </w:t>
            </w:r>
            <w:r w:rsidR="001D23DE">
              <w:rPr>
                <w:rFonts w:ascii="Roboto Mono Light" w:hAnsi="Roboto Mono Light"/>
              </w:rPr>
              <w:t>nel visualizza però</w:t>
            </w:r>
            <w:r w:rsidR="007C10B0">
              <w:rPr>
                <w:rFonts w:ascii="Roboto Mono Light" w:hAnsi="Roboto Mono Light"/>
              </w:rPr>
              <w:t xml:space="preserve"> ci</w:t>
            </w:r>
            <w:r w:rsidR="001D23DE">
              <w:rPr>
                <w:rFonts w:ascii="Roboto Mono Light" w:hAnsi="Roboto Mono Light"/>
              </w:rPr>
              <w:t xml:space="preserve"> sarà il nostro Fall a dirci le cose </w:t>
            </w:r>
            <w:r w:rsidR="007C10B0">
              <w:rPr>
                <w:rFonts w:ascii="Roboto Mono Light" w:hAnsi="Roboto Mono Light"/>
              </w:rPr>
              <w:t xml:space="preserve">che verranno stampate a schermo così che anche se non guardiamo il dispositivo </w:t>
            </w:r>
            <w:r w:rsidR="003D2E68">
              <w:rPr>
                <w:rFonts w:ascii="Roboto Mono Light" w:hAnsi="Roboto Mono Light"/>
              </w:rPr>
              <w:t xml:space="preserve">sentiremo le nostre attività in futuro verrà aggiunto una nuova funzione </w:t>
            </w:r>
            <w:r w:rsidR="004E5000">
              <w:rPr>
                <w:rFonts w:ascii="Roboto Mono Light" w:hAnsi="Roboto Mono Light"/>
              </w:rPr>
              <w:t xml:space="preserve">spazio libero in cui possiamo pianificare le nostre </w:t>
            </w:r>
            <w:r w:rsidR="004E5000">
              <w:rPr>
                <w:rFonts w:ascii="Roboto Mono Light" w:hAnsi="Roboto Mono Light"/>
              </w:rPr>
              <w:lastRenderedPageBreak/>
              <w:t xml:space="preserve">ore libere il software in base alle nostre passioni ci </w:t>
            </w:r>
            <w:r w:rsidR="00545AD1">
              <w:rPr>
                <w:rFonts w:ascii="Roboto Mono Light" w:hAnsi="Roboto Mono Light"/>
              </w:rPr>
              <w:t>suggerirà</w:t>
            </w:r>
            <w:r w:rsidR="004E5000">
              <w:rPr>
                <w:rFonts w:ascii="Roboto Mono Light" w:hAnsi="Roboto Mono Light"/>
              </w:rPr>
              <w:t xml:space="preserve"> </w:t>
            </w:r>
            <w:r w:rsidR="00545AD1">
              <w:rPr>
                <w:rFonts w:ascii="Roboto Mono Light" w:hAnsi="Roboto Mono Light"/>
              </w:rPr>
              <w:t xml:space="preserve">i posti più vicini a noi per </w:t>
            </w:r>
            <w:r w:rsidR="00357EF9">
              <w:rPr>
                <w:rFonts w:ascii="Roboto Mono Light" w:hAnsi="Roboto Mono Light"/>
              </w:rPr>
              <w:t>passare il nostro tempo libero</w:t>
            </w:r>
          </w:p>
          <w:p w14:paraId="1A7E6BB6" w14:textId="77777777" w:rsidR="000B26C1" w:rsidRDefault="000B26C1" w:rsidP="00CF3E87">
            <w:pPr>
              <w:ind w:right="-2"/>
              <w:rPr>
                <w:rFonts w:ascii="Roboto Mono Light" w:hAnsi="Roboto Mono Light"/>
              </w:rPr>
            </w:pPr>
          </w:p>
          <w:p w14:paraId="34F07C49" w14:textId="77777777" w:rsidR="000B26C1" w:rsidRDefault="000B26C1" w:rsidP="00CF3E87">
            <w:pPr>
              <w:ind w:right="-2"/>
              <w:rPr>
                <w:rFonts w:ascii="Roboto Mono Light" w:hAnsi="Roboto Mono Light"/>
              </w:rPr>
            </w:pPr>
          </w:p>
          <w:p w14:paraId="03A1E128" w14:textId="77777777" w:rsidR="000B26C1" w:rsidRDefault="000B26C1" w:rsidP="00CF3E87">
            <w:pPr>
              <w:ind w:right="-2"/>
              <w:rPr>
                <w:rFonts w:ascii="Roboto Mono Light" w:hAnsi="Roboto Mono Light"/>
              </w:rPr>
            </w:pPr>
          </w:p>
        </w:tc>
      </w:tr>
      <w:tr w:rsidR="000B26C1" w:rsidRPr="00D3518C" w14:paraId="659270C0" w14:textId="77777777" w:rsidTr="000B26C1">
        <w:trPr>
          <w:trHeight w:val="748"/>
        </w:trPr>
        <w:tc>
          <w:tcPr>
            <w:tcW w:w="3397" w:type="dxa"/>
            <w:vAlign w:val="center"/>
          </w:tcPr>
          <w:p w14:paraId="733294A1" w14:textId="77777777" w:rsidR="000B26C1" w:rsidRPr="00F86441" w:rsidRDefault="000B26C1" w:rsidP="00CF3E87">
            <w:pPr>
              <w:ind w:right="-2"/>
              <w:rPr>
                <w:rFonts w:ascii="CamingoCode" w:hAnsi="CamingoCode"/>
                <w:b/>
                <w:bCs/>
              </w:rPr>
            </w:pPr>
          </w:p>
          <w:p w14:paraId="767CD840" w14:textId="77777777" w:rsidR="000B26C1" w:rsidRPr="00F86441" w:rsidRDefault="000B26C1" w:rsidP="00CF3E87">
            <w:pPr>
              <w:ind w:right="-2"/>
              <w:rPr>
                <w:rFonts w:ascii="CamingoCode" w:hAnsi="CamingoCode"/>
                <w:b/>
                <w:bCs/>
              </w:rPr>
            </w:pPr>
            <w:r>
              <w:rPr>
                <w:rFonts w:ascii="CamingoCode" w:hAnsi="CamingoCode"/>
                <w:b/>
                <w:bCs/>
              </w:rPr>
              <w:t>Eventuali note</w:t>
            </w:r>
          </w:p>
          <w:p w14:paraId="2E810184" w14:textId="77777777" w:rsidR="000B26C1" w:rsidRPr="00F86441" w:rsidRDefault="000B26C1" w:rsidP="00CF3E87">
            <w:pPr>
              <w:ind w:right="-2"/>
              <w:rPr>
                <w:rFonts w:ascii="CamingoCode" w:hAnsi="CamingoCode"/>
                <w:b/>
                <w:bCs/>
              </w:rPr>
            </w:pPr>
          </w:p>
          <w:p w14:paraId="2623FEF2" w14:textId="77777777" w:rsidR="000B26C1" w:rsidRPr="00F86441" w:rsidRDefault="000B26C1" w:rsidP="00CF3E87">
            <w:pPr>
              <w:ind w:right="-2"/>
              <w:rPr>
                <w:rFonts w:ascii="CamingoCode" w:hAnsi="CamingoCode"/>
                <w:b/>
                <w:bCs/>
              </w:rPr>
            </w:pPr>
          </w:p>
          <w:p w14:paraId="4DF84329" w14:textId="77777777" w:rsidR="000B26C1" w:rsidRPr="00F86441" w:rsidRDefault="000B26C1" w:rsidP="00CF3E87">
            <w:pPr>
              <w:ind w:right="-2"/>
              <w:rPr>
                <w:rFonts w:ascii="CamingoCode" w:hAnsi="CamingoCode"/>
                <w:b/>
                <w:bCs/>
              </w:rPr>
            </w:pPr>
          </w:p>
          <w:p w14:paraId="48354D0B" w14:textId="77777777" w:rsidR="000B26C1" w:rsidRPr="00F86441" w:rsidRDefault="000B26C1" w:rsidP="00CF3E87">
            <w:pPr>
              <w:ind w:right="-2"/>
              <w:rPr>
                <w:rFonts w:ascii="CamingoCode" w:hAnsi="CamingoCode"/>
                <w:b/>
                <w:bCs/>
              </w:rPr>
            </w:pPr>
          </w:p>
          <w:p w14:paraId="3FD96DF9" w14:textId="77777777" w:rsidR="000B26C1" w:rsidRPr="00F86441" w:rsidRDefault="000B26C1" w:rsidP="00CF3E87">
            <w:pPr>
              <w:ind w:right="-2"/>
              <w:rPr>
                <w:rFonts w:ascii="CamingoCode" w:hAnsi="CamingoCode"/>
                <w:b/>
                <w:bCs/>
              </w:rPr>
            </w:pPr>
          </w:p>
        </w:tc>
        <w:tc>
          <w:tcPr>
            <w:tcW w:w="7224" w:type="dxa"/>
          </w:tcPr>
          <w:p w14:paraId="135CAE2B" w14:textId="77777777" w:rsidR="000B26C1" w:rsidRPr="00D3518C" w:rsidRDefault="000B26C1" w:rsidP="00CF3E87">
            <w:pPr>
              <w:ind w:right="-2"/>
              <w:rPr>
                <w:rFonts w:ascii="Roboto Mono Light" w:hAnsi="Roboto Mono Light"/>
              </w:rPr>
            </w:pPr>
          </w:p>
        </w:tc>
      </w:tr>
      <w:tr w:rsidR="000B26C1" w:rsidRPr="00D3518C" w14:paraId="60302F1C" w14:textId="77777777" w:rsidTr="000B26C1">
        <w:trPr>
          <w:trHeight w:val="397"/>
        </w:trPr>
        <w:tc>
          <w:tcPr>
            <w:tcW w:w="3397" w:type="dxa"/>
            <w:vAlign w:val="center"/>
          </w:tcPr>
          <w:p w14:paraId="3DFC5A61" w14:textId="77777777" w:rsidR="000B26C1" w:rsidRPr="00F86441" w:rsidRDefault="000B26C1" w:rsidP="00CF3E87">
            <w:pPr>
              <w:ind w:right="-2"/>
              <w:rPr>
                <w:rFonts w:ascii="CamingoCode" w:hAnsi="CamingoCode"/>
                <w:b/>
                <w:bCs/>
              </w:rPr>
            </w:pPr>
          </w:p>
          <w:p w14:paraId="152412E8" w14:textId="39F53E8D" w:rsidR="000B26C1" w:rsidRPr="00F86441" w:rsidRDefault="000B26C1" w:rsidP="00CF3E87">
            <w:pPr>
              <w:ind w:right="-2"/>
              <w:rPr>
                <w:rFonts w:ascii="CamingoCode" w:hAnsi="CamingoCode"/>
                <w:b/>
                <w:bCs/>
              </w:rPr>
            </w:pPr>
            <w:r w:rsidRPr="00F86441">
              <w:rPr>
                <w:rFonts w:ascii="CamingoCode" w:hAnsi="CamingoCode"/>
                <w:b/>
                <w:bCs/>
              </w:rPr>
              <w:t>Link per scaricare il video di presentazione del progetto</w:t>
            </w:r>
            <w:r w:rsidR="00095ECB">
              <w:rPr>
                <w:rFonts w:ascii="CamingoCode" w:hAnsi="CamingoCode"/>
                <w:b/>
                <w:bCs/>
              </w:rPr>
              <w:t>:</w:t>
            </w:r>
            <w:r>
              <w:rPr>
                <w:rFonts w:ascii="CamingoCode" w:hAnsi="CamingoCode"/>
                <w:b/>
                <w:bCs/>
              </w:rPr>
              <w:t xml:space="preserve"> *   </w:t>
            </w:r>
            <w:proofErr w:type="gramStart"/>
            <w:r>
              <w:rPr>
                <w:rFonts w:ascii="CamingoCode" w:hAnsi="CamingoCode"/>
                <w:b/>
                <w:bCs/>
              </w:rPr>
              <w:t xml:space="preserve">  </w:t>
            </w:r>
            <w:r w:rsidRPr="00F86441">
              <w:rPr>
                <w:rFonts w:ascii="CamingoCode" w:hAnsi="CamingoCode"/>
                <w:b/>
                <w:bCs/>
              </w:rPr>
              <w:t xml:space="preserve"> </w:t>
            </w:r>
            <w:r w:rsidRPr="007C75A4">
              <w:rPr>
                <w:rFonts w:ascii="CamingoCode" w:hAnsi="CamingoCode"/>
                <w:b/>
                <w:bCs/>
                <w:sz w:val="16"/>
                <w:szCs w:val="16"/>
              </w:rPr>
              <w:t>(</w:t>
            </w:r>
            <w:proofErr w:type="gramEnd"/>
            <w:r w:rsidRPr="007C75A4">
              <w:rPr>
                <w:rFonts w:ascii="CamingoCode" w:hAnsi="CamingoCode"/>
                <w:b/>
                <w:bCs/>
                <w:sz w:val="16"/>
                <w:szCs w:val="16"/>
              </w:rPr>
              <w:t xml:space="preserve">max </w:t>
            </w:r>
            <w:r w:rsidR="00F612A1" w:rsidRPr="007C75A4">
              <w:rPr>
                <w:rFonts w:ascii="CamingoCode" w:hAnsi="CamingoCode"/>
                <w:b/>
                <w:bCs/>
                <w:sz w:val="16"/>
                <w:szCs w:val="16"/>
              </w:rPr>
              <w:t>1</w:t>
            </w:r>
            <w:r w:rsidRPr="007C75A4">
              <w:rPr>
                <w:rFonts w:ascii="CamingoCode" w:hAnsi="CamingoCode"/>
                <w:b/>
                <w:bCs/>
                <w:sz w:val="16"/>
                <w:szCs w:val="16"/>
              </w:rPr>
              <w:t xml:space="preserve"> min</w:t>
            </w:r>
            <w:r w:rsidR="00F612A1" w:rsidRPr="007C75A4">
              <w:rPr>
                <w:rFonts w:ascii="CamingoCode" w:hAnsi="CamingoCode"/>
                <w:b/>
                <w:bCs/>
                <w:sz w:val="16"/>
                <w:szCs w:val="16"/>
              </w:rPr>
              <w:t xml:space="preserve">, </w:t>
            </w:r>
            <w:r w:rsidR="007C75A4">
              <w:rPr>
                <w:rFonts w:ascii="CamingoCode" w:hAnsi="CamingoCode"/>
                <w:b/>
                <w:bCs/>
                <w:sz w:val="16"/>
                <w:szCs w:val="16"/>
              </w:rPr>
              <w:t xml:space="preserve">consigliato </w:t>
            </w:r>
            <w:r w:rsidR="00F612A1" w:rsidRPr="007C75A4">
              <w:rPr>
                <w:rFonts w:ascii="CamingoCode" w:hAnsi="CamingoCode"/>
                <w:b/>
                <w:bCs/>
                <w:sz w:val="16"/>
                <w:szCs w:val="16"/>
              </w:rPr>
              <w:t>orientamento verticale</w:t>
            </w:r>
            <w:r w:rsidRPr="007C75A4">
              <w:rPr>
                <w:rFonts w:ascii="CamingoCode" w:hAnsi="CamingoCode"/>
                <w:b/>
                <w:bCs/>
                <w:sz w:val="16"/>
                <w:szCs w:val="16"/>
              </w:rPr>
              <w:t>)</w:t>
            </w:r>
          </w:p>
          <w:p w14:paraId="23F615B1" w14:textId="568AF78B" w:rsidR="000B26C1" w:rsidRPr="002B0F96" w:rsidRDefault="002B0F96" w:rsidP="002B0F96">
            <w:pPr>
              <w:pStyle w:val="NormaleWeb"/>
              <w:rPr>
                <w:rFonts w:ascii="CamingoCode" w:hAnsi="CamingoCode" w:cstheme="minorBidi"/>
                <w:b/>
                <w:bCs/>
                <w:color w:val="auto"/>
                <w:sz w:val="18"/>
                <w:szCs w:val="18"/>
                <w:lang w:eastAsia="en-US"/>
              </w:rPr>
            </w:pPr>
            <w:r>
              <w:rPr>
                <w:rFonts w:ascii="CamingoCode" w:hAnsi="CamingoCode" w:cstheme="minorBidi"/>
                <w:b/>
                <w:bCs/>
                <w:color w:val="auto"/>
                <w:lang w:eastAsia="en-US"/>
              </w:rPr>
              <w:t xml:space="preserve">NB. Per ottenere </w:t>
            </w:r>
            <w:r w:rsidR="0093719A">
              <w:rPr>
                <w:rFonts w:ascii="CamingoCode" w:hAnsi="CamingoCode" w:cstheme="minorBidi"/>
                <w:b/>
                <w:bCs/>
                <w:color w:val="auto"/>
                <w:lang w:eastAsia="en-US"/>
              </w:rPr>
              <w:t>i</w:t>
            </w:r>
            <w:r>
              <w:rPr>
                <w:rFonts w:ascii="CamingoCode" w:hAnsi="CamingoCode" w:cstheme="minorBidi"/>
                <w:b/>
                <w:bCs/>
                <w:color w:val="auto"/>
                <w:lang w:eastAsia="en-US"/>
              </w:rPr>
              <w:t xml:space="preserve"> </w:t>
            </w:r>
            <w:r w:rsidR="0093719A" w:rsidRPr="0093719A">
              <w:rPr>
                <w:rFonts w:ascii="CamingoCode" w:hAnsi="CamingoCode" w:cstheme="minorBidi"/>
                <w:b/>
                <w:bCs/>
                <w:color w:val="ED7D31" w:themeColor="accent2"/>
                <w:lang w:eastAsia="en-US"/>
              </w:rPr>
              <w:t xml:space="preserve">trofei </w:t>
            </w:r>
            <w:r w:rsidR="0093719A" w:rsidRPr="0093719A">
              <w:rPr>
                <w:rFonts w:ascii="Segoe UI Symbol" w:hAnsi="Segoe UI Symbol"/>
                <w:color w:val="ED7D31" w:themeColor="accent2"/>
              </w:rPr>
              <w:t>🏆</w:t>
            </w:r>
            <w:r w:rsidRPr="002C3BF0">
              <w:rPr>
                <w:rFonts w:ascii="CamingoCode" w:hAnsi="CamingoCode" w:cstheme="minorBidi"/>
                <w:b/>
                <w:bCs/>
                <w:color w:val="ED7D31" w:themeColor="accent2"/>
                <w:lang w:eastAsia="en-US"/>
              </w:rPr>
              <w:t xml:space="preserve"> LANGUAGE</w:t>
            </w:r>
            <w:r>
              <w:rPr>
                <w:rFonts w:ascii="CamingoCode" w:hAnsi="CamingoCode" w:cstheme="minorBidi"/>
                <w:b/>
                <w:bCs/>
                <w:color w:val="auto"/>
                <w:lang w:eastAsia="en-US"/>
              </w:rPr>
              <w:t xml:space="preserve"> dovrà essere in lingua inglese!                 </w:t>
            </w:r>
          </w:p>
        </w:tc>
        <w:tc>
          <w:tcPr>
            <w:tcW w:w="7224" w:type="dxa"/>
          </w:tcPr>
          <w:p w14:paraId="32AADEC0" w14:textId="77777777" w:rsidR="000B26C1" w:rsidRPr="00D3518C" w:rsidRDefault="000B26C1" w:rsidP="00CF3E87">
            <w:pPr>
              <w:ind w:right="-2"/>
              <w:rPr>
                <w:rFonts w:ascii="Roboto Mono Light" w:hAnsi="Roboto Mono Light"/>
              </w:rPr>
            </w:pPr>
          </w:p>
        </w:tc>
      </w:tr>
    </w:tbl>
    <w:p w14:paraId="1CD008CD" w14:textId="5EA8DE43" w:rsidR="0092044B" w:rsidRPr="007D3C70" w:rsidRDefault="000B26C1" w:rsidP="000B26C1">
      <w:pPr>
        <w:ind w:right="-2"/>
        <w:rPr>
          <w:rFonts w:cstheme="minorHAnsi"/>
        </w:rPr>
      </w:pPr>
      <w:r w:rsidRPr="007D3C70">
        <w:rPr>
          <w:rFonts w:cstheme="minorHAnsi"/>
        </w:rPr>
        <w:t xml:space="preserve">* Campo obbligatorio per completare </w:t>
      </w:r>
      <w:r w:rsidR="00670490">
        <w:rPr>
          <w:rFonts w:cstheme="minorHAnsi"/>
        </w:rPr>
        <w:t>l’</w:t>
      </w:r>
      <w:r w:rsidRPr="007D3C70">
        <w:rPr>
          <w:rFonts w:cstheme="minorHAnsi"/>
        </w:rPr>
        <w:t xml:space="preserve">iscrizione. </w:t>
      </w:r>
    </w:p>
    <w:p w14:paraId="37A61ABA" w14:textId="78B4F16C" w:rsidR="000B26C1" w:rsidRDefault="000B26C1" w:rsidP="000B26C1">
      <w:pPr>
        <w:ind w:right="-2"/>
        <w:rPr>
          <w:rFonts w:cstheme="minorHAnsi"/>
        </w:rPr>
      </w:pPr>
    </w:p>
    <w:p w14:paraId="509EC474" w14:textId="77777777" w:rsidR="00CB4673" w:rsidRPr="007D3C70" w:rsidRDefault="00CB4673" w:rsidP="000B26C1">
      <w:pPr>
        <w:ind w:right="-2"/>
        <w:rPr>
          <w:rFonts w:cstheme="minorHAnsi"/>
        </w:rPr>
      </w:pPr>
    </w:p>
    <w:p w14:paraId="2F5CAA9B" w14:textId="1470FC6D" w:rsidR="00CB4673" w:rsidRDefault="000B26C1" w:rsidP="000B26C1">
      <w:pPr>
        <w:ind w:right="-2"/>
        <w:rPr>
          <w:rFonts w:cstheme="minorHAnsi"/>
        </w:rPr>
      </w:pPr>
      <w:r w:rsidRPr="007D3C70">
        <w:rPr>
          <w:rFonts w:cstheme="minorHAnsi"/>
        </w:rPr>
        <w:t xml:space="preserve">Le iscrizioni al contest apriranno il </w:t>
      </w:r>
      <w:r w:rsidRPr="007D3C70">
        <w:rPr>
          <w:rFonts w:cstheme="minorHAnsi"/>
          <w:b/>
          <w:bCs/>
        </w:rPr>
        <w:t>1</w:t>
      </w:r>
      <w:r w:rsidR="00A77D89">
        <w:rPr>
          <w:rFonts w:cstheme="minorHAnsi"/>
          <w:b/>
          <w:bCs/>
        </w:rPr>
        <w:t>2</w:t>
      </w:r>
      <w:r w:rsidRPr="007D3C70">
        <w:rPr>
          <w:rFonts w:cstheme="minorHAnsi"/>
          <w:b/>
          <w:bCs/>
        </w:rPr>
        <w:t xml:space="preserve"> aprile 202</w:t>
      </w:r>
      <w:r w:rsidR="00DB5D51">
        <w:rPr>
          <w:rFonts w:cstheme="minorHAnsi"/>
          <w:b/>
          <w:bCs/>
        </w:rPr>
        <w:t>3</w:t>
      </w:r>
      <w:r w:rsidRPr="007D3C70">
        <w:rPr>
          <w:rFonts w:cstheme="minorHAnsi"/>
        </w:rPr>
        <w:t xml:space="preserve"> e chiuderanno il 1° ottobre 202</w:t>
      </w:r>
      <w:r w:rsidR="006952FD">
        <w:rPr>
          <w:rFonts w:cstheme="minorHAnsi"/>
        </w:rPr>
        <w:t>3</w:t>
      </w:r>
      <w:r w:rsidRPr="007D3C70">
        <w:rPr>
          <w:rFonts w:cstheme="minorHAnsi"/>
        </w:rPr>
        <w:t xml:space="preserve">. </w:t>
      </w:r>
    </w:p>
    <w:p w14:paraId="0839359B" w14:textId="415FECCB" w:rsidR="000B26C1" w:rsidRPr="00326955" w:rsidRDefault="00CB4673" w:rsidP="000B26C1">
      <w:pPr>
        <w:ind w:right="-2"/>
        <w:rPr>
          <w:rFonts w:cstheme="minorHAnsi"/>
          <w:b/>
          <w:bCs/>
          <w:u w:val="single"/>
        </w:rPr>
      </w:pPr>
      <w:r w:rsidRPr="00326955">
        <w:rPr>
          <w:rFonts w:cstheme="minorHAnsi"/>
          <w:b/>
          <w:bCs/>
          <w:u w:val="single"/>
        </w:rPr>
        <w:t>Ricordiamo</w:t>
      </w:r>
      <w:r w:rsidR="000B26C1" w:rsidRPr="00326955">
        <w:rPr>
          <w:rFonts w:cstheme="minorHAnsi"/>
          <w:b/>
          <w:bCs/>
          <w:u w:val="single"/>
        </w:rPr>
        <w:t xml:space="preserve"> che tutti i progetti che completeranno l’iscrizione entro e non oltre il </w:t>
      </w:r>
      <w:r w:rsidR="00DB5D51" w:rsidRPr="00326955">
        <w:rPr>
          <w:rFonts w:cstheme="minorHAnsi"/>
          <w:b/>
          <w:bCs/>
          <w:u w:val="single"/>
        </w:rPr>
        <w:t>15</w:t>
      </w:r>
      <w:r w:rsidR="000B26C1" w:rsidRPr="00326955">
        <w:rPr>
          <w:rFonts w:cstheme="minorHAnsi"/>
          <w:b/>
          <w:bCs/>
          <w:u w:val="single"/>
        </w:rPr>
        <w:t xml:space="preserve"> maggio 202</w:t>
      </w:r>
      <w:r w:rsidR="006952FD" w:rsidRPr="00326955">
        <w:rPr>
          <w:rFonts w:cstheme="minorHAnsi"/>
          <w:b/>
          <w:bCs/>
          <w:u w:val="single"/>
        </w:rPr>
        <w:t>3</w:t>
      </w:r>
      <w:r w:rsidR="000B26C1" w:rsidRPr="00326955">
        <w:rPr>
          <w:rFonts w:cstheme="minorHAnsi"/>
          <w:b/>
          <w:bCs/>
          <w:u w:val="single"/>
        </w:rPr>
        <w:t xml:space="preserve"> vedranno superata la prima challenge del contest, BIT RATE, e si vedranno riconosciut</w:t>
      </w:r>
      <w:r w:rsidR="0093719A" w:rsidRPr="00326955">
        <w:rPr>
          <w:rFonts w:cstheme="minorHAnsi"/>
          <w:b/>
          <w:bCs/>
          <w:u w:val="single"/>
        </w:rPr>
        <w:t>i</w:t>
      </w:r>
      <w:r w:rsidR="000B26C1" w:rsidRPr="00326955">
        <w:rPr>
          <w:rFonts w:cstheme="minorHAnsi"/>
          <w:b/>
          <w:bCs/>
          <w:u w:val="single"/>
        </w:rPr>
        <w:t xml:space="preserve"> già 3 </w:t>
      </w:r>
      <w:r w:rsidR="0093719A" w:rsidRPr="00326955">
        <w:rPr>
          <w:rFonts w:ascii="CamingoCode" w:hAnsi="CamingoCode" w:cstheme="minorBidi"/>
          <w:b/>
          <w:bCs/>
          <w:color w:val="ED7D31" w:themeColor="accent2"/>
          <w:u w:val="single"/>
          <w:lang w:eastAsia="en-US"/>
        </w:rPr>
        <w:t xml:space="preserve">trofei </w:t>
      </w:r>
      <w:r w:rsidR="0093719A" w:rsidRPr="00326955">
        <w:rPr>
          <w:rFonts w:ascii="Segoe UI Symbol" w:hAnsi="Segoe UI Symbol"/>
          <w:b/>
          <w:bCs/>
          <w:color w:val="ED7D31" w:themeColor="accent2"/>
          <w:u w:val="single"/>
        </w:rPr>
        <w:t>🏆</w:t>
      </w:r>
      <w:r w:rsidR="000B26C1" w:rsidRPr="00326955">
        <w:rPr>
          <w:rFonts w:cstheme="minorHAnsi"/>
          <w:b/>
          <w:bCs/>
          <w:u w:val="single"/>
        </w:rPr>
        <w:t xml:space="preserve"> </w:t>
      </w:r>
      <w:proofErr w:type="spellStart"/>
      <w:r w:rsidR="000B26C1" w:rsidRPr="00326955">
        <w:rPr>
          <w:rFonts w:cstheme="minorHAnsi"/>
          <w:b/>
          <w:bCs/>
          <w:u w:val="single"/>
        </w:rPr>
        <w:t>HackersGen</w:t>
      </w:r>
      <w:proofErr w:type="spellEnd"/>
      <w:r w:rsidR="000B26C1" w:rsidRPr="00326955">
        <w:rPr>
          <w:rFonts w:cstheme="minorHAnsi"/>
          <w:b/>
          <w:bCs/>
          <w:u w:val="single"/>
        </w:rPr>
        <w:t>.</w:t>
      </w:r>
    </w:p>
    <w:p w14:paraId="28D0A5C4" w14:textId="63EF56CE" w:rsidR="0092044B" w:rsidRDefault="0092044B" w:rsidP="000B26C1">
      <w:pPr>
        <w:ind w:right="-2"/>
        <w:rPr>
          <w:rFonts w:cstheme="minorHAnsi"/>
          <w:u w:val="single"/>
        </w:rPr>
      </w:pPr>
    </w:p>
    <w:p w14:paraId="6FE21A6A" w14:textId="652B65ED" w:rsidR="0092044B" w:rsidRPr="0092044B" w:rsidRDefault="0092044B" w:rsidP="000B26C1">
      <w:pPr>
        <w:ind w:right="-2"/>
        <w:rPr>
          <w:rFonts w:cstheme="minorHAnsi"/>
          <w:b/>
          <w:bCs/>
        </w:rPr>
      </w:pPr>
      <w:r w:rsidRPr="0092044B">
        <w:rPr>
          <w:rFonts w:cstheme="minorHAnsi"/>
          <w:b/>
          <w:bCs/>
        </w:rPr>
        <w:t xml:space="preserve">Per completare </w:t>
      </w:r>
      <w:r w:rsidR="00670490">
        <w:rPr>
          <w:rFonts w:cstheme="minorHAnsi"/>
          <w:b/>
          <w:bCs/>
        </w:rPr>
        <w:t>l’</w:t>
      </w:r>
      <w:r w:rsidRPr="0092044B">
        <w:rPr>
          <w:rFonts w:cstheme="minorHAnsi"/>
          <w:b/>
          <w:bCs/>
        </w:rPr>
        <w:t xml:space="preserve">iscrizione occorre inviare il presente modulo all’indirizzo </w:t>
      </w:r>
      <w:hyperlink r:id="rId9" w:history="1">
        <w:r w:rsidR="00DB5D51" w:rsidRPr="00164D01">
          <w:rPr>
            <w:rStyle w:val="Collegamentoipertestuale"/>
            <w:rFonts w:cstheme="minorHAnsi"/>
            <w:b/>
            <w:bCs/>
          </w:rPr>
          <w:t>hackersgen@sorint.com</w:t>
        </w:r>
      </w:hyperlink>
      <w:r w:rsidR="00DB5D51">
        <w:rPr>
          <w:rFonts w:cstheme="minorHAnsi"/>
          <w:b/>
          <w:bCs/>
        </w:rPr>
        <w:t xml:space="preserve"> </w:t>
      </w:r>
    </w:p>
    <w:p w14:paraId="3EC5BFDE" w14:textId="77777777" w:rsidR="00CB4673" w:rsidRDefault="00CB4673" w:rsidP="000B26C1">
      <w:pPr>
        <w:ind w:right="-2"/>
        <w:rPr>
          <w:rFonts w:cstheme="minorHAnsi"/>
        </w:rPr>
      </w:pPr>
    </w:p>
    <w:p w14:paraId="6E4BE6E9" w14:textId="77777777" w:rsidR="0092044B" w:rsidRDefault="0092044B" w:rsidP="0092044B">
      <w:pPr>
        <w:ind w:right="-2"/>
        <w:rPr>
          <w:rFonts w:cstheme="minorHAnsi"/>
        </w:rPr>
      </w:pPr>
      <w:r w:rsidRPr="007D3C70">
        <w:rPr>
          <w:rFonts w:cstheme="minorHAnsi"/>
        </w:rPr>
        <w:t xml:space="preserve">La richiesta d’iscrizione implica l’accettazione di tutte le norme e procedure esposte nel Bando </w:t>
      </w:r>
      <w:proofErr w:type="spellStart"/>
      <w:r w:rsidRPr="007D3C70">
        <w:rPr>
          <w:rFonts w:cstheme="minorHAnsi"/>
        </w:rPr>
        <w:t>GFMarilli</w:t>
      </w:r>
      <w:proofErr w:type="spellEnd"/>
      <w:r w:rsidRPr="007D3C70">
        <w:rPr>
          <w:rFonts w:cstheme="minorHAnsi"/>
        </w:rPr>
        <w:t xml:space="preserve"> e </w:t>
      </w:r>
      <w:r>
        <w:rPr>
          <w:rFonts w:cstheme="minorHAnsi"/>
        </w:rPr>
        <w:t xml:space="preserve">delle specifiche </w:t>
      </w:r>
      <w:r w:rsidRPr="007D3C70">
        <w:rPr>
          <w:rFonts w:cstheme="minorHAnsi"/>
        </w:rPr>
        <w:t>di seguito riportat</w:t>
      </w:r>
      <w:r>
        <w:rPr>
          <w:rFonts w:cstheme="minorHAnsi"/>
        </w:rPr>
        <w:t>e</w:t>
      </w:r>
      <w:r w:rsidRPr="007D3C70">
        <w:rPr>
          <w:rFonts w:cstheme="minorHAnsi"/>
        </w:rPr>
        <w:t xml:space="preserve">: si raccomanda perciò un’attenta lettura. </w:t>
      </w:r>
    </w:p>
    <w:p w14:paraId="057B828C" w14:textId="77777777" w:rsidR="0092044B" w:rsidRPr="007D3C70" w:rsidRDefault="0092044B" w:rsidP="000B26C1">
      <w:pPr>
        <w:ind w:right="-2"/>
        <w:rPr>
          <w:rFonts w:cstheme="minorHAnsi"/>
        </w:rPr>
      </w:pPr>
    </w:p>
    <w:p w14:paraId="06525F23" w14:textId="77777777" w:rsidR="000B26C1" w:rsidRPr="007D3C70" w:rsidRDefault="000B26C1" w:rsidP="000B26C1">
      <w:pPr>
        <w:ind w:right="-2"/>
        <w:rPr>
          <w:rFonts w:cstheme="minorHAnsi"/>
        </w:rPr>
      </w:pPr>
      <w:r w:rsidRPr="007D3C70">
        <w:rPr>
          <w:rFonts w:cstheme="minorHAnsi"/>
        </w:rPr>
        <w:t>L’iscrizione al concorso autorizza la società promotrice (</w:t>
      </w:r>
      <w:proofErr w:type="spellStart"/>
      <w:r w:rsidRPr="007D3C70">
        <w:rPr>
          <w:rFonts w:cstheme="minorHAnsi"/>
        </w:rPr>
        <w:t>Sorint.Lab</w:t>
      </w:r>
      <w:proofErr w:type="spellEnd"/>
      <w:r w:rsidRPr="007D3C70">
        <w:rPr>
          <w:rFonts w:cstheme="minorHAnsi"/>
        </w:rPr>
        <w:t xml:space="preserve">) a divulgare sui social dell’organizzatore e agli organi di stampa il progetto presentato, i nomi degli autori, dei relativi docenti e il nome dell’Istituto di appartenenza, senza alcun onere per questi ultimi, ma ai soli fini della conoscenza dell’elaborato risultato vincitore e di promozione del Premio </w:t>
      </w:r>
      <w:proofErr w:type="spellStart"/>
      <w:r w:rsidRPr="007D3C70">
        <w:rPr>
          <w:rFonts w:cstheme="minorHAnsi"/>
        </w:rPr>
        <w:t>GFMarilli</w:t>
      </w:r>
      <w:proofErr w:type="spellEnd"/>
      <w:r w:rsidRPr="007D3C70">
        <w:rPr>
          <w:rFonts w:cstheme="minorHAnsi"/>
        </w:rPr>
        <w:t>.</w:t>
      </w:r>
    </w:p>
    <w:p w14:paraId="59CA3719" w14:textId="6CE0E4A8" w:rsidR="000B26C1" w:rsidRDefault="000B26C1" w:rsidP="000B26C1">
      <w:pPr>
        <w:pStyle w:val="Sorint-CorpoDocumento"/>
        <w:jc w:val="both"/>
        <w:rPr>
          <w:rFonts w:ascii="Roboto Mono Light" w:hAnsi="Roboto Mono Light"/>
        </w:rPr>
      </w:pPr>
    </w:p>
    <w:p w14:paraId="42137D5B" w14:textId="1C4DB386" w:rsidR="0092044B" w:rsidRPr="00EA0BF8" w:rsidRDefault="0092044B" w:rsidP="0092044B">
      <w:pPr>
        <w:ind w:right="-2"/>
        <w:rPr>
          <w:rFonts w:cstheme="minorHAnsi"/>
          <w:u w:val="single"/>
        </w:rPr>
      </w:pPr>
      <w:r w:rsidRPr="00EA0BF8">
        <w:rPr>
          <w:rFonts w:cstheme="minorHAnsi"/>
          <w:u w:val="single"/>
        </w:rPr>
        <w:t>NB: Per studenti minorenni occorre compilare anche il modulo “Liberatoria_minorenni_GFMarilli202</w:t>
      </w:r>
      <w:r w:rsidR="00DB5D51" w:rsidRPr="00EA0BF8">
        <w:rPr>
          <w:rFonts w:cstheme="minorHAnsi"/>
          <w:u w:val="single"/>
        </w:rPr>
        <w:t>3</w:t>
      </w:r>
      <w:r w:rsidRPr="00EA0BF8">
        <w:rPr>
          <w:rFonts w:cstheme="minorHAnsi"/>
          <w:u w:val="single"/>
        </w:rPr>
        <w:t>”.</w:t>
      </w:r>
    </w:p>
    <w:p w14:paraId="1CF07AB2" w14:textId="77777777" w:rsidR="00CB4673" w:rsidRPr="00D3518C" w:rsidRDefault="00CB4673" w:rsidP="000B26C1">
      <w:pPr>
        <w:pStyle w:val="Sorint-CorpoDocumento"/>
        <w:jc w:val="both"/>
        <w:rPr>
          <w:rFonts w:ascii="Roboto Mono Light" w:hAnsi="Roboto Mono Light"/>
        </w:rPr>
      </w:pPr>
    </w:p>
    <w:p w14:paraId="4400F734" w14:textId="749D8F3A" w:rsidR="000B26C1" w:rsidRPr="00F86441" w:rsidRDefault="0092044B" w:rsidP="000B26C1">
      <w:pPr>
        <w:pStyle w:val="Sorint-CorpoDocumento"/>
        <w:spacing w:line="276" w:lineRule="auto"/>
        <w:jc w:val="both"/>
        <w:rPr>
          <w:rFonts w:ascii="CamingoCode" w:hAnsi="CamingoCode"/>
          <w:b/>
        </w:rPr>
      </w:pPr>
      <w:r>
        <w:rPr>
          <w:rFonts w:ascii="CamingoCode" w:hAnsi="CamingoCode"/>
          <w:b/>
        </w:rPr>
        <w:t xml:space="preserve">PER </w:t>
      </w:r>
      <w:r w:rsidR="000B26C1" w:rsidRPr="00F86441">
        <w:rPr>
          <w:rFonts w:ascii="CamingoCode" w:hAnsi="CamingoCode"/>
          <w:b/>
        </w:rPr>
        <w:t>INFORMAZIONI</w:t>
      </w:r>
    </w:p>
    <w:p w14:paraId="74185F0D" w14:textId="5204389F" w:rsidR="000B26C1" w:rsidRPr="0092044B" w:rsidRDefault="007C093B" w:rsidP="0092044B">
      <w:pPr>
        <w:pStyle w:val="Sorint-CorpoDocumento"/>
        <w:jc w:val="both"/>
        <w:rPr>
          <w:rFonts w:ascii="CamingoCode" w:hAnsi="CamingoCode"/>
          <w:bCs/>
        </w:rPr>
      </w:pPr>
      <w:hyperlink r:id="rId10" w:history="1">
        <w:r w:rsidR="00DB5D51" w:rsidRPr="00164D01">
          <w:rPr>
            <w:rStyle w:val="Collegamentoipertestuale"/>
            <w:rFonts w:ascii="CamingoCode" w:hAnsi="CamingoCode"/>
            <w:bCs/>
          </w:rPr>
          <w:t>hackersgen@sorint.com</w:t>
        </w:r>
      </w:hyperlink>
      <w:r w:rsidR="00DB5D51">
        <w:rPr>
          <w:rFonts w:ascii="CamingoCode" w:hAnsi="CamingoCode"/>
          <w:bCs/>
        </w:rPr>
        <w:t xml:space="preserve"> </w:t>
      </w:r>
    </w:p>
    <w:p w14:paraId="66037BC4" w14:textId="49021EA6" w:rsidR="000B26C1" w:rsidRPr="00F86441" w:rsidRDefault="000B26C1" w:rsidP="0092044B">
      <w:pPr>
        <w:pStyle w:val="Sorint-CorpoDocumento"/>
        <w:ind w:right="566"/>
        <w:jc w:val="both"/>
        <w:rPr>
          <w:rFonts w:ascii="CamingoCode" w:hAnsi="CamingoCode"/>
        </w:rPr>
      </w:pPr>
      <w:r w:rsidRPr="00B91EB4">
        <w:rPr>
          <w:rFonts w:ascii="CamingoCode" w:hAnsi="CamingoCode"/>
          <w:b/>
          <w:bCs/>
        </w:rPr>
        <w:t>Michele Finazzi</w:t>
      </w:r>
      <w:r w:rsidRPr="00F86441">
        <w:rPr>
          <w:rFonts w:ascii="CamingoCode" w:hAnsi="CamingoCode"/>
        </w:rPr>
        <w:t xml:space="preserve"> </w:t>
      </w:r>
      <w:r>
        <w:rPr>
          <w:rFonts w:ascii="CamingoCode" w:hAnsi="CamingoCode"/>
        </w:rPr>
        <w:t xml:space="preserve">  </w:t>
      </w:r>
      <w:r w:rsidR="00F612A1" w:rsidRPr="00F612A1">
        <w:rPr>
          <w:rFonts w:ascii="CamingoCode" w:hAnsi="CamingoCode"/>
        </w:rPr>
        <w:t>+39 348 822 2442</w:t>
      </w:r>
    </w:p>
    <w:p w14:paraId="2EB00CC2" w14:textId="51CB75A8" w:rsidR="000B26C1" w:rsidRPr="00F86441" w:rsidRDefault="00DB5D51" w:rsidP="0092044B">
      <w:pPr>
        <w:pStyle w:val="Sorint-CorpoDocumento"/>
        <w:ind w:right="566"/>
        <w:jc w:val="both"/>
        <w:rPr>
          <w:rFonts w:ascii="CamingoCode" w:hAnsi="CamingoCode"/>
        </w:rPr>
      </w:pPr>
      <w:r w:rsidRPr="00B91EB4">
        <w:rPr>
          <w:rFonts w:ascii="CamingoCode" w:hAnsi="CamingoCode"/>
          <w:b/>
          <w:bCs/>
        </w:rPr>
        <w:lastRenderedPageBreak/>
        <w:t xml:space="preserve">Andrea </w:t>
      </w:r>
      <w:proofErr w:type="spellStart"/>
      <w:r w:rsidRPr="00B91EB4">
        <w:rPr>
          <w:rFonts w:ascii="CamingoCode" w:hAnsi="CamingoCode"/>
          <w:b/>
          <w:bCs/>
        </w:rPr>
        <w:t>Pianosi</w:t>
      </w:r>
      <w:proofErr w:type="spellEnd"/>
      <w:r>
        <w:rPr>
          <w:rFonts w:ascii="CamingoCode" w:hAnsi="CamingoCode"/>
        </w:rPr>
        <w:t xml:space="preserve"> </w:t>
      </w:r>
      <w:r w:rsidR="00F612A1">
        <w:rPr>
          <w:rFonts w:ascii="CamingoCode" w:hAnsi="CamingoCode"/>
        </w:rPr>
        <w:t xml:space="preserve">  </w:t>
      </w:r>
      <w:r w:rsidR="00F612A1" w:rsidRPr="00F612A1">
        <w:rPr>
          <w:rFonts w:ascii="CamingoCode" w:hAnsi="CamingoCode"/>
        </w:rPr>
        <w:t>+39 342 844 8787</w:t>
      </w:r>
    </w:p>
    <w:p w14:paraId="32E6404D" w14:textId="77777777" w:rsidR="000B26C1" w:rsidRDefault="007C093B" w:rsidP="0092044B">
      <w:pPr>
        <w:ind w:right="-2"/>
        <w:rPr>
          <w:rFonts w:ascii="CamingoCode" w:hAnsi="CamingoCode"/>
        </w:rPr>
      </w:pPr>
      <w:hyperlink r:id="rId11" w:history="1">
        <w:r w:rsidR="000B26C1" w:rsidRPr="004A364B">
          <w:rPr>
            <w:rStyle w:val="Collegamentoipertestuale"/>
            <w:rFonts w:ascii="CamingoCode" w:hAnsi="CamingoCode"/>
          </w:rPr>
          <w:t>www.sorint.com</w:t>
        </w:r>
      </w:hyperlink>
    </w:p>
    <w:p w14:paraId="463D8AEF" w14:textId="77777777" w:rsidR="000B26C1" w:rsidRDefault="007C093B" w:rsidP="0092044B">
      <w:pPr>
        <w:ind w:right="-2"/>
        <w:rPr>
          <w:rFonts w:ascii="CamingoCode" w:hAnsi="CamingoCode"/>
        </w:rPr>
      </w:pPr>
      <w:hyperlink r:id="rId12" w:history="1">
        <w:r w:rsidR="000B26C1" w:rsidRPr="004A364B">
          <w:rPr>
            <w:rStyle w:val="Collegamentoipertestuale"/>
            <w:rFonts w:ascii="CamingoCode" w:hAnsi="CamingoCode"/>
          </w:rPr>
          <w:t>www.hackersgen.com</w:t>
        </w:r>
      </w:hyperlink>
      <w:r w:rsidR="000B26C1">
        <w:rPr>
          <w:rFonts w:ascii="CamingoCode" w:hAnsi="CamingoCode"/>
        </w:rPr>
        <w:t xml:space="preserve"> </w:t>
      </w:r>
    </w:p>
    <w:p w14:paraId="60C83CC1" w14:textId="77777777" w:rsidR="000B26C1" w:rsidRDefault="000B26C1" w:rsidP="000B26C1">
      <w:pPr>
        <w:ind w:right="-2"/>
        <w:rPr>
          <w:rFonts w:ascii="CamingoCode" w:hAnsi="CamingoCode"/>
        </w:rPr>
      </w:pPr>
    </w:p>
    <w:p w14:paraId="5917D447" w14:textId="77777777" w:rsidR="000B26C1" w:rsidRDefault="000B26C1" w:rsidP="000B26C1">
      <w:pPr>
        <w:ind w:right="-2"/>
        <w:rPr>
          <w:rFonts w:ascii="CamingoCode" w:hAnsi="CamingoCode"/>
          <w:b/>
          <w:bCs/>
          <w:sz w:val="20"/>
          <w:szCs w:val="20"/>
        </w:rPr>
      </w:pPr>
      <w:r w:rsidRPr="00D4448A">
        <w:rPr>
          <w:rFonts w:ascii="CamingoCode" w:hAnsi="CamingoCode"/>
          <w:b/>
          <w:bCs/>
          <w:sz w:val="20"/>
          <w:szCs w:val="20"/>
        </w:rPr>
        <w:t>1.</w:t>
      </w:r>
      <w:r>
        <w:rPr>
          <w:rFonts w:ascii="CamingoCode" w:hAnsi="CamingoCode"/>
          <w:b/>
          <w:bCs/>
          <w:sz w:val="20"/>
          <w:szCs w:val="20"/>
        </w:rPr>
        <w:t xml:space="preserve"> </w:t>
      </w:r>
      <w:r w:rsidRPr="00D4448A">
        <w:rPr>
          <w:rFonts w:ascii="CamingoCode" w:hAnsi="CamingoCode"/>
          <w:b/>
          <w:bCs/>
          <w:sz w:val="20"/>
          <w:szCs w:val="20"/>
        </w:rPr>
        <w:t>Obblighi e Responsabilità dei Partecipanti</w:t>
      </w:r>
    </w:p>
    <w:p w14:paraId="02378B14" w14:textId="77777777" w:rsidR="000B26C1" w:rsidRPr="00D4448A" w:rsidRDefault="000B26C1" w:rsidP="000B26C1">
      <w:pPr>
        <w:ind w:right="-2"/>
        <w:rPr>
          <w:rFonts w:ascii="CamingoCode" w:hAnsi="CamingoCode"/>
          <w:b/>
          <w:bCs/>
          <w:sz w:val="20"/>
          <w:szCs w:val="20"/>
        </w:rPr>
      </w:pPr>
    </w:p>
    <w:p w14:paraId="27DF253B" w14:textId="451E5B02"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1.1 Il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ed il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 xml:space="preserve"> 202</w:t>
      </w:r>
      <w:r w:rsidR="00DB5D51">
        <w:rPr>
          <w:rFonts w:ascii="CamingoCode" w:hAnsi="CamingoCode"/>
          <w:sz w:val="20"/>
          <w:szCs w:val="20"/>
        </w:rPr>
        <w:t>3</w:t>
      </w:r>
      <w:r w:rsidRPr="00D4448A">
        <w:rPr>
          <w:rFonts w:ascii="CamingoCode" w:hAnsi="CamingoCode"/>
          <w:sz w:val="20"/>
          <w:szCs w:val="20"/>
        </w:rPr>
        <w:t>” vengono intesi come un Evento di cui ciascun Partecipante si obbliga a rispettare i principi ed espressamente riconosce che ogni azione volta ad impedire lo sviluppo del Progetto di qualsiasi altro team è proibita e punita con l’esclusione.</w:t>
      </w:r>
    </w:p>
    <w:p w14:paraId="36A40D4C" w14:textId="77777777" w:rsidR="000B26C1" w:rsidRPr="00D4448A" w:rsidRDefault="000B26C1" w:rsidP="000B26C1">
      <w:pPr>
        <w:ind w:right="-2"/>
        <w:rPr>
          <w:rFonts w:ascii="CamingoCode" w:hAnsi="CamingoCode"/>
          <w:sz w:val="20"/>
          <w:szCs w:val="20"/>
        </w:rPr>
      </w:pPr>
      <w:proofErr w:type="spellStart"/>
      <w:r w:rsidRPr="00D4448A">
        <w:rPr>
          <w:rFonts w:ascii="CamingoCode" w:hAnsi="CamingoCode"/>
          <w:sz w:val="20"/>
          <w:szCs w:val="20"/>
        </w:rPr>
        <w:t>Sorint</w:t>
      </w:r>
      <w:proofErr w:type="spellEnd"/>
      <w:r w:rsidRPr="00D4448A">
        <w:rPr>
          <w:rFonts w:ascii="CamingoCode" w:hAnsi="CamingoCode"/>
          <w:sz w:val="20"/>
          <w:szCs w:val="20"/>
        </w:rPr>
        <w:t>, a proprio insindacabile giudizio, si riserva il diritto di squalificare ed escludere dal percorso qualsiasi Partecipante e/o team che non rispetti quanto previsto dal presente regolamento e coloro che, con manovre fraudolente o non consentite, ostacolino e/o tentino di alterare il corretto funzionamento del meccanismo premiante e, comunque, di compromettere il buon esito dell’intero Evento.</w:t>
      </w:r>
    </w:p>
    <w:p w14:paraId="4E9EE451"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I Partecipanti, inoltre, si impegnano ad osservare queste semplici regole di comportamento:</w:t>
      </w:r>
    </w:p>
    <w:p w14:paraId="40A9CABF"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a. rispettare gli altri Partecipanti;</w:t>
      </w:r>
    </w:p>
    <w:p w14:paraId="4CD3DAA0"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b. non usare espressioni che incitino alla violenza, discriminazione, oscenità e/o diffamazione;</w:t>
      </w:r>
    </w:p>
    <w:p w14:paraId="767712C6"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c. evitare contenuti offensivi, diffamatori, volgari, che invadono la privacy o sono contrari alla legge vigente e contenuti pubblicitari o che hanno un contenuto politico/ideologico e religioso;</w:t>
      </w:r>
    </w:p>
    <w:p w14:paraId="51183049"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d. evitare di sviluppare applicazioni con contenuto chiaramente fuori tema;</w:t>
      </w:r>
    </w:p>
    <w:p w14:paraId="28015230"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e. non violare copyright, marchi o altri diritti riservati;</w:t>
      </w:r>
    </w:p>
    <w:p w14:paraId="55BAC3F8"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f. rispettare le norme di privacy.</w:t>
      </w:r>
    </w:p>
    <w:p w14:paraId="78FCD456"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1.2 Ogni persona e/o team è responsabile, in via esclusiva, del contenuto del proprio Progetto, pertanto nessuna responsabilità sarà attribuibile, da parte di soggetti terzi, a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e/o al Promotore e/o allo Sponsor, con riferimento al contenuto del Progetto. Ciascun Partecipante si obbliga, sin da ora, a manlevare e tenere indenne </w:t>
      </w:r>
      <w:proofErr w:type="spellStart"/>
      <w:r w:rsidRPr="00D4448A">
        <w:rPr>
          <w:rFonts w:ascii="CamingoCode" w:hAnsi="CamingoCode"/>
          <w:sz w:val="20"/>
          <w:szCs w:val="20"/>
        </w:rPr>
        <w:t>Sorint</w:t>
      </w:r>
      <w:proofErr w:type="spellEnd"/>
      <w:r w:rsidRPr="00D4448A">
        <w:rPr>
          <w:rFonts w:ascii="CamingoCode" w:hAnsi="CamingoCode"/>
          <w:sz w:val="20"/>
          <w:szCs w:val="20"/>
        </w:rPr>
        <w:t>, e/o il Promotore e/o lo Sponsor, da qualsiasi richiesta, anche di risarcimento danni, che potesse venire avanzata, per qualsiasi ragione, in relazione al Progetto.</w:t>
      </w:r>
    </w:p>
    <w:p w14:paraId="166ADFE1"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1.3 Il codice sorgente, e l’eventuale compilato, dovrà essere scritto interamente dai partecipanti iscritti all’evento e nella durata prevista. Ogni contributo attivo proveniente da terzi non iscritti all’Evento, se non nelle modalità specificatamente consentite dalla piattaforma, potrà comportare la squalifica del team, se non nelle modalità specificatamente consentite.</w:t>
      </w:r>
    </w:p>
    <w:p w14:paraId="1D1B7F4D" w14:textId="77777777" w:rsidR="000B26C1" w:rsidRDefault="000B26C1" w:rsidP="000B26C1">
      <w:pPr>
        <w:ind w:right="-2"/>
        <w:rPr>
          <w:rFonts w:ascii="CamingoCode" w:hAnsi="CamingoCode"/>
          <w:sz w:val="20"/>
          <w:szCs w:val="20"/>
        </w:rPr>
      </w:pPr>
      <w:r w:rsidRPr="00D4448A">
        <w:rPr>
          <w:rFonts w:ascii="CamingoCode" w:hAnsi="CamingoCode"/>
          <w:sz w:val="20"/>
          <w:szCs w:val="20"/>
        </w:rPr>
        <w:t xml:space="preserve">1.4 Con l’accettazione del presente Regolamento e la partecipazione alle attività ciascun Partecipante si impegna, con la massima cura e diligenza e per tutta la sua durata, ad attenersi strettamente alle regole di condotta previste e a qualsiasi indicazione fornita da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al fine di garantire la sicurezza e l’incolumità di tutti i Partecipanti.</w:t>
      </w:r>
    </w:p>
    <w:p w14:paraId="42EF682B" w14:textId="77777777" w:rsidR="000B26C1" w:rsidRPr="00D4448A" w:rsidRDefault="000B26C1" w:rsidP="000B26C1">
      <w:pPr>
        <w:ind w:right="-2"/>
        <w:rPr>
          <w:rFonts w:ascii="CamingoCode" w:hAnsi="CamingoCode"/>
          <w:sz w:val="20"/>
          <w:szCs w:val="20"/>
        </w:rPr>
      </w:pPr>
    </w:p>
    <w:p w14:paraId="757C0020" w14:textId="77777777" w:rsidR="000B26C1" w:rsidRDefault="000B26C1" w:rsidP="000B26C1">
      <w:pPr>
        <w:ind w:right="-2"/>
        <w:rPr>
          <w:rFonts w:ascii="CamingoCode" w:hAnsi="CamingoCode"/>
          <w:b/>
          <w:bCs/>
          <w:sz w:val="20"/>
          <w:szCs w:val="20"/>
        </w:rPr>
      </w:pPr>
      <w:r w:rsidRPr="00D4448A">
        <w:rPr>
          <w:rFonts w:ascii="CamingoCode" w:hAnsi="CamingoCode"/>
          <w:b/>
          <w:bCs/>
          <w:sz w:val="20"/>
          <w:szCs w:val="20"/>
        </w:rPr>
        <w:t>2. Limitazione di responsabilità</w:t>
      </w:r>
    </w:p>
    <w:p w14:paraId="311DC8E8" w14:textId="77777777" w:rsidR="000B26C1" w:rsidRPr="00D4448A" w:rsidRDefault="000B26C1" w:rsidP="000B26C1">
      <w:pPr>
        <w:ind w:right="-2"/>
        <w:rPr>
          <w:rFonts w:ascii="CamingoCode" w:hAnsi="CamingoCode"/>
          <w:b/>
          <w:bCs/>
          <w:sz w:val="20"/>
          <w:szCs w:val="20"/>
        </w:rPr>
      </w:pPr>
    </w:p>
    <w:p w14:paraId="5EB13ABB"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2.1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non sarà ritenuta responsabile per la mancata ricevuta o per la ricevuta incompleta della registrazione elettronica all’Evento, per qualsivoglia ragione.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non è pertanto responsabile se i dati relativi alla registrazione di un Partecipante non sono ricevuti o sono illeggibili. Si ricorda, a tal proposito, ai Partecipanti che la rete internet può essere soggetta a difficoltà tecniche che possono causare rallentamenti o rendere impossibile qualsiasi connessione.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non può essere ritenuta responsabile per qualsiasi problema riscontrato nell’accesso al sito e/o al processo di registrazione online determinato dal venir meno della rete internet, da lavori di manutenzione o dal malfunzionamento dei server del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o del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w:t>
      </w:r>
    </w:p>
    <w:p w14:paraId="5026F897"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2.2 Ciascun Partecipante è tenuto ad adottare tutte le misure appropriate per salvaguardare i propri dati e/o software conservati nella propria dotazione informatica contro ogni attacco.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non sarà ritenuta responsabile a tale proposito, né per l’eventuale contaminazione da parte di qualsiasi virus informatico o per l’intrusione di terzi nella dotazione informatica del Partecipante.</w:t>
      </w:r>
    </w:p>
    <w:p w14:paraId="021B9ED6"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2.3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non sarà ritenuta responsabile per qualsiasi danno causato ai Partecipanti, alla loro dotazione informatica e ai dati registrati nonché per qualsivoglia conseguenza sulla propria attività personale o professionale.</w:t>
      </w:r>
    </w:p>
    <w:p w14:paraId="78A93362"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2.4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non sarà ritenuta responsabile per la presenza sui dispositivi elettronici portati dai partecipanti di qualsiasi software proprietario non correttamente licenziato per il suo utilizzo.</w:t>
      </w:r>
    </w:p>
    <w:p w14:paraId="0E2526ED" w14:textId="77777777" w:rsidR="000B26C1" w:rsidRDefault="000B26C1" w:rsidP="000B26C1">
      <w:pPr>
        <w:ind w:right="-2"/>
        <w:rPr>
          <w:rFonts w:ascii="CamingoCode" w:hAnsi="CamingoCode"/>
          <w:sz w:val="20"/>
          <w:szCs w:val="20"/>
        </w:rPr>
      </w:pPr>
      <w:r w:rsidRPr="00D4448A">
        <w:rPr>
          <w:rFonts w:ascii="CamingoCode" w:hAnsi="CamingoCode"/>
          <w:sz w:val="20"/>
          <w:szCs w:val="20"/>
        </w:rPr>
        <w:t>2.5 Ciascun Partecipante è responsabile, in via esclusiva, per l’accesso a internet fornito e per l’uso che ne farà durante gli Eventi.</w:t>
      </w:r>
    </w:p>
    <w:p w14:paraId="19FA261E" w14:textId="77777777" w:rsidR="00D57595" w:rsidRDefault="00D57595" w:rsidP="000B26C1">
      <w:pPr>
        <w:ind w:right="-2"/>
        <w:rPr>
          <w:rFonts w:ascii="CamingoCode" w:hAnsi="CamingoCode"/>
          <w:b/>
          <w:bCs/>
          <w:sz w:val="20"/>
          <w:szCs w:val="20"/>
        </w:rPr>
      </w:pPr>
    </w:p>
    <w:p w14:paraId="05577219" w14:textId="500267E6" w:rsidR="000B26C1" w:rsidRDefault="000B26C1" w:rsidP="000B26C1">
      <w:pPr>
        <w:ind w:right="-2"/>
        <w:rPr>
          <w:rFonts w:ascii="CamingoCode" w:hAnsi="CamingoCode"/>
          <w:b/>
          <w:bCs/>
          <w:sz w:val="20"/>
          <w:szCs w:val="20"/>
        </w:rPr>
      </w:pPr>
      <w:r w:rsidRPr="00D4448A">
        <w:rPr>
          <w:rFonts w:ascii="CamingoCode" w:hAnsi="CamingoCode"/>
          <w:b/>
          <w:bCs/>
          <w:sz w:val="20"/>
          <w:szCs w:val="20"/>
        </w:rPr>
        <w:t>3. Diritti di proprietà intellettuale</w:t>
      </w:r>
    </w:p>
    <w:p w14:paraId="06C0CF13" w14:textId="77777777" w:rsidR="000B26C1" w:rsidRPr="00D4448A" w:rsidRDefault="000B26C1" w:rsidP="000B26C1">
      <w:pPr>
        <w:ind w:right="-2"/>
        <w:rPr>
          <w:rFonts w:ascii="CamingoCode" w:hAnsi="CamingoCode"/>
          <w:b/>
          <w:bCs/>
          <w:sz w:val="20"/>
          <w:szCs w:val="20"/>
        </w:rPr>
      </w:pPr>
    </w:p>
    <w:p w14:paraId="2DD4C2E7"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3.1 Tutti i nomi, i marchi e gli altri segni distintivi citati o riprodotti sul sito dedicato agli Eventi rimangono nella sola ed esclusiva proprietà dei loro autori e titolari dei diritti. La riproduzione e/o la rappresentazione di tutti o di parte degli elementi relativi al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e/o al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 sono strettamente vietate.</w:t>
      </w:r>
    </w:p>
    <w:p w14:paraId="5645D7D5"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3.2 Tutti i dati (inclusi le fotografie e i testi) resi disponibili ai Partecipanti da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e/o dal Promotore e/o dallo Sponsor durante il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o il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 xml:space="preserve">” rimangono nell’esclusiva proprietà, rispettivamente, di </w:t>
      </w:r>
      <w:proofErr w:type="spellStart"/>
      <w:r w:rsidRPr="00D4448A">
        <w:rPr>
          <w:rFonts w:ascii="CamingoCode" w:hAnsi="CamingoCode"/>
          <w:sz w:val="20"/>
          <w:szCs w:val="20"/>
        </w:rPr>
        <w:t>Sorint</w:t>
      </w:r>
      <w:proofErr w:type="spellEnd"/>
      <w:r w:rsidRPr="00D4448A">
        <w:rPr>
          <w:rFonts w:ascii="CamingoCode" w:hAnsi="CamingoCode"/>
          <w:sz w:val="20"/>
          <w:szCs w:val="20"/>
        </w:rPr>
        <w:t>, e/o del Promotore e/o dello Sponsor. Ciascun Partecipante si obbliga ad utilizzare tali dati in modo che essi rimangano distinti e divisibili dal Progetto.</w:t>
      </w:r>
    </w:p>
    <w:p w14:paraId="5075DDE5"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3.3 L’autorizzazione concessa ai Partecipanti di utilizzare i dati forniti da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e/ o dal Promotore e/o dallo Sponsor è limitata alla durata del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 del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 xml:space="preserve">”. Qualsiasi utilizzo dei dati al di fuori della finalità del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e/o del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 xml:space="preserve">” è soggetto a preventivo, separato accordo, concluso tra la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ed i Partecipanti.</w:t>
      </w:r>
    </w:p>
    <w:p w14:paraId="54CE7A06"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3.4 Ciascun Partecipante dichiara espressamente che ogni prototipo, idea, Progetto o parte di esso presentato nell’ambito dell’Evento è originale e non viola in alcun modo, in tutto o in parte, i diritti di proprietà intellettuale di terzi: a tal fine ciascun Partecipante si impegna a manlevare sin d’ora la </w:t>
      </w:r>
      <w:proofErr w:type="spellStart"/>
      <w:r w:rsidRPr="00D4448A">
        <w:rPr>
          <w:rFonts w:ascii="CamingoCode" w:hAnsi="CamingoCode"/>
          <w:sz w:val="20"/>
          <w:szCs w:val="20"/>
        </w:rPr>
        <w:t>Sorint</w:t>
      </w:r>
      <w:proofErr w:type="spellEnd"/>
      <w:r w:rsidRPr="00D4448A">
        <w:rPr>
          <w:rFonts w:ascii="CamingoCode" w:hAnsi="CamingoCode"/>
          <w:sz w:val="20"/>
          <w:szCs w:val="20"/>
        </w:rPr>
        <w:t>, e/o il Promotore e/o lo Sponsor da ogni e qualsivoglia responsabilità, passività, richiesta di risarcimento dei danni e/o indennizzo che dovesse essere avanzata da terze parti al riguardo.</w:t>
      </w:r>
    </w:p>
    <w:p w14:paraId="102C1E3C"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3.5 </w:t>
      </w:r>
      <w:proofErr w:type="spellStart"/>
      <w:r w:rsidRPr="00D4448A">
        <w:rPr>
          <w:rFonts w:ascii="CamingoCode" w:hAnsi="CamingoCode"/>
          <w:sz w:val="20"/>
          <w:szCs w:val="20"/>
        </w:rPr>
        <w:t>Sorint</w:t>
      </w:r>
      <w:proofErr w:type="spellEnd"/>
      <w:r w:rsidRPr="00D4448A">
        <w:rPr>
          <w:rFonts w:ascii="CamingoCode" w:hAnsi="CamingoCode"/>
          <w:sz w:val="20"/>
          <w:szCs w:val="20"/>
        </w:rPr>
        <w:t>, il Promotore e lo Sponsor non assumono alcuna responsabilità in caso di uso e/o abuso dell’idea o opera e/o di eventuale sviluppo e realizzazione della medesima e/o del progetto ad essa relativo da parte di chiunque ne fosse venuto a conoscenza; il Partecipante rinuncia per l’effetto ad avanzare qualsivoglia richiesta di risarcimento danni e/o indennizzo nei confronti dei medesimi a qualsiasi titolo, ragione e/o causa.</w:t>
      </w:r>
    </w:p>
    <w:p w14:paraId="0790A669" w14:textId="77777777" w:rsidR="000B26C1" w:rsidRDefault="000B26C1" w:rsidP="000B26C1">
      <w:pPr>
        <w:ind w:right="-2"/>
        <w:rPr>
          <w:rFonts w:ascii="CamingoCode" w:hAnsi="CamingoCode"/>
          <w:sz w:val="20"/>
          <w:szCs w:val="20"/>
        </w:rPr>
      </w:pPr>
      <w:r w:rsidRPr="00D4448A">
        <w:rPr>
          <w:rFonts w:ascii="CamingoCode" w:hAnsi="CamingoCode"/>
          <w:sz w:val="20"/>
          <w:szCs w:val="20"/>
        </w:rPr>
        <w:t>3.6 Il Partecipante prende quindi atto che l’eventuale comunicazione, divulgazione e/o pubblicazione delle proprie opere, o parte di esse, nell’ambito dell’evento e/o tramite mezzi e supporti di comunicazione eventualmente utilizzati per la promozione dell’evento medesimo (anche dopo il suo svolgimento), comporterà la visibilità a tutti i partecipanti all’evento e/o alla community destinataria delle azioni di comunicazione.</w:t>
      </w:r>
    </w:p>
    <w:p w14:paraId="534CCFFA" w14:textId="77777777" w:rsidR="000B26C1" w:rsidRPr="00D4448A" w:rsidRDefault="000B26C1" w:rsidP="000B26C1">
      <w:pPr>
        <w:ind w:right="-2"/>
        <w:rPr>
          <w:rFonts w:ascii="CamingoCode" w:hAnsi="CamingoCode"/>
          <w:sz w:val="20"/>
          <w:szCs w:val="20"/>
        </w:rPr>
      </w:pPr>
    </w:p>
    <w:p w14:paraId="44D38EC0" w14:textId="77777777" w:rsidR="000B26C1" w:rsidRDefault="000B26C1" w:rsidP="000B26C1">
      <w:pPr>
        <w:ind w:right="-2"/>
        <w:rPr>
          <w:rFonts w:ascii="CamingoCode" w:hAnsi="CamingoCode"/>
          <w:b/>
          <w:bCs/>
          <w:sz w:val="20"/>
          <w:szCs w:val="20"/>
        </w:rPr>
      </w:pPr>
      <w:r w:rsidRPr="00D4448A">
        <w:rPr>
          <w:rFonts w:ascii="CamingoCode" w:hAnsi="CamingoCode"/>
          <w:b/>
          <w:bCs/>
          <w:sz w:val="20"/>
          <w:szCs w:val="20"/>
        </w:rPr>
        <w:t>4. Autorizzazione ed utilizzo dell’immagine</w:t>
      </w:r>
    </w:p>
    <w:p w14:paraId="031828EE" w14:textId="77777777" w:rsidR="000B26C1" w:rsidRPr="00D4448A" w:rsidRDefault="000B26C1" w:rsidP="000B26C1">
      <w:pPr>
        <w:ind w:right="-2"/>
        <w:rPr>
          <w:rFonts w:ascii="CamingoCode" w:hAnsi="CamingoCode"/>
          <w:b/>
          <w:bCs/>
          <w:sz w:val="20"/>
          <w:szCs w:val="20"/>
        </w:rPr>
      </w:pPr>
    </w:p>
    <w:p w14:paraId="50E6E962"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4.1 Ciascun Partecipante acconsente ed autorizza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e/o il Promotore e/o lo Sponsor, senza che alcun compenso sia al riguardo dovuto, ad utilizzare il proprio nome, cognome e qualsiasi descrizione del proprio Progetto per scopi relativi a campagne promozionali, pubblicizzazione interna ed esterna relativa al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e/o al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 xml:space="preserve">” con ogni mezzo, incluso ma non limitato al sito degli Eventi o a qualsivoglia sito internet della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e/o del Promotore e/o dello Sponsor, mediante comunicati stampa ed ogni altro mezzo di comunicazione al pubblico, per un numero illimitato di riproduzioni e distribuzione in tutto il mondo, entro il limite massimo di 3 anni dalla data di chiusura degli Eventi.</w:t>
      </w:r>
    </w:p>
    <w:p w14:paraId="459433EA" w14:textId="77777777" w:rsidR="000B26C1" w:rsidRDefault="000B26C1" w:rsidP="000B26C1">
      <w:pPr>
        <w:ind w:right="-2"/>
        <w:rPr>
          <w:rFonts w:ascii="CamingoCode" w:hAnsi="CamingoCode"/>
          <w:sz w:val="20"/>
          <w:szCs w:val="20"/>
        </w:rPr>
      </w:pPr>
      <w:r w:rsidRPr="00D4448A">
        <w:rPr>
          <w:rFonts w:ascii="CamingoCode" w:hAnsi="CamingoCode"/>
          <w:sz w:val="20"/>
          <w:szCs w:val="20"/>
        </w:rPr>
        <w:t xml:space="preserve">4.2 Mediante la sottoscrizione del Presente Regolamento, il Partecipante autorizza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e/o il Promotore e/o lo Sponsor, senza che alcun compenso sia al riguardo dovuto, ad acquisire e registrare la propria immagine e/o la propria voce, mediante foto o video, durante il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e/o il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 ed a copiare, riprodurre e distribuire la propria immagine in tutti i canali di comunicazione, in qualsiasi modo e con ogni mezzo conosciuto o sconosciuto fino ad oggi, per un numero illimitato di riproduzioni e per la distribuzione in tutto il mondo, entro il limite massimo di 3 anni dalla data di chiusura degli Eventi.</w:t>
      </w:r>
    </w:p>
    <w:p w14:paraId="61986448" w14:textId="77777777" w:rsidR="000B26C1" w:rsidRPr="00D4448A" w:rsidRDefault="000B26C1" w:rsidP="000B26C1">
      <w:pPr>
        <w:ind w:right="-2"/>
        <w:rPr>
          <w:rFonts w:ascii="CamingoCode" w:hAnsi="CamingoCode"/>
          <w:sz w:val="20"/>
          <w:szCs w:val="20"/>
        </w:rPr>
      </w:pPr>
    </w:p>
    <w:p w14:paraId="2E4C1AEA" w14:textId="77777777" w:rsidR="000B26C1" w:rsidRDefault="000B26C1" w:rsidP="000B26C1">
      <w:pPr>
        <w:ind w:right="-2"/>
        <w:rPr>
          <w:rFonts w:ascii="CamingoCode" w:hAnsi="CamingoCode"/>
          <w:b/>
          <w:bCs/>
          <w:sz w:val="20"/>
          <w:szCs w:val="20"/>
        </w:rPr>
      </w:pPr>
      <w:r w:rsidRPr="00D4448A">
        <w:rPr>
          <w:rFonts w:ascii="CamingoCode" w:hAnsi="CamingoCode"/>
          <w:b/>
          <w:bCs/>
          <w:sz w:val="20"/>
          <w:szCs w:val="20"/>
        </w:rPr>
        <w:t>5. Privacy</w:t>
      </w:r>
    </w:p>
    <w:p w14:paraId="38B1470B" w14:textId="77777777" w:rsidR="000B26C1" w:rsidRPr="00D4448A" w:rsidRDefault="000B26C1" w:rsidP="000B26C1">
      <w:pPr>
        <w:ind w:right="-2"/>
        <w:rPr>
          <w:rFonts w:ascii="CamingoCode" w:hAnsi="CamingoCode"/>
          <w:b/>
          <w:bCs/>
          <w:sz w:val="20"/>
          <w:szCs w:val="20"/>
        </w:rPr>
      </w:pPr>
    </w:p>
    <w:p w14:paraId="03FF4824"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5.1 Ai sensi dell’articolo 13 del Regolamento Europeo 679/2016 (“GDPR”),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in qualità di Titolare del Trattamento, informa che i dati personali del Partecipante indicati nella domanda di partecipazione, ivi compreso l’indirizzo di posta elettronica fornito, verranno utilizzati al fine di consentirne la partecipazione al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e/o al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 xml:space="preserve">”, per l’erogazione dei premi ai team vincitori e per l’eventuale proposizione da parte di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e/o del Promotore e/o dello Sponsor di opportunità legate alla partecipazione al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e/o al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 xml:space="preserve">” (quali a titolo esemplificativo e non esaustivo opportunità di collaborazione), oltre che per l’adempimento di obblighi previsti dalla Legge. I dati potranno inoltre essere utilizzati in futuro per informare il Partecipante circa altre iniziative analoghe, sia da parte di </w:t>
      </w:r>
      <w:proofErr w:type="spellStart"/>
      <w:r w:rsidRPr="00D4448A">
        <w:rPr>
          <w:rFonts w:ascii="CamingoCode" w:hAnsi="CamingoCode"/>
          <w:sz w:val="20"/>
          <w:szCs w:val="20"/>
        </w:rPr>
        <w:t>Sorint</w:t>
      </w:r>
      <w:proofErr w:type="spellEnd"/>
      <w:r w:rsidRPr="00D4448A">
        <w:rPr>
          <w:rFonts w:ascii="CamingoCode" w:hAnsi="CamingoCode"/>
          <w:sz w:val="20"/>
          <w:szCs w:val="20"/>
        </w:rPr>
        <w:t>.</w:t>
      </w:r>
    </w:p>
    <w:p w14:paraId="737F4A11"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5.2 Il trattamento dei dati personali sarà improntato a principi di correttezza, liceità e trasparenza, nonché di tutela della riservatezza e dei diritti dei Partecipanti al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e/o al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w:t>
      </w:r>
    </w:p>
    <w:p w14:paraId="754968D5"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5.3 Il trattamento dei dati avverrà mediante strumenti manuali, informatici e telematici. Nell’ambito delle suddette finalità, i dati personali potranno essere comunicati a collaboratori, fornitori e subfornitori, opportunamente designati come Responsabili del trattamento, solo per la gestione e l’organizzazione del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e/o del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w:t>
      </w:r>
    </w:p>
    <w:p w14:paraId="1C479A8F"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lastRenderedPageBreak/>
        <w:t xml:space="preserve">5.4 I dati personali saranno raccolti e conservati per il tempo necessario a gestire ed organizzare il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e/o il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 xml:space="preserve">”. Dopo le 48 ore dall’inizio del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 xml:space="preserve">”, i dati relativi ad ogni richiesta di iscrizione respinta verranno cancellati. Qualsivoglia dato personale relativo ai Partecipanti, che erano parte di un team che ha partecipato al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e/o al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 sarà conservato per la durata di 3 anni alla data di chiusura degli Eventi.</w:t>
      </w:r>
    </w:p>
    <w:p w14:paraId="02011813"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5.5 I Partecipanti hanno il diritto, in qualsiasi momento, di accedere, modificare, rettificare o cancellare i propri dati personali, conformemente a quanto previsto del Regolamento Europeo 679/2016. Infine, i Partecipanti hanno il diritto di opporsi, in tutto o in parte, per motivi legittimi, al trattamento dei dati personali che li riguardano, ancorché pertinenti allo scopo della raccolta. Le richieste, ai fini dell’esercizio dei diritti sopramenzionati, possono essere indirizzate a </w:t>
      </w:r>
      <w:proofErr w:type="spellStart"/>
      <w:r w:rsidRPr="00D4448A">
        <w:rPr>
          <w:rFonts w:ascii="CamingoCode" w:hAnsi="CamingoCode"/>
          <w:sz w:val="20"/>
          <w:szCs w:val="20"/>
        </w:rPr>
        <w:t>Sorint</w:t>
      </w:r>
      <w:proofErr w:type="spellEnd"/>
      <w:r w:rsidRPr="00D4448A">
        <w:rPr>
          <w:rFonts w:ascii="CamingoCode" w:hAnsi="CamingoCode"/>
          <w:sz w:val="20"/>
          <w:szCs w:val="20"/>
        </w:rPr>
        <w:t>.</w:t>
      </w:r>
    </w:p>
    <w:p w14:paraId="7F05463F"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5.6 Il consenso al Trattamento come sopra descritto, è obbligatorio alla partecipazione al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e/o al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 e si intende prestato all’atto della presentazione della domanda di partecipazione stessa essendo oggettivamente necessario a consentire la partecipazione agli Eventi e la loro realizzazione e promozione.</w:t>
      </w:r>
    </w:p>
    <w:p w14:paraId="0864EBAF"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5.7 Il Partecipante si impegna a garantire che le informazioni e i dati di cui verrà in possesso durante gli Eventi fornite da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e/o dal Promotore e/o dallo Sponsor saranno tenute strettamente riservate e non dovranno essere, senza il previo consenso scritto degli stessi, in alcun modo utilizzate o divulgate per nessun proposito che non sia per quello strettamente connesso all'espletamento dell'attività durante il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e/o il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w:t>
      </w:r>
    </w:p>
    <w:p w14:paraId="22B2484E" w14:textId="77777777" w:rsidR="000B26C1" w:rsidRDefault="000B26C1" w:rsidP="000B26C1">
      <w:pPr>
        <w:ind w:right="-2"/>
        <w:rPr>
          <w:rFonts w:ascii="CamingoCode" w:hAnsi="CamingoCode"/>
          <w:sz w:val="20"/>
          <w:szCs w:val="20"/>
        </w:rPr>
      </w:pPr>
      <w:r w:rsidRPr="00D4448A">
        <w:rPr>
          <w:rFonts w:ascii="CamingoCode" w:hAnsi="CamingoCode"/>
          <w:sz w:val="20"/>
          <w:szCs w:val="20"/>
        </w:rPr>
        <w:t xml:space="preserve">5.8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e/o il Promotore si riservano il diritto di richiedere al Partecipante la sottoscrizione, durante l’Evento, di eventuali “Accordi di Riservatezza e/o Accordo di non Divulgazione” aventi per oggetto informazioni, dati e materiali riservati messi a disposizione del Partecipante per svolgere le attività inerenti al “progetto </w:t>
      </w:r>
      <w:proofErr w:type="spellStart"/>
      <w:r w:rsidRPr="00D4448A">
        <w:rPr>
          <w:rFonts w:ascii="CamingoCode" w:hAnsi="CamingoCode"/>
          <w:sz w:val="20"/>
          <w:szCs w:val="20"/>
        </w:rPr>
        <w:t>HackersGen</w:t>
      </w:r>
      <w:proofErr w:type="spellEnd"/>
      <w:r w:rsidRPr="00D4448A">
        <w:rPr>
          <w:rFonts w:ascii="CamingoCode" w:hAnsi="CamingoCode"/>
          <w:sz w:val="20"/>
          <w:szCs w:val="20"/>
        </w:rPr>
        <w:t xml:space="preserve">” e/o al “premio </w:t>
      </w:r>
      <w:proofErr w:type="spellStart"/>
      <w:r w:rsidRPr="00D4448A">
        <w:rPr>
          <w:rFonts w:ascii="CamingoCode" w:hAnsi="CamingoCode"/>
          <w:sz w:val="20"/>
          <w:szCs w:val="20"/>
        </w:rPr>
        <w:t>GFMarilli</w:t>
      </w:r>
      <w:proofErr w:type="spellEnd"/>
      <w:r w:rsidRPr="00D4448A">
        <w:rPr>
          <w:rFonts w:ascii="CamingoCode" w:hAnsi="CamingoCode"/>
          <w:sz w:val="20"/>
          <w:szCs w:val="20"/>
        </w:rPr>
        <w:t>”.</w:t>
      </w:r>
    </w:p>
    <w:p w14:paraId="2C8CA6DD" w14:textId="77777777" w:rsidR="000B26C1" w:rsidRPr="00D4448A" w:rsidRDefault="000B26C1" w:rsidP="000B26C1">
      <w:pPr>
        <w:ind w:right="-2"/>
        <w:rPr>
          <w:rFonts w:ascii="CamingoCode" w:hAnsi="CamingoCode"/>
          <w:sz w:val="20"/>
          <w:szCs w:val="20"/>
        </w:rPr>
      </w:pPr>
    </w:p>
    <w:p w14:paraId="2AEA2D8D" w14:textId="77777777" w:rsidR="000B26C1" w:rsidRDefault="000B26C1" w:rsidP="000B26C1">
      <w:pPr>
        <w:ind w:right="-2"/>
        <w:rPr>
          <w:rFonts w:ascii="CamingoCode" w:hAnsi="CamingoCode"/>
          <w:b/>
          <w:bCs/>
          <w:sz w:val="20"/>
          <w:szCs w:val="20"/>
        </w:rPr>
      </w:pPr>
      <w:r w:rsidRPr="00D4448A">
        <w:rPr>
          <w:rFonts w:ascii="CamingoCode" w:hAnsi="CamingoCode"/>
          <w:b/>
          <w:bCs/>
          <w:sz w:val="20"/>
          <w:szCs w:val="20"/>
        </w:rPr>
        <w:t>6. Accettazione del Regolamento degli Eventi</w:t>
      </w:r>
    </w:p>
    <w:p w14:paraId="74E235B6" w14:textId="77777777" w:rsidR="000B26C1" w:rsidRPr="00D4448A" w:rsidRDefault="000B26C1" w:rsidP="000B26C1">
      <w:pPr>
        <w:ind w:right="-2"/>
        <w:rPr>
          <w:rFonts w:ascii="CamingoCode" w:hAnsi="CamingoCode"/>
          <w:b/>
          <w:bCs/>
          <w:sz w:val="20"/>
          <w:szCs w:val="20"/>
        </w:rPr>
      </w:pPr>
    </w:p>
    <w:p w14:paraId="25338FDD"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6.1 La registrazione, l’adesione e la partecipazione agli Eventi comportano la completa accettazione, senza riserve, del presente Regolamento e del trattamento dei dati personali da parte dei Partecipanti.</w:t>
      </w:r>
    </w:p>
    <w:p w14:paraId="4622D7CB" w14:textId="230CE7EE"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6.2 Il presente Regolamento è disponibile al link </w:t>
      </w:r>
      <w:hyperlink r:id="rId13" w:history="1">
        <w:r w:rsidR="00670490" w:rsidRPr="007E3A78">
          <w:rPr>
            <w:rStyle w:val="Collegamentoipertestuale"/>
          </w:rPr>
          <w:t>https://drive.sorint.it/index.php/s/T7YgTyn8nsZG5jj</w:t>
        </w:r>
      </w:hyperlink>
      <w:r w:rsidR="00670490">
        <w:t xml:space="preserve"> </w:t>
      </w:r>
    </w:p>
    <w:p w14:paraId="41BD5DAA"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 xml:space="preserve">6.3 Il presente Regolamento può essere modificato in qualsiasi momento da </w:t>
      </w:r>
      <w:proofErr w:type="spellStart"/>
      <w:r w:rsidRPr="00D4448A">
        <w:rPr>
          <w:rFonts w:ascii="CamingoCode" w:hAnsi="CamingoCode"/>
          <w:sz w:val="20"/>
          <w:szCs w:val="20"/>
        </w:rPr>
        <w:t>Sorint</w:t>
      </w:r>
      <w:proofErr w:type="spellEnd"/>
      <w:r w:rsidRPr="00D4448A">
        <w:rPr>
          <w:rFonts w:ascii="CamingoCode" w:hAnsi="CamingoCode"/>
          <w:sz w:val="20"/>
          <w:szCs w:val="20"/>
        </w:rPr>
        <w:t xml:space="preserve"> e di tali eventuali modifiche sarà fornita comunicazione sulla pagina dedicata del sito ufficiale dell’evento: </w:t>
      </w:r>
      <w:hyperlink r:id="rId14" w:history="1">
        <w:r w:rsidRPr="00D4448A">
          <w:rPr>
            <w:rStyle w:val="Collegamentoipertestuale"/>
            <w:rFonts w:ascii="CamingoCode" w:hAnsi="CamingoCode"/>
            <w:sz w:val="20"/>
            <w:szCs w:val="20"/>
          </w:rPr>
          <w:t>https://hackersgen.com</w:t>
        </w:r>
      </w:hyperlink>
      <w:r w:rsidRPr="00D4448A">
        <w:rPr>
          <w:rFonts w:ascii="CamingoCode" w:hAnsi="CamingoCode"/>
          <w:sz w:val="20"/>
          <w:szCs w:val="20"/>
        </w:rPr>
        <w:t xml:space="preserve"> </w:t>
      </w:r>
    </w:p>
    <w:p w14:paraId="18BF1136" w14:textId="77777777" w:rsidR="000B26C1" w:rsidRDefault="000B26C1" w:rsidP="000B26C1">
      <w:pPr>
        <w:ind w:right="-2"/>
        <w:rPr>
          <w:rFonts w:ascii="CamingoCode" w:hAnsi="CamingoCode"/>
          <w:sz w:val="20"/>
          <w:szCs w:val="20"/>
        </w:rPr>
      </w:pPr>
      <w:r w:rsidRPr="00D4448A">
        <w:rPr>
          <w:rFonts w:ascii="CamingoCode" w:hAnsi="CamingoCode"/>
          <w:sz w:val="20"/>
          <w:szCs w:val="20"/>
        </w:rPr>
        <w:t xml:space="preserve">6.4 Il presente Regolamento disciplina il rapporto tra </w:t>
      </w:r>
      <w:proofErr w:type="spellStart"/>
      <w:r w:rsidRPr="00D4448A">
        <w:rPr>
          <w:rFonts w:ascii="CamingoCode" w:hAnsi="CamingoCode"/>
          <w:sz w:val="20"/>
          <w:szCs w:val="20"/>
        </w:rPr>
        <w:t>Sorint</w:t>
      </w:r>
      <w:proofErr w:type="spellEnd"/>
      <w:r w:rsidRPr="00D4448A">
        <w:rPr>
          <w:rFonts w:ascii="CamingoCode" w:hAnsi="CamingoCode"/>
          <w:sz w:val="20"/>
          <w:szCs w:val="20"/>
        </w:rPr>
        <w:t>/Società Organizzatrice e il solo Partecipante e non determina la nascita di alcun diritto in capo a terzi.</w:t>
      </w:r>
    </w:p>
    <w:p w14:paraId="7503FEE9" w14:textId="77777777" w:rsidR="000B26C1" w:rsidRPr="00D4448A" w:rsidRDefault="000B26C1" w:rsidP="000B26C1">
      <w:pPr>
        <w:ind w:right="-2"/>
        <w:rPr>
          <w:rFonts w:ascii="CamingoCode" w:hAnsi="CamingoCode"/>
          <w:sz w:val="20"/>
          <w:szCs w:val="20"/>
        </w:rPr>
      </w:pPr>
    </w:p>
    <w:p w14:paraId="3557169F" w14:textId="77777777" w:rsidR="000B26C1" w:rsidRDefault="000B26C1" w:rsidP="000B26C1">
      <w:pPr>
        <w:ind w:right="-2"/>
        <w:rPr>
          <w:rFonts w:ascii="CamingoCode" w:hAnsi="CamingoCode"/>
          <w:b/>
          <w:bCs/>
          <w:sz w:val="20"/>
          <w:szCs w:val="20"/>
        </w:rPr>
      </w:pPr>
      <w:r w:rsidRPr="00D4448A">
        <w:rPr>
          <w:rFonts w:ascii="CamingoCode" w:hAnsi="CamingoCode"/>
          <w:b/>
          <w:bCs/>
          <w:sz w:val="20"/>
          <w:szCs w:val="20"/>
        </w:rPr>
        <w:t>7. Validità del Regolamento</w:t>
      </w:r>
    </w:p>
    <w:p w14:paraId="690BB3D7" w14:textId="77777777" w:rsidR="000B26C1" w:rsidRPr="00D4448A" w:rsidRDefault="000B26C1" w:rsidP="000B26C1">
      <w:pPr>
        <w:ind w:right="-2"/>
        <w:rPr>
          <w:rFonts w:ascii="CamingoCode" w:hAnsi="CamingoCode"/>
          <w:b/>
          <w:bCs/>
          <w:sz w:val="20"/>
          <w:szCs w:val="20"/>
        </w:rPr>
      </w:pPr>
    </w:p>
    <w:p w14:paraId="00FF3665"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7.1 Se, in qualsiasi momento, qualsiasi articolo del Regolamento dovesse essere o dovesse divenire invalido, illegale o inapplicabile nel rispetto di qualsivoglia legge, ma eliminando o modificando l’articolo stesso, potrebbe essere o divenire valido, legale e applicabile, l’articolo in questione rimarrà valido a seguito di tale eliminazione o modifica.</w:t>
      </w:r>
    </w:p>
    <w:p w14:paraId="59D67AC2"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8. Legge applicabile e risoluzione delle controversie</w:t>
      </w:r>
    </w:p>
    <w:p w14:paraId="14305BEB" w14:textId="77777777" w:rsidR="000B26C1" w:rsidRPr="00D4448A" w:rsidRDefault="000B26C1" w:rsidP="000B26C1">
      <w:pPr>
        <w:ind w:right="-2"/>
        <w:rPr>
          <w:rFonts w:ascii="CamingoCode" w:hAnsi="CamingoCode"/>
          <w:sz w:val="20"/>
          <w:szCs w:val="20"/>
        </w:rPr>
      </w:pPr>
      <w:r w:rsidRPr="00D4448A">
        <w:rPr>
          <w:rFonts w:ascii="CamingoCode" w:hAnsi="CamingoCode"/>
          <w:sz w:val="20"/>
          <w:szCs w:val="20"/>
        </w:rPr>
        <w:t>8.1 Il presente Regolamento è regolato dalla legge italiana.</w:t>
      </w:r>
    </w:p>
    <w:p w14:paraId="1E42F37B" w14:textId="77777777" w:rsidR="000B26C1" w:rsidRDefault="000B26C1" w:rsidP="000B26C1">
      <w:pPr>
        <w:ind w:right="-2"/>
        <w:rPr>
          <w:rFonts w:ascii="CamingoCode" w:hAnsi="CamingoCode"/>
          <w:sz w:val="20"/>
          <w:szCs w:val="20"/>
        </w:rPr>
      </w:pPr>
      <w:r w:rsidRPr="00D4448A">
        <w:rPr>
          <w:rFonts w:ascii="CamingoCode" w:hAnsi="CamingoCode"/>
          <w:sz w:val="20"/>
          <w:szCs w:val="20"/>
        </w:rPr>
        <w:t>8.2 Tutte le controversie che dovessero insorgere in relazione al presente Regolamento, comprese quelle inerenti alla sua validità, efficacia, interpretazione, esecuzione e risoluzione, saranno di competenza esclusiva del Foro di Bergamo.</w:t>
      </w:r>
    </w:p>
    <w:p w14:paraId="09837680" w14:textId="77777777" w:rsidR="000B26C1" w:rsidRDefault="000B26C1" w:rsidP="000B26C1">
      <w:pPr>
        <w:ind w:right="-2"/>
        <w:rPr>
          <w:rFonts w:ascii="CamingoCode" w:hAnsi="CamingoCode"/>
          <w:sz w:val="20"/>
          <w:szCs w:val="20"/>
        </w:rPr>
      </w:pPr>
    </w:p>
    <w:p w14:paraId="4232039A" w14:textId="77777777" w:rsidR="000B26C1" w:rsidRDefault="000B26C1" w:rsidP="000B26C1">
      <w:pPr>
        <w:ind w:right="-2"/>
        <w:rPr>
          <w:rFonts w:ascii="CamingoCode" w:hAnsi="CamingoCode"/>
          <w:sz w:val="20"/>
          <w:szCs w:val="20"/>
        </w:rPr>
      </w:pPr>
    </w:p>
    <w:p w14:paraId="13C1157F" w14:textId="77777777" w:rsidR="000B26C1" w:rsidRDefault="000B26C1" w:rsidP="000B26C1">
      <w:pPr>
        <w:ind w:right="-2"/>
        <w:rPr>
          <w:rFonts w:ascii="CamingoCode" w:hAnsi="CamingoCode"/>
          <w:sz w:val="20"/>
          <w:szCs w:val="20"/>
        </w:rPr>
      </w:pPr>
    </w:p>
    <w:p w14:paraId="716267D9" w14:textId="77777777" w:rsidR="000B26C1" w:rsidRPr="001F34B4" w:rsidRDefault="000B26C1" w:rsidP="000B26C1">
      <w:pPr>
        <w:ind w:right="-2"/>
        <w:rPr>
          <w:rFonts w:ascii="CamingoCode" w:hAnsi="CamingoCode"/>
          <w:sz w:val="24"/>
          <w:szCs w:val="24"/>
        </w:rPr>
      </w:pPr>
    </w:p>
    <w:p w14:paraId="6736F14E" w14:textId="77777777" w:rsidR="000B26C1" w:rsidRPr="001F34B4" w:rsidRDefault="000B26C1" w:rsidP="000B26C1">
      <w:pPr>
        <w:ind w:right="-2"/>
        <w:rPr>
          <w:rFonts w:ascii="CamingoCode" w:hAnsi="CamingoCode"/>
          <w:sz w:val="24"/>
          <w:szCs w:val="24"/>
        </w:rPr>
      </w:pPr>
    </w:p>
    <w:p w14:paraId="41D438BE" w14:textId="77777777" w:rsidR="000B26C1" w:rsidRPr="001F34B4" w:rsidRDefault="000B26C1" w:rsidP="000B26C1">
      <w:pPr>
        <w:ind w:right="-2"/>
        <w:jc w:val="right"/>
        <w:rPr>
          <w:rFonts w:ascii="CamingoCode" w:hAnsi="CamingoCode"/>
          <w:sz w:val="24"/>
          <w:szCs w:val="24"/>
        </w:rPr>
      </w:pPr>
      <w:r w:rsidRPr="001F34B4">
        <w:rPr>
          <w:rFonts w:ascii="CamingoCode" w:hAnsi="CamingoCode"/>
          <w:sz w:val="24"/>
          <w:szCs w:val="24"/>
        </w:rPr>
        <w:t xml:space="preserve">Dott.ssa Chiara </w:t>
      </w:r>
      <w:proofErr w:type="spellStart"/>
      <w:r w:rsidRPr="001F34B4">
        <w:rPr>
          <w:rFonts w:ascii="CamingoCode" w:hAnsi="CamingoCode"/>
          <w:sz w:val="24"/>
          <w:szCs w:val="24"/>
        </w:rPr>
        <w:t>Marilli</w:t>
      </w:r>
      <w:proofErr w:type="spellEnd"/>
      <w:r w:rsidRPr="001F34B4">
        <w:rPr>
          <w:rFonts w:ascii="CamingoCode" w:hAnsi="CamingoCode"/>
          <w:sz w:val="24"/>
          <w:szCs w:val="24"/>
        </w:rPr>
        <w:t xml:space="preserve"> </w:t>
      </w:r>
    </w:p>
    <w:p w14:paraId="0591B116" w14:textId="77777777" w:rsidR="000B26C1" w:rsidRPr="001F34B4" w:rsidRDefault="000B26C1" w:rsidP="000B26C1">
      <w:pPr>
        <w:ind w:right="-2"/>
        <w:jc w:val="right"/>
        <w:rPr>
          <w:rFonts w:ascii="CamingoCode" w:hAnsi="CamingoCode"/>
          <w:sz w:val="24"/>
          <w:szCs w:val="24"/>
        </w:rPr>
      </w:pPr>
      <w:r w:rsidRPr="001F34B4">
        <w:rPr>
          <w:rFonts w:ascii="CamingoCode" w:hAnsi="CamingoCode"/>
          <w:sz w:val="24"/>
          <w:szCs w:val="24"/>
        </w:rPr>
        <w:t xml:space="preserve">People Development </w:t>
      </w:r>
    </w:p>
    <w:p w14:paraId="72AFB027" w14:textId="16A197FA" w:rsidR="000B26C1" w:rsidRPr="000B26C1" w:rsidRDefault="000B26C1" w:rsidP="000B26C1">
      <w:pPr>
        <w:ind w:right="-2"/>
        <w:jc w:val="right"/>
        <w:rPr>
          <w:rFonts w:ascii="CamingoCode" w:hAnsi="CamingoCode"/>
          <w:sz w:val="24"/>
          <w:szCs w:val="24"/>
        </w:rPr>
      </w:pPr>
      <w:r w:rsidRPr="001F34B4">
        <w:rPr>
          <w:rFonts w:ascii="CamingoCode" w:hAnsi="CamingoCode"/>
          <w:sz w:val="24"/>
          <w:szCs w:val="24"/>
        </w:rPr>
        <w:t>Responsibl</w:t>
      </w:r>
      <w:r>
        <w:rPr>
          <w:rFonts w:ascii="CamingoCode" w:hAnsi="CamingoCode"/>
          <w:sz w:val="24"/>
          <w:szCs w:val="24"/>
        </w:rPr>
        <w:t>e</w:t>
      </w:r>
    </w:p>
    <w:sectPr w:rsidR="000B26C1" w:rsidRPr="000B26C1">
      <w:headerReference w:type="default" r:id="rId15"/>
      <w:footerReference w:type="default" r:id="rId16"/>
      <w:pgSz w:w="11906" w:h="16838"/>
      <w:pgMar w:top="1538" w:right="566" w:bottom="1134" w:left="709"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675F8" w14:textId="77777777" w:rsidR="00A247F0" w:rsidRDefault="00A247F0">
      <w:r>
        <w:separator/>
      </w:r>
    </w:p>
  </w:endnote>
  <w:endnote w:type="continuationSeparator" w:id="0">
    <w:p w14:paraId="60ED5533" w14:textId="77777777" w:rsidR="00A247F0" w:rsidRDefault="00A24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w:altName w:val="Calibri"/>
    <w:charset w:val="00"/>
    <w:family w:val="auto"/>
    <w:pitch w:val="variable"/>
    <w:sig w:usb0="2000000F" w:usb1="00000001" w:usb2="00000000" w:usb3="00000000" w:csb0="00000193"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rintParagraph">
    <w:altName w:val="Calibri"/>
    <w:charset w:val="00"/>
    <w:family w:val="auto"/>
    <w:pitch w:val="default"/>
  </w:font>
  <w:font w:name="CamingoCode">
    <w:altName w:val="Calibri"/>
    <w:charset w:val="00"/>
    <w:family w:val="modern"/>
    <w:pitch w:val="fixed"/>
    <w:sig w:usb0="A00000EF" w:usb1="1000207B" w:usb2="00000000" w:usb3="00000000" w:csb0="00000093" w:csb1="00000000"/>
  </w:font>
  <w:font w:name="Roboto Mono Light">
    <w:panose1 w:val="00000009000000000000"/>
    <w:charset w:val="00"/>
    <w:family w:val="modern"/>
    <w:pitch w:val="fixed"/>
    <w:sig w:usb0="E00002FF" w:usb1="1000205B" w:usb2="00000020" w:usb3="00000000" w:csb0="0000019F" w:csb1="00000000"/>
  </w:font>
  <w:font w:name="Segoe UI Symbol">
    <w:panose1 w:val="020B0502040204020203"/>
    <w:charset w:val="00"/>
    <w:family w:val="swiss"/>
    <w:pitch w:val="variable"/>
    <w:sig w:usb0="800001E3" w:usb1="1200FFEF" w:usb2="0064C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7118" w14:textId="77777777" w:rsidR="0093719A" w:rsidRDefault="0093719A" w:rsidP="0093719A">
    <w:pPr>
      <w:pStyle w:val="Pidipagina"/>
      <w:rPr>
        <w:rFonts w:ascii="Quicksand" w:hAnsi="Quicksand"/>
        <w:b/>
        <w:sz w:val="20"/>
        <w:szCs w:val="20"/>
      </w:rPr>
    </w:pPr>
    <w:r w:rsidRPr="00AD4F08">
      <w:rPr>
        <w:rFonts w:ascii="SorintParagraph" w:eastAsia="Times New Roman" w:hAnsi="SorintParagraph" w:cs="Arial"/>
        <w:b/>
        <w:bCs/>
        <w:noProof/>
        <w:sz w:val="24"/>
        <w:szCs w:val="24"/>
      </w:rPr>
      <w:drawing>
        <wp:anchor distT="0" distB="0" distL="114300" distR="114300" simplePos="0" relativeHeight="251660288" behindDoc="0" locked="0" layoutInCell="1" allowOverlap="1" wp14:anchorId="39DC1C16" wp14:editId="4C2E50C8">
          <wp:simplePos x="0" y="0"/>
          <wp:positionH relativeFrom="column">
            <wp:posOffset>4304665</wp:posOffset>
          </wp:positionH>
          <wp:positionV relativeFrom="paragraph">
            <wp:posOffset>42544</wp:posOffset>
          </wp:positionV>
          <wp:extent cx="673735" cy="502033"/>
          <wp:effectExtent l="0" t="0" r="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21127" t="4547" r="17304" b="37849"/>
                  <a:stretch/>
                </pic:blipFill>
                <pic:spPr bwMode="auto">
                  <a:xfrm>
                    <a:off x="0" y="0"/>
                    <a:ext cx="684305" cy="5099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97F76">
      <w:rPr>
        <w:rFonts w:ascii="SorintParagraph" w:eastAsia="Times New Roman" w:hAnsi="SorintParagraph" w:cs="Arial"/>
        <w:noProof/>
        <w:sz w:val="24"/>
        <w:szCs w:val="24"/>
      </w:rPr>
      <mc:AlternateContent>
        <mc:Choice Requires="wps">
          <w:drawing>
            <wp:anchor distT="45720" distB="45720" distL="114300" distR="114300" simplePos="0" relativeHeight="251661312" behindDoc="0" locked="0" layoutInCell="1" allowOverlap="1" wp14:anchorId="27DDEBDD" wp14:editId="07AE43A6">
              <wp:simplePos x="0" y="0"/>
              <wp:positionH relativeFrom="margin">
                <wp:align>right</wp:align>
              </wp:positionH>
              <wp:positionV relativeFrom="paragraph">
                <wp:posOffset>4445</wp:posOffset>
              </wp:positionV>
              <wp:extent cx="1790700" cy="579120"/>
              <wp:effectExtent l="0" t="0" r="0" b="0"/>
              <wp:wrapNone/>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579120"/>
                      </a:xfrm>
                      <a:prstGeom prst="rect">
                        <a:avLst/>
                      </a:prstGeom>
                      <a:solidFill>
                        <a:srgbClr val="FFFFFF"/>
                      </a:solidFill>
                      <a:ln w="9525">
                        <a:noFill/>
                        <a:miter lim="800000"/>
                        <a:headEnd/>
                        <a:tailEnd/>
                      </a:ln>
                    </wps:spPr>
                    <wps:txbx>
                      <w:txbxContent>
                        <w:p w14:paraId="59909400" w14:textId="77777777" w:rsidR="0093719A" w:rsidRPr="009E786D" w:rsidRDefault="0093719A" w:rsidP="0093719A">
                          <w:pPr>
                            <w:rPr>
                              <w:rFonts w:ascii="Monotype Corsiva" w:eastAsia="Times New Roman" w:hAnsi="Monotype Corsiva" w:cs="Arial"/>
                              <w:b/>
                              <w:bCs/>
                              <w:sz w:val="28"/>
                              <w:szCs w:val="28"/>
                            </w:rPr>
                          </w:pPr>
                          <w:r w:rsidRPr="009E786D">
                            <w:rPr>
                              <w:rFonts w:ascii="Monotype Corsiva" w:eastAsia="Times New Roman" w:hAnsi="Monotype Corsiva" w:cs="Arial"/>
                              <w:b/>
                              <w:bCs/>
                              <w:sz w:val="28"/>
                              <w:szCs w:val="28"/>
                            </w:rPr>
                            <w:t xml:space="preserve">FOLLOW US </w:t>
                          </w:r>
                        </w:p>
                        <w:p w14:paraId="1A8A9ED1" w14:textId="77777777" w:rsidR="0093719A" w:rsidRPr="009E786D" w:rsidRDefault="0093719A" w:rsidP="0093719A">
                          <w:pPr>
                            <w:rPr>
                              <w:b/>
                              <w:bCs/>
                              <w:i/>
                              <w:iCs/>
                              <w:sz w:val="28"/>
                              <w:szCs w:val="28"/>
                            </w:rPr>
                          </w:pPr>
                          <w:r w:rsidRPr="009E786D">
                            <w:rPr>
                              <w:rFonts w:ascii="SorintParagraph" w:eastAsia="Times New Roman" w:hAnsi="SorintParagraph" w:cs="Arial"/>
                              <w:b/>
                              <w:bCs/>
                              <w:i/>
                              <w:iCs/>
                              <w:sz w:val="28"/>
                              <w:szCs w:val="28"/>
                            </w:rPr>
                            <w:t>@hackersgen</w:t>
                          </w:r>
                          <w:r>
                            <w:rPr>
                              <w:rFonts w:ascii="SorintParagraph" w:eastAsia="Times New Roman" w:hAnsi="SorintParagraph" w:cs="Arial"/>
                              <w:b/>
                              <w:bCs/>
                              <w:i/>
                              <w:iCs/>
                              <w:sz w:val="28"/>
                              <w:szCs w:val="28"/>
                            </w:rPr>
                            <w:t>_</w:t>
                          </w:r>
                          <w:r w:rsidRPr="009E786D">
                            <w:rPr>
                              <w:rFonts w:ascii="SorintParagraph" w:eastAsia="Times New Roman" w:hAnsi="SorintParagraph" w:cs="Arial"/>
                              <w:b/>
                              <w:bCs/>
                              <w:i/>
                              <w:iCs/>
                              <w:sz w:val="28"/>
                              <w:szCs w:val="28"/>
                            </w:rPr>
                            <w:t>sorint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DDEBDD" id="_x0000_t202" coordsize="21600,21600" o:spt="202" path="m,l,21600r21600,l21600,xe">
              <v:stroke joinstyle="miter"/>
              <v:path gradientshapeok="t" o:connecttype="rect"/>
            </v:shapetype>
            <v:shape id="Casella di testo 2" o:spid="_x0000_s1026" type="#_x0000_t202" style="position:absolute;margin-left:89.8pt;margin-top:.35pt;width:141pt;height:45.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" stroked="f">
              <v:textbox>
                <w:txbxContent>
                  <w:p w14:paraId="59909400" w14:textId="77777777" w:rsidR="0093719A" w:rsidRPr="009E786D" w:rsidRDefault="0093719A" w:rsidP="0093719A">
                    <w:pPr>
                      <w:rPr>
                        <w:rFonts w:ascii="Monotype Corsiva" w:eastAsia="Times New Roman" w:hAnsi="Monotype Corsiva" w:cs="Arial"/>
                        <w:b/>
                        <w:bCs/>
                        <w:sz w:val="28"/>
                        <w:szCs w:val="28"/>
                      </w:rPr>
                    </w:pPr>
                    <w:r w:rsidRPr="009E786D">
                      <w:rPr>
                        <w:rFonts w:ascii="Monotype Corsiva" w:eastAsia="Times New Roman" w:hAnsi="Monotype Corsiva" w:cs="Arial"/>
                        <w:b/>
                        <w:bCs/>
                        <w:sz w:val="28"/>
                        <w:szCs w:val="28"/>
                      </w:rPr>
                      <w:t xml:space="preserve">FOLLOW US </w:t>
                    </w:r>
                  </w:p>
                  <w:p w14:paraId="1A8A9ED1" w14:textId="77777777" w:rsidR="0093719A" w:rsidRPr="009E786D" w:rsidRDefault="0093719A" w:rsidP="0093719A">
                    <w:pPr>
                      <w:rPr>
                        <w:b/>
                        <w:bCs/>
                        <w:i/>
                        <w:iCs/>
                        <w:sz w:val="28"/>
                        <w:szCs w:val="28"/>
                      </w:rPr>
                    </w:pPr>
                    <w:r w:rsidRPr="009E786D">
                      <w:rPr>
                        <w:rFonts w:ascii="SorintParagraph" w:eastAsia="Times New Roman" w:hAnsi="SorintParagraph" w:cs="Arial"/>
                        <w:b/>
                        <w:bCs/>
                        <w:i/>
                        <w:iCs/>
                        <w:sz w:val="28"/>
                        <w:szCs w:val="28"/>
                      </w:rPr>
                      <w:t>@hackersgen</w:t>
                    </w:r>
                    <w:r>
                      <w:rPr>
                        <w:rFonts w:ascii="SorintParagraph" w:eastAsia="Times New Roman" w:hAnsi="SorintParagraph" w:cs="Arial"/>
                        <w:b/>
                        <w:bCs/>
                        <w:i/>
                        <w:iCs/>
                        <w:sz w:val="28"/>
                        <w:szCs w:val="28"/>
                      </w:rPr>
                      <w:t>_</w:t>
                    </w:r>
                    <w:r w:rsidRPr="009E786D">
                      <w:rPr>
                        <w:rFonts w:ascii="SorintParagraph" w:eastAsia="Times New Roman" w:hAnsi="SorintParagraph" w:cs="Arial"/>
                        <w:b/>
                        <w:bCs/>
                        <w:i/>
                        <w:iCs/>
                        <w:sz w:val="28"/>
                        <w:szCs w:val="28"/>
                      </w:rPr>
                      <w:t>sorint</w:t>
                    </w:r>
                  </w:p>
                </w:txbxContent>
              </v:textbox>
              <w10:wrap anchorx="margin"/>
            </v:shape>
          </w:pict>
        </mc:Fallback>
      </mc:AlternateContent>
    </w:r>
    <w:r>
      <w:rPr>
        <w:rFonts w:ascii="Quicksand" w:hAnsi="Quicksand"/>
        <w:b/>
        <w:color w:val="ED7D31" w:themeColor="accent2"/>
        <w:sz w:val="20"/>
        <w:szCs w:val="20"/>
      </w:rPr>
      <w:t>SORINT.lab S.p.A</w:t>
    </w:r>
    <w:r>
      <w:rPr>
        <w:rFonts w:ascii="Quicksand" w:hAnsi="Quicksand"/>
        <w:b/>
        <w:sz w:val="20"/>
        <w:szCs w:val="20"/>
      </w:rPr>
      <w:t xml:space="preserve">.                                                                                                                     </w:t>
    </w:r>
  </w:p>
  <w:p w14:paraId="132E9644" w14:textId="77777777" w:rsidR="0093719A" w:rsidRDefault="0093719A" w:rsidP="0093719A">
    <w:pPr>
      <w:pStyle w:val="Sorint-PiedeDocumento"/>
      <w:jc w:val="left"/>
      <w:rPr>
        <w:rFonts w:ascii="Quicksand" w:hAnsi="Quicksand"/>
        <w:sz w:val="18"/>
        <w:szCs w:val="18"/>
      </w:rPr>
    </w:pPr>
    <w:r>
      <w:rPr>
        <w:rFonts w:ascii="Quicksand" w:hAnsi="Quicksand"/>
        <w:sz w:val="18"/>
        <w:szCs w:val="18"/>
      </w:rPr>
      <w:t xml:space="preserve">Via Zanica, 17 – 24050 Grassobbio (BG) – Italy                                                                                 </w:t>
    </w:r>
  </w:p>
  <w:p w14:paraId="7D475B6F" w14:textId="77777777" w:rsidR="0093719A" w:rsidRDefault="0093719A" w:rsidP="0093719A">
    <w:pPr>
      <w:pStyle w:val="Sorint-PiedeDocumento"/>
      <w:jc w:val="left"/>
      <w:rPr>
        <w:rFonts w:ascii="Quicksand" w:hAnsi="Quicksand"/>
        <w:sz w:val="18"/>
        <w:szCs w:val="18"/>
      </w:rPr>
    </w:pPr>
    <w:r>
      <w:rPr>
        <w:rFonts w:ascii="Quicksand" w:hAnsi="Quicksand"/>
        <w:sz w:val="18"/>
        <w:szCs w:val="18"/>
      </w:rPr>
      <w:t>Tel +39 035697511 Fax +39 035697590</w:t>
    </w:r>
  </w:p>
  <w:p w14:paraId="358B9C06" w14:textId="77777777" w:rsidR="0093719A" w:rsidRDefault="0093719A" w:rsidP="0093719A">
    <w:pPr>
      <w:pStyle w:val="Sorint-PiedeDocumento"/>
      <w:jc w:val="left"/>
      <w:rPr>
        <w:rFonts w:ascii="Quicksand" w:hAnsi="Quicksand"/>
        <w:sz w:val="16"/>
        <w:szCs w:val="16"/>
        <w:lang w:val="en-US"/>
      </w:rPr>
    </w:pPr>
    <w:r>
      <w:rPr>
        <w:rFonts w:ascii="Quicksand" w:hAnsi="Quicksand"/>
        <w:sz w:val="16"/>
        <w:szCs w:val="16"/>
        <w:lang w:val="en-US"/>
      </w:rPr>
      <w:t>COD. FISC., N. REG. IMPR. BG 95164770166</w:t>
    </w:r>
  </w:p>
  <w:p w14:paraId="47ED5ED5" w14:textId="77777777" w:rsidR="0093719A" w:rsidRDefault="0093719A" w:rsidP="0093719A">
    <w:pPr>
      <w:pStyle w:val="Sorint-PiedeDocumento"/>
      <w:jc w:val="left"/>
      <w:rPr>
        <w:rFonts w:ascii="Quicksand" w:hAnsi="Quicksand"/>
        <w:sz w:val="16"/>
        <w:szCs w:val="16"/>
        <w:lang w:val="en-US"/>
      </w:rPr>
    </w:pPr>
    <w:r>
      <w:rPr>
        <w:rFonts w:ascii="Arial" w:hAnsi="Arial" w:cs="Arial"/>
        <w:noProof/>
        <w:sz w:val="22"/>
        <w:szCs w:val="22"/>
      </w:rPr>
      <w:drawing>
        <wp:anchor distT="0" distB="0" distL="114300" distR="114300" simplePos="0" relativeHeight="251659264" behindDoc="0" locked="0" layoutInCell="1" allowOverlap="1" wp14:anchorId="4365D9EC" wp14:editId="3566096D">
          <wp:simplePos x="0" y="0"/>
          <wp:positionH relativeFrom="margin">
            <wp:posOffset>5066665</wp:posOffset>
          </wp:positionH>
          <wp:positionV relativeFrom="paragraph">
            <wp:posOffset>72958</wp:posOffset>
          </wp:positionV>
          <wp:extent cx="1181100" cy="339157"/>
          <wp:effectExtent l="0" t="0" r="0" b="3810"/>
          <wp:wrapNone/>
          <wp:docPr id="2" name="Immagine 2"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93866" cy="342823"/>
                  </a:xfrm>
                  <a:prstGeom prst="rect">
                    <a:avLst/>
                  </a:prstGeom>
                </pic:spPr>
              </pic:pic>
            </a:graphicData>
          </a:graphic>
          <wp14:sizeRelH relativeFrom="margin">
            <wp14:pctWidth>0</wp14:pctWidth>
          </wp14:sizeRelH>
          <wp14:sizeRelV relativeFrom="margin">
            <wp14:pctHeight>0</wp14:pctHeight>
          </wp14:sizeRelV>
        </wp:anchor>
      </w:drawing>
    </w:r>
    <w:r>
      <w:rPr>
        <w:rFonts w:ascii="Quicksand" w:hAnsi="Quicksand"/>
        <w:sz w:val="16"/>
        <w:szCs w:val="16"/>
        <w:lang w:val="en-US"/>
      </w:rPr>
      <w:t>PART. IVA 03419770163 – REA BG 376790</w:t>
    </w:r>
  </w:p>
  <w:p w14:paraId="785BE43F" w14:textId="77777777" w:rsidR="0093719A" w:rsidRPr="00EA0BF8" w:rsidRDefault="0093719A" w:rsidP="0093719A">
    <w:pPr>
      <w:pStyle w:val="Pidipagina"/>
      <w:tabs>
        <w:tab w:val="clear" w:pos="4819"/>
        <w:tab w:val="clear" w:pos="9638"/>
        <w:tab w:val="left" w:pos="6096"/>
      </w:tabs>
      <w:rPr>
        <w:rFonts w:ascii="Quicksand" w:hAnsi="Quicksand"/>
        <w:sz w:val="16"/>
        <w:szCs w:val="16"/>
        <w:lang w:val="en-US"/>
      </w:rPr>
    </w:pPr>
    <w:r w:rsidRPr="00EA0BF8">
      <w:rPr>
        <w:rFonts w:ascii="Quicksand" w:hAnsi="Quicksand"/>
        <w:sz w:val="16"/>
        <w:szCs w:val="16"/>
        <w:lang w:val="en-US"/>
      </w:rPr>
      <w:t xml:space="preserve">CAPITALE SOCIALE </w:t>
    </w:r>
    <w:r w:rsidRPr="00EA0BF8">
      <w:rPr>
        <w:rFonts w:ascii="Quicksand" w:hAnsi="Quicksand" w:cs="Arial"/>
        <w:sz w:val="16"/>
        <w:szCs w:val="16"/>
        <w:lang w:val="en-US"/>
      </w:rPr>
      <w:t>€</w:t>
    </w:r>
    <w:r w:rsidRPr="00EA0BF8">
      <w:rPr>
        <w:rFonts w:ascii="Quicksand" w:hAnsi="Quicksand"/>
        <w:sz w:val="16"/>
        <w:szCs w:val="16"/>
        <w:lang w:val="en-US"/>
      </w:rPr>
      <w:t xml:space="preserve"> 1.262.500,00 i.v.                                                                                                                                             </w:t>
    </w:r>
  </w:p>
  <w:p w14:paraId="249F7D12" w14:textId="51A229F4" w:rsidR="0075560D" w:rsidRPr="00EA0BF8" w:rsidRDefault="007C093B">
    <w:pPr>
      <w:pStyle w:val="Pidipagina"/>
      <w:tabs>
        <w:tab w:val="clear" w:pos="4819"/>
        <w:tab w:val="clear" w:pos="9638"/>
        <w:tab w:val="left" w:pos="6096"/>
      </w:tabs>
      <w:rPr>
        <w:lang w:val="en-US"/>
      </w:rPr>
    </w:pPr>
    <w:hyperlink r:id="rId3" w:history="1">
      <w:r w:rsidR="0093719A" w:rsidRPr="00EA0BF8">
        <w:rPr>
          <w:rStyle w:val="Collegamentoipertestuale"/>
          <w:rFonts w:ascii="Quicksand" w:hAnsi="Quicksand"/>
          <w:b/>
          <w:sz w:val="20"/>
          <w:szCs w:val="20"/>
          <w:lang w:val="en-US"/>
        </w:rPr>
        <w:t>www.sorint.com</w:t>
      </w:r>
    </w:hyperlink>
    <w:r w:rsidR="0093719A" w:rsidRPr="00EA0BF8">
      <w:rPr>
        <w:rFonts w:ascii="Quicksand" w:hAnsi="Quicksand"/>
        <w:b/>
        <w:color w:val="ED7D31" w:themeColor="accent2"/>
        <w:sz w:val="20"/>
        <w:szCs w:val="20"/>
        <w:lang w:val="en-US"/>
      </w:rPr>
      <w:t xml:space="preserve">                                                                                                                         </w:t>
    </w:r>
    <w:r w:rsidR="0093719A" w:rsidRPr="00EA0BF8">
      <w:rPr>
        <w:rFonts w:ascii="Quicksand" w:hAnsi="Quicksand"/>
        <w:b/>
        <w:sz w:val="20"/>
        <w:szCs w:val="20"/>
        <w:lang w:val="en-US"/>
      </w:rPr>
      <w:t>Powered by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577D7" w14:textId="77777777" w:rsidR="00A247F0" w:rsidRDefault="00A247F0">
      <w:r>
        <w:separator/>
      </w:r>
    </w:p>
  </w:footnote>
  <w:footnote w:type="continuationSeparator" w:id="0">
    <w:p w14:paraId="1FA3798D" w14:textId="77777777" w:rsidR="00A247F0" w:rsidRDefault="00A24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86308" w14:textId="67106251" w:rsidR="0075560D" w:rsidRDefault="000B26C1">
    <w:pPr>
      <w:pStyle w:val="Intestazione"/>
      <w:jc w:val="center"/>
    </w:pPr>
    <w:r>
      <w:rPr>
        <w:noProof/>
      </w:rPr>
      <w:drawing>
        <wp:inline distT="0" distB="0" distL="0" distR="0" wp14:anchorId="67C892C8" wp14:editId="3549B0CC">
          <wp:extent cx="6736080" cy="9753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6080" cy="975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14E04"/>
    <w:multiLevelType w:val="hybridMultilevel"/>
    <w:tmpl w:val="571AE3E4"/>
    <w:lvl w:ilvl="0" w:tplc="583A12F2">
      <w:start w:val="24"/>
      <w:numFmt w:val="lowerLetter"/>
      <w:lvlText w:val="%1."/>
      <w:lvlJc w:val="left"/>
      <w:pPr>
        <w:ind w:left="812" w:hanging="348"/>
      </w:pPr>
      <w:rPr>
        <w:rFonts w:ascii="Verdana" w:eastAsia="Verdana" w:hAnsi="Verdana" w:hint="default"/>
        <w:sz w:val="20"/>
        <w:szCs w:val="20"/>
      </w:rPr>
    </w:lvl>
    <w:lvl w:ilvl="1" w:tplc="49500F14">
      <w:start w:val="1"/>
      <w:numFmt w:val="bullet"/>
      <w:lvlText w:val="•"/>
      <w:lvlJc w:val="left"/>
      <w:pPr>
        <w:ind w:left="824" w:hanging="348"/>
      </w:pPr>
      <w:rPr>
        <w:rFonts w:hint="default"/>
      </w:rPr>
    </w:lvl>
    <w:lvl w:ilvl="2" w:tplc="F190B8B6">
      <w:start w:val="1"/>
      <w:numFmt w:val="bullet"/>
      <w:lvlText w:val="•"/>
      <w:lvlJc w:val="left"/>
      <w:pPr>
        <w:ind w:left="1839" w:hanging="348"/>
      </w:pPr>
      <w:rPr>
        <w:rFonts w:hint="default"/>
      </w:rPr>
    </w:lvl>
    <w:lvl w:ilvl="3" w:tplc="B032DDAC">
      <w:start w:val="1"/>
      <w:numFmt w:val="bullet"/>
      <w:lvlText w:val="•"/>
      <w:lvlJc w:val="left"/>
      <w:pPr>
        <w:ind w:left="2854" w:hanging="348"/>
      </w:pPr>
      <w:rPr>
        <w:rFonts w:hint="default"/>
      </w:rPr>
    </w:lvl>
    <w:lvl w:ilvl="4" w:tplc="B32C412E">
      <w:start w:val="1"/>
      <w:numFmt w:val="bullet"/>
      <w:lvlText w:val="•"/>
      <w:lvlJc w:val="left"/>
      <w:pPr>
        <w:ind w:left="3869" w:hanging="348"/>
      </w:pPr>
      <w:rPr>
        <w:rFonts w:hint="default"/>
      </w:rPr>
    </w:lvl>
    <w:lvl w:ilvl="5" w:tplc="E94EE1FC">
      <w:start w:val="1"/>
      <w:numFmt w:val="bullet"/>
      <w:lvlText w:val="•"/>
      <w:lvlJc w:val="left"/>
      <w:pPr>
        <w:ind w:left="4884" w:hanging="348"/>
      </w:pPr>
      <w:rPr>
        <w:rFonts w:hint="default"/>
      </w:rPr>
    </w:lvl>
    <w:lvl w:ilvl="6" w:tplc="323451EE">
      <w:start w:val="1"/>
      <w:numFmt w:val="bullet"/>
      <w:lvlText w:val="•"/>
      <w:lvlJc w:val="left"/>
      <w:pPr>
        <w:ind w:left="5899" w:hanging="348"/>
      </w:pPr>
      <w:rPr>
        <w:rFonts w:hint="default"/>
      </w:rPr>
    </w:lvl>
    <w:lvl w:ilvl="7" w:tplc="90661BC4">
      <w:start w:val="1"/>
      <w:numFmt w:val="bullet"/>
      <w:lvlText w:val="•"/>
      <w:lvlJc w:val="left"/>
      <w:pPr>
        <w:ind w:left="6914" w:hanging="348"/>
      </w:pPr>
      <w:rPr>
        <w:rFonts w:hint="default"/>
      </w:rPr>
    </w:lvl>
    <w:lvl w:ilvl="8" w:tplc="A76429A8">
      <w:start w:val="1"/>
      <w:numFmt w:val="bullet"/>
      <w:lvlText w:val="•"/>
      <w:lvlJc w:val="left"/>
      <w:pPr>
        <w:ind w:left="7929" w:hanging="348"/>
      </w:pPr>
      <w:rPr>
        <w:rFonts w:hint="default"/>
      </w:rPr>
    </w:lvl>
  </w:abstractNum>
  <w:abstractNum w:abstractNumId="1" w15:restartNumberingAfterBreak="0">
    <w:nsid w:val="42307D1D"/>
    <w:multiLevelType w:val="hybridMultilevel"/>
    <w:tmpl w:val="13B42A44"/>
    <w:lvl w:ilvl="0" w:tplc="F270329C">
      <w:start w:val="1"/>
      <w:numFmt w:val="lowerLetter"/>
      <w:lvlText w:val="%1)"/>
      <w:lvlJc w:val="left"/>
      <w:pPr>
        <w:ind w:left="720" w:hanging="360"/>
      </w:pPr>
      <w:rPr>
        <w:rFonts w:hint="default"/>
      </w:rPr>
    </w:lvl>
    <w:lvl w:ilvl="1" w:tplc="EC9A4EBA">
      <w:start w:val="1"/>
      <w:numFmt w:val="lowerLetter"/>
      <w:lvlText w:val="%2."/>
      <w:lvlJc w:val="left"/>
      <w:pPr>
        <w:ind w:left="1440" w:hanging="360"/>
      </w:pPr>
    </w:lvl>
    <w:lvl w:ilvl="2" w:tplc="B0427DF4">
      <w:start w:val="1"/>
      <w:numFmt w:val="lowerRoman"/>
      <w:lvlText w:val="%3."/>
      <w:lvlJc w:val="right"/>
      <w:pPr>
        <w:ind w:left="2160" w:hanging="180"/>
      </w:pPr>
    </w:lvl>
    <w:lvl w:ilvl="3" w:tplc="7BF02DB4">
      <w:start w:val="1"/>
      <w:numFmt w:val="decimal"/>
      <w:lvlText w:val="%4."/>
      <w:lvlJc w:val="left"/>
      <w:pPr>
        <w:ind w:left="2880" w:hanging="360"/>
      </w:pPr>
    </w:lvl>
    <w:lvl w:ilvl="4" w:tplc="A71A22C2">
      <w:start w:val="1"/>
      <w:numFmt w:val="lowerLetter"/>
      <w:lvlText w:val="%5."/>
      <w:lvlJc w:val="left"/>
      <w:pPr>
        <w:ind w:left="3600" w:hanging="360"/>
      </w:pPr>
    </w:lvl>
    <w:lvl w:ilvl="5" w:tplc="F61AE7B8">
      <w:start w:val="1"/>
      <w:numFmt w:val="lowerRoman"/>
      <w:lvlText w:val="%6."/>
      <w:lvlJc w:val="right"/>
      <w:pPr>
        <w:ind w:left="4320" w:hanging="180"/>
      </w:pPr>
    </w:lvl>
    <w:lvl w:ilvl="6" w:tplc="1542F96C">
      <w:start w:val="1"/>
      <w:numFmt w:val="decimal"/>
      <w:lvlText w:val="%7."/>
      <w:lvlJc w:val="left"/>
      <w:pPr>
        <w:ind w:left="5040" w:hanging="360"/>
      </w:pPr>
    </w:lvl>
    <w:lvl w:ilvl="7" w:tplc="5DBED544">
      <w:start w:val="1"/>
      <w:numFmt w:val="lowerLetter"/>
      <w:lvlText w:val="%8."/>
      <w:lvlJc w:val="left"/>
      <w:pPr>
        <w:ind w:left="5760" w:hanging="360"/>
      </w:pPr>
    </w:lvl>
    <w:lvl w:ilvl="8" w:tplc="0D000186">
      <w:start w:val="1"/>
      <w:numFmt w:val="lowerRoman"/>
      <w:lvlText w:val="%9."/>
      <w:lvlJc w:val="right"/>
      <w:pPr>
        <w:ind w:left="6480" w:hanging="180"/>
      </w:pPr>
    </w:lvl>
  </w:abstractNum>
  <w:abstractNum w:abstractNumId="2" w15:restartNumberingAfterBreak="0">
    <w:nsid w:val="42711FEA"/>
    <w:multiLevelType w:val="hybridMultilevel"/>
    <w:tmpl w:val="164E0BBC"/>
    <w:lvl w:ilvl="0" w:tplc="743A7916">
      <w:start w:val="1"/>
      <w:numFmt w:val="decimal"/>
      <w:lvlText w:val="%1)"/>
      <w:lvlJc w:val="left"/>
      <w:pPr>
        <w:tabs>
          <w:tab w:val="num" w:pos="720"/>
        </w:tabs>
        <w:ind w:left="720" w:hanging="360"/>
      </w:pPr>
      <w:rPr>
        <w:rFonts w:hint="default"/>
      </w:rPr>
    </w:lvl>
    <w:lvl w:ilvl="1" w:tplc="CCBE3724">
      <w:start w:val="1"/>
      <w:numFmt w:val="lowerLetter"/>
      <w:lvlText w:val="%2."/>
      <w:lvlJc w:val="left"/>
      <w:pPr>
        <w:tabs>
          <w:tab w:val="num" w:pos="1440"/>
        </w:tabs>
        <w:ind w:left="1440" w:hanging="360"/>
      </w:pPr>
    </w:lvl>
    <w:lvl w:ilvl="2" w:tplc="BA54E022">
      <w:start w:val="1"/>
      <w:numFmt w:val="lowerRoman"/>
      <w:lvlText w:val="%3."/>
      <w:lvlJc w:val="right"/>
      <w:pPr>
        <w:tabs>
          <w:tab w:val="num" w:pos="2160"/>
        </w:tabs>
        <w:ind w:left="2160" w:hanging="180"/>
      </w:pPr>
    </w:lvl>
    <w:lvl w:ilvl="3" w:tplc="2C92379C">
      <w:start w:val="1"/>
      <w:numFmt w:val="decimal"/>
      <w:lvlText w:val="%4."/>
      <w:lvlJc w:val="left"/>
      <w:pPr>
        <w:tabs>
          <w:tab w:val="num" w:pos="2880"/>
        </w:tabs>
        <w:ind w:left="2880" w:hanging="360"/>
      </w:pPr>
    </w:lvl>
    <w:lvl w:ilvl="4" w:tplc="D8BC2C84">
      <w:start w:val="1"/>
      <w:numFmt w:val="lowerLetter"/>
      <w:lvlText w:val="%5."/>
      <w:lvlJc w:val="left"/>
      <w:pPr>
        <w:tabs>
          <w:tab w:val="num" w:pos="3600"/>
        </w:tabs>
        <w:ind w:left="3600" w:hanging="360"/>
      </w:pPr>
    </w:lvl>
    <w:lvl w:ilvl="5" w:tplc="077EAC64">
      <w:start w:val="1"/>
      <w:numFmt w:val="lowerRoman"/>
      <w:lvlText w:val="%6."/>
      <w:lvlJc w:val="right"/>
      <w:pPr>
        <w:tabs>
          <w:tab w:val="num" w:pos="4320"/>
        </w:tabs>
        <w:ind w:left="4320" w:hanging="180"/>
      </w:pPr>
    </w:lvl>
    <w:lvl w:ilvl="6" w:tplc="F64A266A">
      <w:start w:val="1"/>
      <w:numFmt w:val="decimal"/>
      <w:lvlText w:val="%7."/>
      <w:lvlJc w:val="left"/>
      <w:pPr>
        <w:tabs>
          <w:tab w:val="num" w:pos="5040"/>
        </w:tabs>
        <w:ind w:left="5040" w:hanging="360"/>
      </w:pPr>
    </w:lvl>
    <w:lvl w:ilvl="7" w:tplc="3D66BE18">
      <w:start w:val="1"/>
      <w:numFmt w:val="lowerLetter"/>
      <w:lvlText w:val="%8."/>
      <w:lvlJc w:val="left"/>
      <w:pPr>
        <w:tabs>
          <w:tab w:val="num" w:pos="5760"/>
        </w:tabs>
        <w:ind w:left="5760" w:hanging="360"/>
      </w:pPr>
    </w:lvl>
    <w:lvl w:ilvl="8" w:tplc="4AC2502A">
      <w:start w:val="1"/>
      <w:numFmt w:val="lowerRoman"/>
      <w:lvlText w:val="%9."/>
      <w:lvlJc w:val="right"/>
      <w:pPr>
        <w:tabs>
          <w:tab w:val="num" w:pos="6480"/>
        </w:tabs>
        <w:ind w:left="6480" w:hanging="180"/>
      </w:pPr>
    </w:lvl>
  </w:abstractNum>
  <w:abstractNum w:abstractNumId="3" w15:restartNumberingAfterBreak="0">
    <w:nsid w:val="57B74AB9"/>
    <w:multiLevelType w:val="hybridMultilevel"/>
    <w:tmpl w:val="DBA4A342"/>
    <w:lvl w:ilvl="0" w:tplc="A798DD46">
      <w:start w:val="1"/>
      <w:numFmt w:val="lowerLetter"/>
      <w:lvlText w:val="%1."/>
      <w:lvlJc w:val="left"/>
      <w:pPr>
        <w:ind w:left="464" w:hanging="360"/>
      </w:pPr>
      <w:rPr>
        <w:rFonts w:hint="default"/>
        <w:spacing w:val="-1"/>
        <w:sz w:val="20"/>
        <w:szCs w:val="20"/>
      </w:rPr>
    </w:lvl>
    <w:lvl w:ilvl="1" w:tplc="5C628DF2">
      <w:start w:val="1"/>
      <w:numFmt w:val="bullet"/>
      <w:lvlText w:val=""/>
      <w:lvlJc w:val="left"/>
      <w:pPr>
        <w:ind w:left="1004" w:hanging="407"/>
      </w:pPr>
      <w:rPr>
        <w:rFonts w:ascii="Wingdings" w:hAnsi="Wingdings" w:hint="default"/>
        <w:spacing w:val="-1"/>
        <w:sz w:val="20"/>
        <w:szCs w:val="20"/>
      </w:rPr>
    </w:lvl>
    <w:lvl w:ilvl="2" w:tplc="148CC320">
      <w:start w:val="1"/>
      <w:numFmt w:val="bullet"/>
      <w:lvlText w:val=""/>
      <w:lvlJc w:val="left"/>
      <w:pPr>
        <w:ind w:left="1004" w:hanging="407"/>
      </w:pPr>
      <w:rPr>
        <w:rFonts w:ascii="Wingdings" w:hAnsi="Wingdings" w:hint="default"/>
      </w:rPr>
    </w:lvl>
    <w:lvl w:ilvl="3" w:tplc="1E12190A">
      <w:start w:val="1"/>
      <w:numFmt w:val="bullet"/>
      <w:lvlText w:val=""/>
      <w:lvlJc w:val="left"/>
      <w:pPr>
        <w:ind w:left="2124" w:hanging="407"/>
      </w:pPr>
      <w:rPr>
        <w:rFonts w:ascii="Wingdings" w:hAnsi="Wingdings" w:hint="default"/>
      </w:rPr>
    </w:lvl>
    <w:lvl w:ilvl="4" w:tplc="D4B0E5A2">
      <w:start w:val="1"/>
      <w:numFmt w:val="bullet"/>
      <w:lvlText w:val="•"/>
      <w:lvlJc w:val="left"/>
      <w:pPr>
        <w:ind w:left="3243" w:hanging="407"/>
      </w:pPr>
      <w:rPr>
        <w:rFonts w:hint="default"/>
      </w:rPr>
    </w:lvl>
    <w:lvl w:ilvl="5" w:tplc="3D5A0E26">
      <w:start w:val="1"/>
      <w:numFmt w:val="bullet"/>
      <w:lvlText w:val="•"/>
      <w:lvlJc w:val="left"/>
      <w:pPr>
        <w:ind w:left="4363" w:hanging="407"/>
      </w:pPr>
      <w:rPr>
        <w:rFonts w:hint="default"/>
      </w:rPr>
    </w:lvl>
    <w:lvl w:ilvl="6" w:tplc="2154DECC">
      <w:start w:val="1"/>
      <w:numFmt w:val="bullet"/>
      <w:lvlText w:val="•"/>
      <w:lvlJc w:val="left"/>
      <w:pPr>
        <w:ind w:left="5482" w:hanging="407"/>
      </w:pPr>
      <w:rPr>
        <w:rFonts w:hint="default"/>
      </w:rPr>
    </w:lvl>
    <w:lvl w:ilvl="7" w:tplc="E8D823FA">
      <w:start w:val="1"/>
      <w:numFmt w:val="bullet"/>
      <w:lvlText w:val="•"/>
      <w:lvlJc w:val="left"/>
      <w:pPr>
        <w:ind w:left="6601" w:hanging="407"/>
      </w:pPr>
      <w:rPr>
        <w:rFonts w:hint="default"/>
      </w:rPr>
    </w:lvl>
    <w:lvl w:ilvl="8" w:tplc="AB7EA2BA">
      <w:start w:val="1"/>
      <w:numFmt w:val="bullet"/>
      <w:lvlText w:val="•"/>
      <w:lvlJc w:val="left"/>
      <w:pPr>
        <w:ind w:left="7721" w:hanging="407"/>
      </w:pPr>
      <w:rPr>
        <w:rFonts w:hint="default"/>
      </w:rPr>
    </w:lvl>
  </w:abstractNum>
  <w:abstractNum w:abstractNumId="4" w15:restartNumberingAfterBreak="0">
    <w:nsid w:val="5AE72A46"/>
    <w:multiLevelType w:val="hybridMultilevel"/>
    <w:tmpl w:val="D9A2B9B6"/>
    <w:lvl w:ilvl="0" w:tplc="FA9CC080">
      <w:start w:val="1"/>
      <w:numFmt w:val="lowerLetter"/>
      <w:lvlText w:val="(%1)"/>
      <w:lvlJc w:val="left"/>
      <w:pPr>
        <w:ind w:left="154" w:hanging="272"/>
      </w:pPr>
      <w:rPr>
        <w:rFonts w:ascii="Times New Roman" w:eastAsia="Times New Roman" w:hAnsi="Times New Roman" w:hint="default"/>
        <w:spacing w:val="-1"/>
        <w:sz w:val="20"/>
        <w:szCs w:val="20"/>
      </w:rPr>
    </w:lvl>
    <w:lvl w:ilvl="1" w:tplc="A25C3632">
      <w:start w:val="1"/>
      <w:numFmt w:val="bullet"/>
      <w:lvlText w:val="•"/>
      <w:lvlJc w:val="left"/>
      <w:pPr>
        <w:ind w:left="1134" w:hanging="272"/>
      </w:pPr>
      <w:rPr>
        <w:rFonts w:hint="default"/>
      </w:rPr>
    </w:lvl>
    <w:lvl w:ilvl="2" w:tplc="868C1CBE">
      <w:start w:val="1"/>
      <w:numFmt w:val="bullet"/>
      <w:lvlText w:val="•"/>
      <w:lvlJc w:val="left"/>
      <w:pPr>
        <w:ind w:left="2115" w:hanging="272"/>
      </w:pPr>
      <w:rPr>
        <w:rFonts w:hint="default"/>
      </w:rPr>
    </w:lvl>
    <w:lvl w:ilvl="3" w:tplc="E3BE7C46">
      <w:start w:val="1"/>
      <w:numFmt w:val="bullet"/>
      <w:lvlText w:val="•"/>
      <w:lvlJc w:val="left"/>
      <w:pPr>
        <w:ind w:left="3095" w:hanging="272"/>
      </w:pPr>
      <w:rPr>
        <w:rFonts w:hint="default"/>
      </w:rPr>
    </w:lvl>
    <w:lvl w:ilvl="4" w:tplc="04BCE078">
      <w:start w:val="1"/>
      <w:numFmt w:val="bullet"/>
      <w:lvlText w:val="•"/>
      <w:lvlJc w:val="left"/>
      <w:pPr>
        <w:ind w:left="4076" w:hanging="272"/>
      </w:pPr>
      <w:rPr>
        <w:rFonts w:hint="default"/>
      </w:rPr>
    </w:lvl>
    <w:lvl w:ilvl="5" w:tplc="DFECF098">
      <w:start w:val="1"/>
      <w:numFmt w:val="bullet"/>
      <w:lvlText w:val="•"/>
      <w:lvlJc w:val="left"/>
      <w:pPr>
        <w:ind w:left="5057" w:hanging="272"/>
      </w:pPr>
      <w:rPr>
        <w:rFonts w:hint="default"/>
      </w:rPr>
    </w:lvl>
    <w:lvl w:ilvl="6" w:tplc="A3A47314">
      <w:start w:val="1"/>
      <w:numFmt w:val="bullet"/>
      <w:lvlText w:val="•"/>
      <w:lvlJc w:val="left"/>
      <w:pPr>
        <w:ind w:left="6037" w:hanging="272"/>
      </w:pPr>
      <w:rPr>
        <w:rFonts w:hint="default"/>
      </w:rPr>
    </w:lvl>
    <w:lvl w:ilvl="7" w:tplc="3CDAF350">
      <w:start w:val="1"/>
      <w:numFmt w:val="bullet"/>
      <w:lvlText w:val="•"/>
      <w:lvlJc w:val="left"/>
      <w:pPr>
        <w:ind w:left="7018" w:hanging="272"/>
      </w:pPr>
      <w:rPr>
        <w:rFonts w:hint="default"/>
      </w:rPr>
    </w:lvl>
    <w:lvl w:ilvl="8" w:tplc="040EE12C">
      <w:start w:val="1"/>
      <w:numFmt w:val="bullet"/>
      <w:lvlText w:val="•"/>
      <w:lvlJc w:val="left"/>
      <w:pPr>
        <w:ind w:left="7998" w:hanging="272"/>
      </w:pPr>
      <w:rPr>
        <w:rFonts w:hint="default"/>
      </w:rPr>
    </w:lvl>
  </w:abstractNum>
  <w:abstractNum w:abstractNumId="5" w15:restartNumberingAfterBreak="0">
    <w:nsid w:val="5F771EDF"/>
    <w:multiLevelType w:val="hybridMultilevel"/>
    <w:tmpl w:val="ED64AB86"/>
    <w:lvl w:ilvl="0" w:tplc="D678703E">
      <w:start w:val="1"/>
      <w:numFmt w:val="bullet"/>
      <w:lvlText w:val=""/>
      <w:lvlJc w:val="left"/>
      <w:pPr>
        <w:ind w:left="1080" w:hanging="360"/>
      </w:pPr>
      <w:rPr>
        <w:rFonts w:ascii="Wingdings" w:hAnsi="Wingdings" w:hint="default"/>
      </w:rPr>
    </w:lvl>
    <w:lvl w:ilvl="1" w:tplc="9DE26A26">
      <w:start w:val="1"/>
      <w:numFmt w:val="bullet"/>
      <w:lvlText w:val="o"/>
      <w:lvlJc w:val="left"/>
      <w:pPr>
        <w:ind w:left="1800" w:hanging="360"/>
      </w:pPr>
      <w:rPr>
        <w:rFonts w:ascii="Courier New" w:hAnsi="Courier New" w:cs="Courier New" w:hint="default"/>
      </w:rPr>
    </w:lvl>
    <w:lvl w:ilvl="2" w:tplc="D0804924">
      <w:start w:val="1"/>
      <w:numFmt w:val="bullet"/>
      <w:lvlText w:val=""/>
      <w:lvlJc w:val="left"/>
      <w:pPr>
        <w:ind w:left="2520" w:hanging="360"/>
      </w:pPr>
      <w:rPr>
        <w:rFonts w:ascii="Wingdings" w:hAnsi="Wingdings" w:hint="default"/>
      </w:rPr>
    </w:lvl>
    <w:lvl w:ilvl="3" w:tplc="7B82CEA4">
      <w:start w:val="1"/>
      <w:numFmt w:val="bullet"/>
      <w:lvlText w:val=""/>
      <w:lvlJc w:val="left"/>
      <w:pPr>
        <w:ind w:left="3240" w:hanging="360"/>
      </w:pPr>
      <w:rPr>
        <w:rFonts w:ascii="Symbol" w:hAnsi="Symbol" w:hint="default"/>
      </w:rPr>
    </w:lvl>
    <w:lvl w:ilvl="4" w:tplc="FF44591A">
      <w:start w:val="1"/>
      <w:numFmt w:val="bullet"/>
      <w:lvlText w:val="o"/>
      <w:lvlJc w:val="left"/>
      <w:pPr>
        <w:ind w:left="3960" w:hanging="360"/>
      </w:pPr>
      <w:rPr>
        <w:rFonts w:ascii="Courier New" w:hAnsi="Courier New" w:cs="Courier New" w:hint="default"/>
      </w:rPr>
    </w:lvl>
    <w:lvl w:ilvl="5" w:tplc="BF467F32">
      <w:start w:val="1"/>
      <w:numFmt w:val="bullet"/>
      <w:lvlText w:val=""/>
      <w:lvlJc w:val="left"/>
      <w:pPr>
        <w:ind w:left="4680" w:hanging="360"/>
      </w:pPr>
      <w:rPr>
        <w:rFonts w:ascii="Wingdings" w:hAnsi="Wingdings" w:hint="default"/>
      </w:rPr>
    </w:lvl>
    <w:lvl w:ilvl="6" w:tplc="1C94DE10">
      <w:start w:val="1"/>
      <w:numFmt w:val="bullet"/>
      <w:lvlText w:val=""/>
      <w:lvlJc w:val="left"/>
      <w:pPr>
        <w:ind w:left="5400" w:hanging="360"/>
      </w:pPr>
      <w:rPr>
        <w:rFonts w:ascii="Symbol" w:hAnsi="Symbol" w:hint="default"/>
      </w:rPr>
    </w:lvl>
    <w:lvl w:ilvl="7" w:tplc="9440E974">
      <w:start w:val="1"/>
      <w:numFmt w:val="bullet"/>
      <w:lvlText w:val="o"/>
      <w:lvlJc w:val="left"/>
      <w:pPr>
        <w:ind w:left="6120" w:hanging="360"/>
      </w:pPr>
      <w:rPr>
        <w:rFonts w:ascii="Courier New" w:hAnsi="Courier New" w:cs="Courier New" w:hint="default"/>
      </w:rPr>
    </w:lvl>
    <w:lvl w:ilvl="8" w:tplc="A614B978">
      <w:start w:val="1"/>
      <w:numFmt w:val="bullet"/>
      <w:lvlText w:val=""/>
      <w:lvlJc w:val="left"/>
      <w:pPr>
        <w:ind w:left="6840" w:hanging="360"/>
      </w:pPr>
      <w:rPr>
        <w:rFonts w:ascii="Wingdings" w:hAnsi="Wingdings" w:hint="default"/>
      </w:rPr>
    </w:lvl>
  </w:abstractNum>
  <w:abstractNum w:abstractNumId="6" w15:restartNumberingAfterBreak="0">
    <w:nsid w:val="68AB443C"/>
    <w:multiLevelType w:val="hybridMultilevel"/>
    <w:tmpl w:val="0AD034C6"/>
    <w:lvl w:ilvl="0" w:tplc="21DA001C">
      <w:start w:val="1"/>
      <w:numFmt w:val="bullet"/>
      <w:lvlText w:val=""/>
      <w:lvlJc w:val="left"/>
      <w:pPr>
        <w:ind w:left="824" w:hanging="360"/>
      </w:pPr>
      <w:rPr>
        <w:rFonts w:ascii="Wingdings" w:eastAsia="Wingdings" w:hAnsi="Wingdings" w:hint="default"/>
        <w:sz w:val="20"/>
        <w:szCs w:val="20"/>
      </w:rPr>
    </w:lvl>
    <w:lvl w:ilvl="1" w:tplc="83723A44">
      <w:start w:val="1"/>
      <w:numFmt w:val="bullet"/>
      <w:lvlText w:val="•"/>
      <w:lvlJc w:val="left"/>
      <w:pPr>
        <w:ind w:left="1738" w:hanging="360"/>
      </w:pPr>
      <w:rPr>
        <w:rFonts w:hint="default"/>
      </w:rPr>
    </w:lvl>
    <w:lvl w:ilvl="2" w:tplc="9F52AFD8">
      <w:start w:val="1"/>
      <w:numFmt w:val="bullet"/>
      <w:lvlText w:val="•"/>
      <w:lvlJc w:val="left"/>
      <w:pPr>
        <w:ind w:left="2651" w:hanging="360"/>
      </w:pPr>
      <w:rPr>
        <w:rFonts w:hint="default"/>
      </w:rPr>
    </w:lvl>
    <w:lvl w:ilvl="3" w:tplc="6B123042">
      <w:start w:val="1"/>
      <w:numFmt w:val="bullet"/>
      <w:lvlText w:val="•"/>
      <w:lvlJc w:val="left"/>
      <w:pPr>
        <w:ind w:left="3565" w:hanging="360"/>
      </w:pPr>
      <w:rPr>
        <w:rFonts w:hint="default"/>
      </w:rPr>
    </w:lvl>
    <w:lvl w:ilvl="4" w:tplc="9FEEF57C">
      <w:start w:val="1"/>
      <w:numFmt w:val="bullet"/>
      <w:lvlText w:val="•"/>
      <w:lvlJc w:val="left"/>
      <w:pPr>
        <w:ind w:left="4478" w:hanging="360"/>
      </w:pPr>
      <w:rPr>
        <w:rFonts w:hint="default"/>
      </w:rPr>
    </w:lvl>
    <w:lvl w:ilvl="5" w:tplc="41FCCA70">
      <w:start w:val="1"/>
      <w:numFmt w:val="bullet"/>
      <w:lvlText w:val="•"/>
      <w:lvlJc w:val="left"/>
      <w:pPr>
        <w:ind w:left="5392" w:hanging="360"/>
      </w:pPr>
      <w:rPr>
        <w:rFonts w:hint="default"/>
      </w:rPr>
    </w:lvl>
    <w:lvl w:ilvl="6" w:tplc="CB1CA1DE">
      <w:start w:val="1"/>
      <w:numFmt w:val="bullet"/>
      <w:lvlText w:val="•"/>
      <w:lvlJc w:val="left"/>
      <w:pPr>
        <w:ind w:left="6305" w:hanging="360"/>
      </w:pPr>
      <w:rPr>
        <w:rFonts w:hint="default"/>
      </w:rPr>
    </w:lvl>
    <w:lvl w:ilvl="7" w:tplc="63E6D390">
      <w:start w:val="1"/>
      <w:numFmt w:val="bullet"/>
      <w:lvlText w:val="•"/>
      <w:lvlJc w:val="left"/>
      <w:pPr>
        <w:ind w:left="7219" w:hanging="360"/>
      </w:pPr>
      <w:rPr>
        <w:rFonts w:hint="default"/>
      </w:rPr>
    </w:lvl>
    <w:lvl w:ilvl="8" w:tplc="BC8CF39E">
      <w:start w:val="1"/>
      <w:numFmt w:val="bullet"/>
      <w:lvlText w:val="•"/>
      <w:lvlJc w:val="left"/>
      <w:pPr>
        <w:ind w:left="8132" w:hanging="360"/>
      </w:pPr>
      <w:rPr>
        <w:rFonts w:hint="default"/>
      </w:rPr>
    </w:lvl>
  </w:abstractNum>
  <w:abstractNum w:abstractNumId="7" w15:restartNumberingAfterBreak="0">
    <w:nsid w:val="6BBE2D89"/>
    <w:multiLevelType w:val="hybridMultilevel"/>
    <w:tmpl w:val="52E6A2F2"/>
    <w:lvl w:ilvl="0" w:tplc="A39E8A46">
      <w:start w:val="1"/>
      <w:numFmt w:val="bullet"/>
      <w:lvlText w:val=""/>
      <w:lvlJc w:val="left"/>
      <w:pPr>
        <w:ind w:left="1468" w:hanging="360"/>
      </w:pPr>
      <w:rPr>
        <w:rFonts w:ascii="Wingdings" w:hAnsi="Wingdings" w:hint="default"/>
      </w:rPr>
    </w:lvl>
    <w:lvl w:ilvl="1" w:tplc="4366F8C6">
      <w:start w:val="1"/>
      <w:numFmt w:val="bullet"/>
      <w:lvlText w:val="o"/>
      <w:lvlJc w:val="left"/>
      <w:pPr>
        <w:ind w:left="2188" w:hanging="360"/>
      </w:pPr>
      <w:rPr>
        <w:rFonts w:ascii="Courier New" w:hAnsi="Courier New" w:cs="Courier New" w:hint="default"/>
      </w:rPr>
    </w:lvl>
    <w:lvl w:ilvl="2" w:tplc="6658CD84">
      <w:start w:val="1"/>
      <w:numFmt w:val="bullet"/>
      <w:lvlText w:val=""/>
      <w:lvlJc w:val="left"/>
      <w:pPr>
        <w:ind w:left="2908" w:hanging="360"/>
      </w:pPr>
      <w:rPr>
        <w:rFonts w:ascii="Wingdings" w:hAnsi="Wingdings" w:hint="default"/>
      </w:rPr>
    </w:lvl>
    <w:lvl w:ilvl="3" w:tplc="E2989F5A">
      <w:start w:val="1"/>
      <w:numFmt w:val="bullet"/>
      <w:lvlText w:val=""/>
      <w:lvlJc w:val="left"/>
      <w:pPr>
        <w:ind w:left="3628" w:hanging="360"/>
      </w:pPr>
      <w:rPr>
        <w:rFonts w:ascii="Symbol" w:hAnsi="Symbol" w:hint="default"/>
      </w:rPr>
    </w:lvl>
    <w:lvl w:ilvl="4" w:tplc="DD8606CC">
      <w:start w:val="1"/>
      <w:numFmt w:val="bullet"/>
      <w:lvlText w:val="o"/>
      <w:lvlJc w:val="left"/>
      <w:pPr>
        <w:ind w:left="4348" w:hanging="360"/>
      </w:pPr>
      <w:rPr>
        <w:rFonts w:ascii="Courier New" w:hAnsi="Courier New" w:cs="Courier New" w:hint="default"/>
      </w:rPr>
    </w:lvl>
    <w:lvl w:ilvl="5" w:tplc="2EA6FB98">
      <w:start w:val="1"/>
      <w:numFmt w:val="bullet"/>
      <w:lvlText w:val=""/>
      <w:lvlJc w:val="left"/>
      <w:pPr>
        <w:ind w:left="5068" w:hanging="360"/>
      </w:pPr>
      <w:rPr>
        <w:rFonts w:ascii="Wingdings" w:hAnsi="Wingdings" w:hint="default"/>
      </w:rPr>
    </w:lvl>
    <w:lvl w:ilvl="6" w:tplc="9C68D44C">
      <w:start w:val="1"/>
      <w:numFmt w:val="bullet"/>
      <w:lvlText w:val=""/>
      <w:lvlJc w:val="left"/>
      <w:pPr>
        <w:ind w:left="5788" w:hanging="360"/>
      </w:pPr>
      <w:rPr>
        <w:rFonts w:ascii="Symbol" w:hAnsi="Symbol" w:hint="default"/>
      </w:rPr>
    </w:lvl>
    <w:lvl w:ilvl="7" w:tplc="E502FD7E">
      <w:start w:val="1"/>
      <w:numFmt w:val="bullet"/>
      <w:lvlText w:val="o"/>
      <w:lvlJc w:val="left"/>
      <w:pPr>
        <w:ind w:left="6508" w:hanging="360"/>
      </w:pPr>
      <w:rPr>
        <w:rFonts w:ascii="Courier New" w:hAnsi="Courier New" w:cs="Courier New" w:hint="default"/>
      </w:rPr>
    </w:lvl>
    <w:lvl w:ilvl="8" w:tplc="926E29AE">
      <w:start w:val="1"/>
      <w:numFmt w:val="bullet"/>
      <w:lvlText w:val=""/>
      <w:lvlJc w:val="left"/>
      <w:pPr>
        <w:ind w:left="7228" w:hanging="360"/>
      </w:pPr>
      <w:rPr>
        <w:rFonts w:ascii="Wingdings" w:hAnsi="Wingdings" w:hint="default"/>
      </w:rPr>
    </w:lvl>
  </w:abstractNum>
  <w:num w:numId="1" w16cid:durableId="1331130779">
    <w:abstractNumId w:val="6"/>
  </w:num>
  <w:num w:numId="2" w16cid:durableId="587422237">
    <w:abstractNumId w:val="0"/>
  </w:num>
  <w:num w:numId="3" w16cid:durableId="583609219">
    <w:abstractNumId w:val="4"/>
  </w:num>
  <w:num w:numId="4" w16cid:durableId="371613090">
    <w:abstractNumId w:val="3"/>
  </w:num>
  <w:num w:numId="5" w16cid:durableId="2086411692">
    <w:abstractNumId w:val="5"/>
  </w:num>
  <w:num w:numId="6" w16cid:durableId="663706729">
    <w:abstractNumId w:val="7"/>
  </w:num>
  <w:num w:numId="7" w16cid:durableId="2016414666">
    <w:abstractNumId w:val="2"/>
  </w:num>
  <w:num w:numId="8" w16cid:durableId="971204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60D"/>
    <w:rsid w:val="00037A6E"/>
    <w:rsid w:val="00095ECB"/>
    <w:rsid w:val="000B26C1"/>
    <w:rsid w:val="000E0015"/>
    <w:rsid w:val="000E4C2B"/>
    <w:rsid w:val="00171654"/>
    <w:rsid w:val="00177C13"/>
    <w:rsid w:val="001D23DE"/>
    <w:rsid w:val="001D3264"/>
    <w:rsid w:val="001F1FC3"/>
    <w:rsid w:val="001F706D"/>
    <w:rsid w:val="0020473F"/>
    <w:rsid w:val="0022694F"/>
    <w:rsid w:val="00253C07"/>
    <w:rsid w:val="002B03F0"/>
    <w:rsid w:val="002B0F96"/>
    <w:rsid w:val="002C3BF0"/>
    <w:rsid w:val="002D57A2"/>
    <w:rsid w:val="00326955"/>
    <w:rsid w:val="00343DBC"/>
    <w:rsid w:val="00357EF9"/>
    <w:rsid w:val="00393C36"/>
    <w:rsid w:val="003B00B7"/>
    <w:rsid w:val="003D2E68"/>
    <w:rsid w:val="00420883"/>
    <w:rsid w:val="004A3FC3"/>
    <w:rsid w:val="004C4D13"/>
    <w:rsid w:val="004E5000"/>
    <w:rsid w:val="00545AD1"/>
    <w:rsid w:val="00593C0A"/>
    <w:rsid w:val="006526CF"/>
    <w:rsid w:val="00670490"/>
    <w:rsid w:val="006952FD"/>
    <w:rsid w:val="007009FE"/>
    <w:rsid w:val="00721181"/>
    <w:rsid w:val="0075560D"/>
    <w:rsid w:val="00771199"/>
    <w:rsid w:val="00786DB1"/>
    <w:rsid w:val="007B18E9"/>
    <w:rsid w:val="007C093B"/>
    <w:rsid w:val="007C10B0"/>
    <w:rsid w:val="007C75A4"/>
    <w:rsid w:val="008213F4"/>
    <w:rsid w:val="008D3262"/>
    <w:rsid w:val="008E4EA7"/>
    <w:rsid w:val="0092044B"/>
    <w:rsid w:val="0093719A"/>
    <w:rsid w:val="00984EF6"/>
    <w:rsid w:val="00A247F0"/>
    <w:rsid w:val="00A77D89"/>
    <w:rsid w:val="00A92961"/>
    <w:rsid w:val="00AD5D6D"/>
    <w:rsid w:val="00AE7132"/>
    <w:rsid w:val="00B129EA"/>
    <w:rsid w:val="00B37694"/>
    <w:rsid w:val="00B51E4B"/>
    <w:rsid w:val="00B60155"/>
    <w:rsid w:val="00B91EB4"/>
    <w:rsid w:val="00BA4165"/>
    <w:rsid w:val="00C01AA4"/>
    <w:rsid w:val="00C62E7E"/>
    <w:rsid w:val="00C6744E"/>
    <w:rsid w:val="00C75A99"/>
    <w:rsid w:val="00CB4673"/>
    <w:rsid w:val="00D338D7"/>
    <w:rsid w:val="00D4076C"/>
    <w:rsid w:val="00D57595"/>
    <w:rsid w:val="00DB5D51"/>
    <w:rsid w:val="00DF4B82"/>
    <w:rsid w:val="00E00F58"/>
    <w:rsid w:val="00E51225"/>
    <w:rsid w:val="00EA0BF8"/>
    <w:rsid w:val="00F612A1"/>
    <w:rsid w:val="00FA089F"/>
    <w:rsid w:val="00FF3E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D81D"/>
  <w15:docId w15:val="{08F1CE7F-01B9-4AA3-B369-E216E9E0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0" w:line="240" w:lineRule="auto"/>
    </w:pPr>
    <w:rPr>
      <w:rFonts w:ascii="Quicksand" w:hAnsi="Quicksand"/>
      <w:lang w:eastAsia="it-IT"/>
    </w:rPr>
  </w:style>
  <w:style w:type="paragraph" w:styleId="Titolo1">
    <w:name w:val="heading 1"/>
    <w:basedOn w:val="Normale"/>
    <w:link w:val="Titolo1Carattere"/>
    <w:uiPriority w:val="1"/>
    <w:qFormat/>
    <w:pPr>
      <w:widowControl w:val="0"/>
      <w:ind w:left="464"/>
      <w:outlineLvl w:val="0"/>
    </w:pPr>
    <w:rPr>
      <w:rFonts w:ascii="Verdana" w:eastAsia="Verdana" w:hAnsi="Verdana"/>
      <w:b/>
      <w:bCs/>
      <w:i/>
      <w:sz w:val="24"/>
      <w:szCs w:val="24"/>
      <w:lang w:val="en-US" w:eastAsia="en-US"/>
    </w:rPr>
  </w:style>
  <w:style w:type="paragraph" w:styleId="Titolo2">
    <w:name w:val="heading 2"/>
    <w:basedOn w:val="Normale"/>
    <w:link w:val="Titolo2Carattere"/>
    <w:uiPriority w:val="1"/>
    <w:qFormat/>
    <w:pPr>
      <w:widowControl w:val="0"/>
      <w:ind w:left="154"/>
      <w:outlineLvl w:val="1"/>
    </w:pPr>
    <w:rPr>
      <w:rFonts w:ascii="Verdana" w:eastAsia="Verdana" w:hAnsi="Verdana"/>
      <w:b/>
      <w:bCs/>
      <w:sz w:val="20"/>
      <w:szCs w:val="20"/>
      <w:lang w:val="en-US" w:eastAsia="en-US"/>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dellefigure">
    <w:name w:val="table of figures"/>
    <w:basedOn w:val="Normale"/>
    <w:next w:val="Normale"/>
    <w:uiPriority w:val="99"/>
    <w:unhideWhenUsed/>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Heading2Char">
    <w:name w:val="Heading 2 Char"/>
    <w:basedOn w:val="Carpredefinitoparagrafo"/>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cPr>
    </w:tblStylePr>
    <w:tblStylePr w:type="band1Horz">
      <w:tblPr/>
      <w:tcPr>
        <w:shd w:val="clear" w:color="F2F2F2" w:fill="F2F2F2"/>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cPr>
    </w:tblStylePr>
    <w:tblStylePr w:type="band1Horz">
      <w:rPr>
        <w:rFonts w:ascii="Arial" w:hAnsi="Arial"/>
        <w:color w:val="404040"/>
        <w:sz w:val="22"/>
      </w:rPr>
      <w:tblPr/>
      <w:tcPr>
        <w:shd w:val="clear" w:color="DDEAF6" w:fill="DDEAF6"/>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cPr>
    </w:tblStylePr>
    <w:tblStylePr w:type="band1Horz">
      <w:rPr>
        <w:rFonts w:ascii="Arial" w:hAnsi="Arial"/>
        <w:color w:val="404040"/>
        <w:sz w:val="22"/>
      </w:rPr>
      <w:tblPr/>
      <w:tcPr>
        <w:shd w:val="clear" w:color="FBE5D6" w:fill="FBE5D6"/>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cPr>
    </w:tblStylePr>
    <w:tblStylePr w:type="band1Horz">
      <w:rPr>
        <w:rFonts w:ascii="Arial" w:hAnsi="Arial"/>
        <w:color w:val="404040"/>
        <w:sz w:val="22"/>
      </w:rPr>
      <w:tblPr/>
      <w:tcPr>
        <w:shd w:val="clear" w:color="ECECEC" w:fill="ECECEC"/>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cPr>
    </w:tblStylePr>
    <w:tblStylePr w:type="band1Horz">
      <w:rPr>
        <w:rFonts w:ascii="Arial" w:hAnsi="Arial"/>
        <w:color w:val="404040"/>
        <w:sz w:val="22"/>
      </w:rPr>
      <w:tblPr/>
      <w:tcPr>
        <w:shd w:val="clear" w:color="FFF2CB" w:fill="FFF2CB"/>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cPr>
    </w:tblStylePr>
    <w:tblStylePr w:type="band1Horz">
      <w:rPr>
        <w:rFonts w:ascii="Arial" w:hAnsi="Arial"/>
        <w:color w:val="404040"/>
        <w:sz w:val="22"/>
      </w:rPr>
      <w:tblPr/>
      <w:tcPr>
        <w:shd w:val="clear" w:color="D8E2F3" w:fill="D8E2F3"/>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cPr>
    </w:tblStylePr>
    <w:tblStylePr w:type="band1Horz">
      <w:rPr>
        <w:rFonts w:ascii="Arial" w:hAnsi="Arial"/>
        <w:color w:val="404040"/>
        <w:sz w:val="22"/>
      </w:rPr>
      <w:tblPr/>
      <w:tcPr>
        <w:shd w:val="clear" w:color="E1EFD8" w:fill="E1EFD8"/>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DEAF6" w:fill="DDEAF6"/>
      </w:tcPr>
    </w:tblStylePr>
    <w:tblStylePr w:type="band1Horz">
      <w:rPr>
        <w:rFonts w:ascii="Arial" w:hAnsi="Arial"/>
        <w:color w:val="404040"/>
        <w:sz w:val="22"/>
      </w:rPr>
      <w:tblPr/>
      <w:tcPr>
        <w:shd w:val="clear" w:color="DDEAF6" w:fill="DDEAF6"/>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BE5D6" w:fill="FBE5D6"/>
      </w:tcPr>
    </w:tblStylePr>
    <w:tblStylePr w:type="band1Horz">
      <w:rPr>
        <w:rFonts w:ascii="Arial" w:hAnsi="Arial"/>
        <w:color w:val="404040"/>
        <w:sz w:val="22"/>
      </w:rPr>
      <w:tblPr/>
      <w:tcPr>
        <w:shd w:val="clear" w:color="FBE5D6" w:fill="FBE5D6"/>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CECEC" w:fill="ECECEC"/>
      </w:tcPr>
    </w:tblStylePr>
    <w:tblStylePr w:type="band1Horz">
      <w:rPr>
        <w:rFonts w:ascii="Arial" w:hAnsi="Arial"/>
        <w:color w:val="404040"/>
        <w:sz w:val="22"/>
      </w:rPr>
      <w:tblPr/>
      <w:tcPr>
        <w:shd w:val="clear" w:color="ECECEC" w:fill="ECECEC"/>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2CB" w:fill="FFF2CB"/>
      </w:tcPr>
    </w:tblStylePr>
    <w:tblStylePr w:type="band1Horz">
      <w:rPr>
        <w:rFonts w:ascii="Arial" w:hAnsi="Arial"/>
        <w:color w:val="404040"/>
        <w:sz w:val="22"/>
      </w:rPr>
      <w:tblPr/>
      <w:tcPr>
        <w:shd w:val="clear" w:color="FFF2CB" w:fill="FFF2CB"/>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8E2F3" w:fill="D8E2F3"/>
      </w:tcPr>
    </w:tblStylePr>
    <w:tblStylePr w:type="band1Horz">
      <w:rPr>
        <w:rFonts w:ascii="Arial" w:hAnsi="Arial"/>
        <w:color w:val="404040"/>
        <w:sz w:val="22"/>
      </w:rPr>
      <w:tblPr/>
      <w:tcPr>
        <w:shd w:val="clear" w:color="D8E2F3" w:fill="D8E2F3"/>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1EFD8" w:fill="E1EFD8"/>
      </w:tcPr>
    </w:tblStylePr>
    <w:tblStylePr w:type="band1Horz">
      <w:rPr>
        <w:rFonts w:ascii="Arial" w:hAnsi="Arial"/>
        <w:color w:val="404040"/>
        <w:sz w:val="22"/>
      </w:rPr>
      <w:tblPr/>
      <w:tcPr>
        <w:shd w:val="clear" w:color="E1EFD8" w:fill="E1EFD8"/>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fill="68A2D8"/>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fill="DEEBF6"/>
      </w:tcPr>
    </w:tblStylePr>
    <w:tblStylePr w:type="band1Horz">
      <w:rPr>
        <w:rFonts w:ascii="Arial" w:hAnsi="Arial"/>
        <w:color w:val="404040"/>
        <w:sz w:val="22"/>
      </w:rPr>
      <w:tblPr/>
      <w:tcPr>
        <w:shd w:val="clear" w:color="DEEBF6" w:fill="DEEBF6"/>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fill="F4B184"/>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cPr>
    </w:tblStylePr>
    <w:tblStylePr w:type="band1Horz">
      <w:rPr>
        <w:rFonts w:ascii="Arial" w:hAnsi="Arial"/>
        <w:color w:val="404040"/>
        <w:sz w:val="22"/>
      </w:rPr>
      <w:tblPr/>
      <w:tcPr>
        <w:shd w:val="clear" w:color="FBE5D6" w:fill="FBE5D6"/>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fill="A5A5A5"/>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cPr>
    </w:tblStylePr>
    <w:tblStylePr w:type="band1Horz">
      <w:rPr>
        <w:rFonts w:ascii="Arial" w:hAnsi="Arial"/>
        <w:color w:val="404040"/>
        <w:sz w:val="22"/>
      </w:rPr>
      <w:tblPr/>
      <w:tcPr>
        <w:shd w:val="clear" w:color="ECECEC" w:fill="ECECEC"/>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fill="FFD865"/>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cPr>
    </w:tblStylePr>
    <w:tblStylePr w:type="band1Horz">
      <w:rPr>
        <w:rFonts w:ascii="Arial" w:hAnsi="Arial"/>
        <w:color w:val="404040"/>
        <w:sz w:val="22"/>
      </w:rPr>
      <w:tblPr/>
      <w:tcPr>
        <w:shd w:val="clear" w:color="FFF2CB" w:fill="FFF2CB"/>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fill="4472C4"/>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cPr>
    </w:tblStylePr>
    <w:tblStylePr w:type="band1Horz">
      <w:rPr>
        <w:rFonts w:ascii="Arial" w:hAnsi="Arial"/>
        <w:color w:val="404040"/>
        <w:sz w:val="22"/>
      </w:rPr>
      <w:tblPr/>
      <w:tcPr>
        <w:shd w:val="clear" w:color="D8E2F3" w:fill="D8E2F3"/>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fill="70AD47"/>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cPr>
    </w:tblStylePr>
    <w:tblStylePr w:type="band1Horz">
      <w:rPr>
        <w:rFonts w:ascii="Arial" w:hAnsi="Arial"/>
        <w:color w:val="404040"/>
        <w:sz w:val="22"/>
      </w:rPr>
      <w:tblPr/>
      <w:tcPr>
        <w:shd w:val="clear" w:color="E1EFD8" w:fill="E1EFD8"/>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fill="BFBFBF"/>
    </w:tblPr>
    <w:tblStylePr w:type="firstRow">
      <w:rPr>
        <w:rFonts w:ascii="Arial" w:hAnsi="Arial"/>
        <w:b/>
        <w:color w:val="FFFFFF"/>
        <w:sz w:val="22"/>
      </w:rPr>
      <w:tblPr/>
      <w:tcPr>
        <w:shd w:val="clear" w:color="000000" w:fill="000000"/>
      </w:tcPr>
    </w:tblStylePr>
    <w:tblStylePr w:type="lastRow">
      <w:rPr>
        <w:rFonts w:ascii="Arial" w:hAnsi="Arial"/>
        <w:b/>
        <w:color w:val="FFFFFF"/>
        <w:sz w:val="22"/>
      </w:rPr>
      <w:tblPr/>
      <w:tcPr>
        <w:tcBorders>
          <w:top w:val="single" w:sz="4" w:space="0" w:color="FFFFFF" w:themeColor="light1"/>
        </w:tcBorders>
        <w:shd w:val="clear" w:color="000000" w:fill="000000"/>
      </w:tcPr>
    </w:tblStylePr>
    <w:tblStylePr w:type="firstCol">
      <w:rPr>
        <w:rFonts w:ascii="Arial" w:hAnsi="Arial"/>
        <w:b/>
        <w:color w:val="FFFFFF"/>
        <w:sz w:val="22"/>
      </w:rPr>
      <w:tblPr/>
      <w:tcPr>
        <w:shd w:val="clear" w:color="000000" w:fill="000000"/>
      </w:tcPr>
    </w:tblStylePr>
    <w:tblStylePr w:type="lastCol">
      <w:rPr>
        <w:rFonts w:ascii="Arial" w:hAnsi="Arial"/>
        <w:b/>
        <w:color w:val="FFFFFF"/>
        <w:sz w:val="22"/>
      </w:rPr>
      <w:tblPr/>
      <w:tcPr>
        <w:shd w:val="clear" w:color="000000" w:fill="000000"/>
      </w:tcPr>
    </w:tblStylePr>
    <w:tblStylePr w:type="band1Vert">
      <w:tblPr/>
      <w:tcPr>
        <w:shd w:val="clear" w:color="8A8A8A" w:fill="8A8A8A"/>
      </w:tcPr>
    </w:tblStylePr>
    <w:tblStylePr w:type="band1Horz">
      <w:tblPr/>
      <w:tcPr>
        <w:shd w:val="clear" w:color="8A8A8A" w:fill="8A8A8A"/>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fill="DDEAF6"/>
    </w:tblPr>
    <w:tblStylePr w:type="firstRow">
      <w:rPr>
        <w:rFonts w:ascii="Arial" w:hAnsi="Arial"/>
        <w:b/>
        <w:color w:val="FFFFFF"/>
        <w:sz w:val="22"/>
      </w:rPr>
      <w:tblPr/>
      <w:tcPr>
        <w:shd w:val="clear" w:color="5B9BD5" w:fill="5B9BD5"/>
      </w:tcPr>
    </w:tblStylePr>
    <w:tblStylePr w:type="lastRow">
      <w:rPr>
        <w:rFonts w:ascii="Arial" w:hAnsi="Arial"/>
        <w:b/>
        <w:color w:val="FFFFFF"/>
        <w:sz w:val="22"/>
      </w:rPr>
      <w:tblPr/>
      <w:tcPr>
        <w:tcBorders>
          <w:top w:val="single" w:sz="4" w:space="0" w:color="FFFFFF" w:themeColor="light1"/>
        </w:tcBorders>
        <w:shd w:val="clear" w:color="5B9BD5" w:fill="5B9BD5"/>
      </w:tcPr>
    </w:tblStylePr>
    <w:tblStylePr w:type="firstCol">
      <w:rPr>
        <w:rFonts w:ascii="Arial" w:hAnsi="Arial"/>
        <w:b/>
        <w:color w:val="FFFFFF"/>
        <w:sz w:val="22"/>
      </w:rPr>
      <w:tblPr/>
      <w:tcPr>
        <w:shd w:val="clear" w:color="5B9BD5" w:fill="5B9BD5"/>
      </w:tcPr>
    </w:tblStylePr>
    <w:tblStylePr w:type="lastCol">
      <w:rPr>
        <w:rFonts w:ascii="Arial" w:hAnsi="Arial"/>
        <w:b/>
        <w:color w:val="FFFFFF"/>
        <w:sz w:val="22"/>
      </w:rPr>
      <w:tblPr/>
      <w:tcPr>
        <w:shd w:val="clear" w:color="5B9BD5" w:fill="5B9BD5"/>
      </w:tcPr>
    </w:tblStylePr>
    <w:tblStylePr w:type="band1Vert">
      <w:tblPr/>
      <w:tcPr>
        <w:shd w:val="clear" w:color="B3D0EB" w:fill="B3D0EB"/>
      </w:tcPr>
    </w:tblStylePr>
    <w:tblStylePr w:type="band1Horz">
      <w:tblPr/>
      <w:tcPr>
        <w:shd w:val="clear" w:color="B3D0EB" w:fill="B3D0EB"/>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fill="FBE5D6"/>
    </w:tblPr>
    <w:tblStylePr w:type="firstRow">
      <w:rPr>
        <w:rFonts w:ascii="Arial" w:hAnsi="Arial"/>
        <w:b/>
        <w:color w:val="FFFFFF"/>
        <w:sz w:val="22"/>
      </w:rPr>
      <w:tblPr/>
      <w:tcPr>
        <w:shd w:val="clear" w:color="ED7D31" w:fill="ED7D31"/>
      </w:tcPr>
    </w:tblStylePr>
    <w:tblStylePr w:type="lastRow">
      <w:rPr>
        <w:rFonts w:ascii="Arial" w:hAnsi="Arial"/>
        <w:b/>
        <w:color w:val="FFFFFF"/>
        <w:sz w:val="22"/>
      </w:rPr>
      <w:tblPr/>
      <w:tcPr>
        <w:tcBorders>
          <w:top w:val="single" w:sz="4" w:space="0" w:color="FFFFFF" w:themeColor="light1"/>
        </w:tcBorders>
        <w:shd w:val="clear" w:color="ED7D31" w:fill="ED7D31"/>
      </w:tcPr>
    </w:tblStylePr>
    <w:tblStylePr w:type="firstCol">
      <w:rPr>
        <w:rFonts w:ascii="Arial" w:hAnsi="Arial"/>
        <w:b/>
        <w:color w:val="FFFFFF"/>
        <w:sz w:val="22"/>
      </w:rPr>
      <w:tblPr/>
      <w:tcPr>
        <w:shd w:val="clear" w:color="ED7D31" w:fill="ED7D31"/>
      </w:tcPr>
    </w:tblStylePr>
    <w:tblStylePr w:type="lastCol">
      <w:rPr>
        <w:rFonts w:ascii="Arial" w:hAnsi="Arial"/>
        <w:b/>
        <w:color w:val="FFFFFF"/>
        <w:sz w:val="22"/>
      </w:rPr>
      <w:tblPr/>
      <w:tcPr>
        <w:shd w:val="clear" w:color="ED7D31" w:fill="ED7D31"/>
      </w:tcPr>
    </w:tblStylePr>
    <w:tblStylePr w:type="band1Vert">
      <w:tblPr/>
      <w:tcPr>
        <w:shd w:val="clear" w:color="F6C3A0" w:fill="F6C3A0"/>
      </w:tcPr>
    </w:tblStylePr>
    <w:tblStylePr w:type="band1Horz">
      <w:tblPr/>
      <w:tcPr>
        <w:shd w:val="clear" w:color="F6C3A0" w:fill="F6C3A0"/>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fill="ECECEC"/>
    </w:tblPr>
    <w:tblStylePr w:type="firstRow">
      <w:rPr>
        <w:rFonts w:ascii="Arial" w:hAnsi="Arial"/>
        <w:b/>
        <w:color w:val="FFFFFF"/>
        <w:sz w:val="22"/>
      </w:rPr>
      <w:tblPr/>
      <w:tcPr>
        <w:shd w:val="clear" w:color="A5A5A5" w:fill="A5A5A5"/>
      </w:tcPr>
    </w:tblStylePr>
    <w:tblStylePr w:type="lastRow">
      <w:rPr>
        <w:rFonts w:ascii="Arial" w:hAnsi="Arial"/>
        <w:b/>
        <w:color w:val="FFFFFF"/>
        <w:sz w:val="22"/>
      </w:rPr>
      <w:tblPr/>
      <w:tcPr>
        <w:tcBorders>
          <w:top w:val="single" w:sz="4" w:space="0" w:color="FFFFFF" w:themeColor="light1"/>
        </w:tcBorders>
        <w:shd w:val="clear" w:color="A5A5A5" w:fill="A5A5A5"/>
      </w:tcPr>
    </w:tblStylePr>
    <w:tblStylePr w:type="firstCol">
      <w:rPr>
        <w:rFonts w:ascii="Arial" w:hAnsi="Arial"/>
        <w:b/>
        <w:color w:val="FFFFFF"/>
        <w:sz w:val="22"/>
      </w:rPr>
      <w:tblPr/>
      <w:tcPr>
        <w:shd w:val="clear" w:color="A5A5A5" w:fill="A5A5A5"/>
      </w:tcPr>
    </w:tblStylePr>
    <w:tblStylePr w:type="lastCol">
      <w:rPr>
        <w:rFonts w:ascii="Arial" w:hAnsi="Arial"/>
        <w:b/>
        <w:color w:val="FFFFFF"/>
        <w:sz w:val="22"/>
      </w:rPr>
      <w:tblPr/>
      <w:tcPr>
        <w:shd w:val="clear" w:color="A5A5A5" w:fill="A5A5A5"/>
      </w:tcPr>
    </w:tblStylePr>
    <w:tblStylePr w:type="band1Vert">
      <w:tblPr/>
      <w:tcPr>
        <w:shd w:val="clear" w:color="D5D5D5" w:fill="D5D5D5"/>
      </w:tcPr>
    </w:tblStylePr>
    <w:tblStylePr w:type="band1Horz">
      <w:tblPr/>
      <w:tcPr>
        <w:shd w:val="clear" w:color="D5D5D5" w:fill="D5D5D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fill="FFF2CB"/>
    </w:tblPr>
    <w:tblStylePr w:type="firstRow">
      <w:rPr>
        <w:rFonts w:ascii="Arial" w:hAnsi="Arial"/>
        <w:b/>
        <w:color w:val="FFFFFF"/>
        <w:sz w:val="22"/>
      </w:rPr>
      <w:tblPr/>
      <w:tcPr>
        <w:shd w:val="clear" w:color="FFC000" w:fill="FFC000"/>
      </w:tcPr>
    </w:tblStylePr>
    <w:tblStylePr w:type="lastRow">
      <w:rPr>
        <w:rFonts w:ascii="Arial" w:hAnsi="Arial"/>
        <w:b/>
        <w:color w:val="FFFFFF"/>
        <w:sz w:val="22"/>
      </w:rPr>
      <w:tblPr/>
      <w:tcPr>
        <w:tcBorders>
          <w:top w:val="single" w:sz="4" w:space="0" w:color="FFFFFF" w:themeColor="light1"/>
        </w:tcBorders>
        <w:shd w:val="clear" w:color="FFC000" w:fill="FFC000"/>
      </w:tcPr>
    </w:tblStylePr>
    <w:tblStylePr w:type="firstCol">
      <w:rPr>
        <w:rFonts w:ascii="Arial" w:hAnsi="Arial"/>
        <w:b/>
        <w:color w:val="FFFFFF"/>
        <w:sz w:val="22"/>
      </w:rPr>
      <w:tblPr/>
      <w:tcPr>
        <w:shd w:val="clear" w:color="FFC000" w:fill="FFC000"/>
      </w:tcPr>
    </w:tblStylePr>
    <w:tblStylePr w:type="lastCol">
      <w:rPr>
        <w:rFonts w:ascii="Arial" w:hAnsi="Arial"/>
        <w:b/>
        <w:color w:val="FFFFFF"/>
        <w:sz w:val="22"/>
      </w:rPr>
      <w:tblPr/>
      <w:tcPr>
        <w:shd w:val="clear" w:color="FFC000" w:fill="FFC000"/>
      </w:tcPr>
    </w:tblStylePr>
    <w:tblStylePr w:type="band1Vert">
      <w:tblPr/>
      <w:tcPr>
        <w:shd w:val="clear" w:color="FFE28A" w:fill="FFE28A"/>
      </w:tcPr>
    </w:tblStylePr>
    <w:tblStylePr w:type="band1Horz">
      <w:tblPr/>
      <w:tcPr>
        <w:shd w:val="clear" w:color="FFE28A" w:fill="FFE28A"/>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fill="D8E2F3"/>
    </w:tblPr>
    <w:tblStylePr w:type="firstRow">
      <w:rPr>
        <w:rFonts w:ascii="Arial" w:hAnsi="Arial"/>
        <w:b/>
        <w:color w:val="FFFFFF"/>
        <w:sz w:val="22"/>
      </w:rPr>
      <w:tblPr/>
      <w:tcPr>
        <w:shd w:val="clear" w:color="4472C4" w:fill="4472C4"/>
      </w:tcPr>
    </w:tblStylePr>
    <w:tblStylePr w:type="lastRow">
      <w:rPr>
        <w:rFonts w:ascii="Arial" w:hAnsi="Arial"/>
        <w:b/>
        <w:color w:val="FFFFFF"/>
        <w:sz w:val="22"/>
      </w:rPr>
      <w:tblPr/>
      <w:tcPr>
        <w:tcBorders>
          <w:top w:val="single" w:sz="4" w:space="0" w:color="FFFFFF" w:themeColor="light1"/>
        </w:tcBorders>
        <w:shd w:val="clear" w:color="4472C4" w:fill="4472C4"/>
      </w:tcPr>
    </w:tblStylePr>
    <w:tblStylePr w:type="firstCol">
      <w:rPr>
        <w:rFonts w:ascii="Arial" w:hAnsi="Arial"/>
        <w:b/>
        <w:color w:val="FFFFFF"/>
        <w:sz w:val="22"/>
      </w:rPr>
      <w:tblPr/>
      <w:tcPr>
        <w:shd w:val="clear" w:color="4472C4" w:fill="4472C4"/>
      </w:tcPr>
    </w:tblStylePr>
    <w:tblStylePr w:type="lastCol">
      <w:rPr>
        <w:rFonts w:ascii="Arial" w:hAnsi="Arial"/>
        <w:b/>
        <w:color w:val="FFFFFF"/>
        <w:sz w:val="22"/>
      </w:rPr>
      <w:tblPr/>
      <w:tcPr>
        <w:shd w:val="clear" w:color="4472C4" w:fill="4472C4"/>
      </w:tcPr>
    </w:tblStylePr>
    <w:tblStylePr w:type="band1Vert">
      <w:tblPr/>
      <w:tcPr>
        <w:shd w:val="clear" w:color="A9BEE4" w:fill="A9BEE4"/>
      </w:tcPr>
    </w:tblStylePr>
    <w:tblStylePr w:type="band1Horz">
      <w:tblPr/>
      <w:tcPr>
        <w:shd w:val="clear" w:color="A9BEE4" w:fill="A9BEE4"/>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fill="E1EFD8"/>
    </w:tblPr>
    <w:tblStylePr w:type="firstRow">
      <w:rPr>
        <w:rFonts w:ascii="Arial" w:hAnsi="Arial"/>
        <w:b/>
        <w:color w:val="FFFFFF"/>
        <w:sz w:val="22"/>
      </w:rPr>
      <w:tblPr/>
      <w:tcPr>
        <w:shd w:val="clear" w:color="70AD47" w:fill="70AD47"/>
      </w:tcPr>
    </w:tblStylePr>
    <w:tblStylePr w:type="lastRow">
      <w:rPr>
        <w:rFonts w:ascii="Arial" w:hAnsi="Arial"/>
        <w:b/>
        <w:color w:val="FFFFFF"/>
        <w:sz w:val="22"/>
      </w:rPr>
      <w:tblPr/>
      <w:tcPr>
        <w:tcBorders>
          <w:top w:val="single" w:sz="4" w:space="0" w:color="FFFFFF" w:themeColor="light1"/>
        </w:tcBorders>
        <w:shd w:val="clear" w:color="70AD47" w:fill="70AD47"/>
      </w:tcPr>
    </w:tblStylePr>
    <w:tblStylePr w:type="firstCol">
      <w:rPr>
        <w:rFonts w:ascii="Arial" w:hAnsi="Arial"/>
        <w:b/>
        <w:color w:val="FFFFFF"/>
        <w:sz w:val="22"/>
      </w:rPr>
      <w:tblPr/>
      <w:tcPr>
        <w:shd w:val="clear" w:color="70AD47" w:fill="70AD47"/>
      </w:tcPr>
    </w:tblStylePr>
    <w:tblStylePr w:type="lastCol">
      <w:rPr>
        <w:rFonts w:ascii="Arial" w:hAnsi="Arial"/>
        <w:b/>
        <w:color w:val="FFFFFF"/>
        <w:sz w:val="22"/>
      </w:rPr>
      <w:tblPr/>
      <w:tcPr>
        <w:shd w:val="clear" w:color="70AD47" w:fill="70AD47"/>
      </w:tcPr>
    </w:tblStylePr>
    <w:tblStylePr w:type="band1Vert">
      <w:tblPr/>
      <w:tcPr>
        <w:shd w:val="clear" w:color="BCDBA8" w:fill="BCDBA8"/>
      </w:tcPr>
    </w:tblStylePr>
    <w:tblStylePr w:type="band1Horz">
      <w:tblPr/>
      <w:tcPr>
        <w:shd w:val="clear" w:color="BCDBA8" w:fill="BCDBA8"/>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cPr>
    </w:tblStylePr>
    <w:tblStylePr w:type="band1Horz">
      <w:rPr>
        <w:rFonts w:ascii="Arial" w:hAnsi="Arial"/>
        <w:color w:val="7F7F7F" w:themeColor="text1" w:themeTint="80" w:themeShade="95"/>
        <w:sz w:val="22"/>
      </w:rPr>
      <w:tblPr/>
      <w:tcPr>
        <w:shd w:val="clear" w:color="CBCBCB" w:fill="CBCBCB"/>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fill="DDEAF6"/>
      </w:tcPr>
    </w:tblStylePr>
    <w:tblStylePr w:type="band1Horz">
      <w:rPr>
        <w:rFonts w:ascii="Arial" w:hAnsi="Arial"/>
        <w:color w:val="ACCCEA" w:themeColor="accent1" w:themeTint="80" w:themeShade="95"/>
        <w:sz w:val="22"/>
      </w:rPr>
      <w:tblPr/>
      <w:tcPr>
        <w:shd w:val="clear" w:color="DDEAF6" w:fill="DDEAF6"/>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fill="FBE5D6"/>
      </w:tcPr>
    </w:tblStylePr>
    <w:tblStylePr w:type="band1Horz">
      <w:rPr>
        <w:rFonts w:ascii="Arial" w:hAnsi="Arial"/>
        <w:color w:val="F4B184" w:themeColor="accent2" w:themeTint="97" w:themeShade="95"/>
        <w:sz w:val="22"/>
      </w:rPr>
      <w:tblPr/>
      <w:tcPr>
        <w:shd w:val="clear" w:color="FBE5D6" w:fill="FBE5D6"/>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fill="ECECEC"/>
      </w:tcPr>
    </w:tblStylePr>
    <w:tblStylePr w:type="band1Horz">
      <w:rPr>
        <w:rFonts w:ascii="Arial" w:hAnsi="Arial"/>
        <w:color w:val="A5A5A5" w:themeColor="accent3" w:themeTint="FE" w:themeShade="95"/>
        <w:sz w:val="22"/>
      </w:rPr>
      <w:tblPr/>
      <w:tcPr>
        <w:shd w:val="clear" w:color="ECECEC" w:fill="ECECEC"/>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fill="FFF2CB"/>
      </w:tcPr>
    </w:tblStylePr>
    <w:tblStylePr w:type="band1Horz">
      <w:rPr>
        <w:rFonts w:ascii="Arial" w:hAnsi="Arial"/>
        <w:color w:val="FFD865" w:themeColor="accent4" w:themeTint="9A" w:themeShade="95"/>
        <w:sz w:val="22"/>
      </w:rPr>
      <w:tblPr/>
      <w:tcPr>
        <w:shd w:val="clear" w:color="FFF2CB" w:fill="FFF2CB"/>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fill="D8E2F3"/>
      </w:tcPr>
    </w:tblStylePr>
    <w:tblStylePr w:type="band1Horz">
      <w:rPr>
        <w:rFonts w:ascii="Arial" w:hAnsi="Arial"/>
        <w:color w:val="254175" w:themeColor="accent5" w:themeShade="95"/>
        <w:sz w:val="22"/>
      </w:rPr>
      <w:tblPr/>
      <w:tcPr>
        <w:shd w:val="clear" w:color="D8E2F3" w:fill="D8E2F3"/>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fill="E1EFD8"/>
      </w:tcPr>
    </w:tblStylePr>
    <w:tblStylePr w:type="band1Horz">
      <w:rPr>
        <w:rFonts w:ascii="Arial" w:hAnsi="Arial"/>
        <w:color w:val="254175" w:themeColor="accent5" w:themeShade="95"/>
        <w:sz w:val="22"/>
      </w:rPr>
      <w:tblPr/>
      <w:tcPr>
        <w:shd w:val="clear" w:color="E1EFD8" w:fill="E1EFD8"/>
      </w:tcPr>
    </w:tblStylePr>
    <w:tblStylePr w:type="band2Horz">
      <w:rPr>
        <w:rFonts w:ascii="Arial" w:hAnsi="Arial"/>
        <w:color w:val="254175"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2F2F2" w:fill="F2F2F2"/>
      </w:tcPr>
    </w:tblStylePr>
    <w:tblStylePr w:type="band1Horz">
      <w:rPr>
        <w:rFonts w:ascii="Arial" w:hAnsi="Arial"/>
        <w:color w:val="7F7F7F" w:themeColor="text1" w:themeTint="80" w:themeShade="95"/>
        <w:sz w:val="22"/>
      </w:rPr>
      <w:tblPr/>
      <w:tcPr>
        <w:shd w:val="clear" w:color="F2F2F2" w:fill="F2F2F2"/>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FFFFFF"/>
      </w:tcPr>
    </w:tblStylePr>
    <w:tblStylePr w:type="band1Vert">
      <w:tblPr/>
      <w:tcPr>
        <w:shd w:val="clear" w:color="DDEAF6" w:fill="DDEAF6"/>
      </w:tcPr>
    </w:tblStylePr>
    <w:tblStylePr w:type="band1Horz">
      <w:rPr>
        <w:rFonts w:ascii="Arial" w:hAnsi="Arial"/>
        <w:color w:val="ACCCEA" w:themeColor="accent1" w:themeTint="80" w:themeShade="95"/>
        <w:sz w:val="22"/>
      </w:rPr>
      <w:tblPr/>
      <w:tcPr>
        <w:shd w:val="clear" w:color="DDEAF6" w:fill="DDEAF6"/>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BE5D6" w:fill="FBE5D6"/>
      </w:tcPr>
    </w:tblStylePr>
    <w:tblStylePr w:type="band1Horz">
      <w:rPr>
        <w:rFonts w:ascii="Arial" w:hAnsi="Arial"/>
        <w:color w:val="F4B184" w:themeColor="accent2" w:themeTint="97" w:themeShade="95"/>
        <w:sz w:val="22"/>
      </w:rPr>
      <w:tblPr/>
      <w:tcPr>
        <w:shd w:val="clear" w:color="FBE5D6" w:fill="FBE5D6"/>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FFFFFF"/>
      </w:tcPr>
    </w:tblStylePr>
    <w:tblStylePr w:type="band1Vert">
      <w:tblPr/>
      <w:tcPr>
        <w:shd w:val="clear" w:color="ECECEC" w:fill="ECECEC"/>
      </w:tcPr>
    </w:tblStylePr>
    <w:tblStylePr w:type="band1Horz">
      <w:rPr>
        <w:rFonts w:ascii="Arial" w:hAnsi="Arial"/>
        <w:color w:val="A5A5A5" w:themeColor="accent3" w:themeTint="FE" w:themeShade="95"/>
        <w:sz w:val="22"/>
      </w:rPr>
      <w:tblPr/>
      <w:tcPr>
        <w:shd w:val="clear" w:color="ECECEC" w:fill="ECECEC"/>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2CB" w:fill="FFF2CB"/>
      </w:tcPr>
    </w:tblStylePr>
    <w:tblStylePr w:type="band1Horz">
      <w:rPr>
        <w:rFonts w:ascii="Arial" w:hAnsi="Arial"/>
        <w:color w:val="FFD865" w:themeColor="accent4" w:themeTint="9A" w:themeShade="95"/>
        <w:sz w:val="22"/>
      </w:rPr>
      <w:tblPr/>
      <w:tcPr>
        <w:shd w:val="clear" w:color="FFF2CB" w:fill="FFF2CB"/>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fill="FFFFFF"/>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FFFFFF"/>
      </w:tcPr>
    </w:tblStylePr>
    <w:tblStylePr w:type="band1Vert">
      <w:tblPr/>
      <w:tcPr>
        <w:shd w:val="clear" w:color="D8E2F3" w:fill="D8E2F3"/>
      </w:tcPr>
    </w:tblStylePr>
    <w:tblStylePr w:type="band1Horz">
      <w:rPr>
        <w:rFonts w:ascii="Arial" w:hAnsi="Arial"/>
        <w:color w:val="254175" w:themeColor="accent5" w:themeShade="95"/>
        <w:sz w:val="22"/>
      </w:rPr>
      <w:tblPr/>
      <w:tcPr>
        <w:shd w:val="clear" w:color="D8E2F3" w:fill="D8E2F3"/>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fill="FFFFFF"/>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FFFFFF"/>
      </w:tcPr>
    </w:tblStylePr>
    <w:tblStylePr w:type="band1Vert">
      <w:tblPr/>
      <w:tcPr>
        <w:shd w:val="clear" w:color="E1EFD8" w:fill="E1EFD8"/>
      </w:tcPr>
    </w:tblStylePr>
    <w:tblStylePr w:type="band1Horz">
      <w:rPr>
        <w:rFonts w:ascii="Arial" w:hAnsi="Arial"/>
        <w:color w:val="416429" w:themeColor="accent6" w:themeShade="95"/>
        <w:sz w:val="22"/>
      </w:rPr>
      <w:tblPr/>
      <w:tcPr>
        <w:shd w:val="clear" w:color="E1EFD8" w:fill="E1EFD8"/>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cPr>
    </w:tblStylePr>
    <w:tblStylePr w:type="band1Horz">
      <w:tblPr/>
      <w:tcPr>
        <w:shd w:val="clear" w:color="BFBFBF" w:fill="BFBFBF"/>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fill="D5E5F4"/>
      </w:tcPr>
    </w:tblStylePr>
    <w:tblStylePr w:type="band1Horz">
      <w:tblPr/>
      <w:tcPr>
        <w:shd w:val="clear" w:color="D5E5F4" w:fill="D5E5F4"/>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fill="FADECB"/>
      </w:tcPr>
    </w:tblStylePr>
    <w:tblStylePr w:type="band1Horz">
      <w:tblPr/>
      <w:tcPr>
        <w:shd w:val="clear" w:color="FADECB" w:fill="FADECB"/>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fill="E8E8E8"/>
      </w:tcPr>
    </w:tblStylePr>
    <w:tblStylePr w:type="band1Horz">
      <w:tblPr/>
      <w:tcPr>
        <w:shd w:val="clear" w:color="E8E8E8" w:fill="E8E8E8"/>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fill="FFEFBF"/>
      </w:tcPr>
    </w:tblStylePr>
    <w:tblStylePr w:type="band1Horz">
      <w:tblPr/>
      <w:tcPr>
        <w:shd w:val="clear" w:color="FFEFBF" w:fill="FFEFBF"/>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fill="CFDBF0"/>
      </w:tcPr>
    </w:tblStylePr>
    <w:tblStylePr w:type="band1Horz">
      <w:tblPr/>
      <w:tcPr>
        <w:shd w:val="clear" w:color="CFDBF0" w:fill="CFDBF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fill="DAEBCF"/>
      </w:tcPr>
    </w:tblStylePr>
    <w:tblStylePr w:type="band1Horz">
      <w:tblPr/>
      <w:tcPr>
        <w:shd w:val="clear" w:color="DAEBCF" w:fill="DAEBCF"/>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fill="D5E5F4"/>
      </w:tcPr>
    </w:tblStylePr>
    <w:tblStylePr w:type="band1Horz">
      <w:rPr>
        <w:rFonts w:ascii="Arial" w:hAnsi="Arial"/>
        <w:color w:val="404040"/>
        <w:sz w:val="22"/>
      </w:rPr>
      <w:tblPr/>
      <w:tcPr>
        <w:shd w:val="clear" w:color="D5E5F4" w:fill="D5E5F4"/>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fill="FADECB"/>
      </w:tcPr>
    </w:tblStylePr>
    <w:tblStylePr w:type="band1Horz">
      <w:rPr>
        <w:rFonts w:ascii="Arial" w:hAnsi="Arial"/>
        <w:color w:val="404040"/>
        <w:sz w:val="22"/>
      </w:rPr>
      <w:tblPr/>
      <w:tcPr>
        <w:shd w:val="clear" w:color="FADECB" w:fill="FADECB"/>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fill="E8E8E8"/>
      </w:tcPr>
    </w:tblStylePr>
    <w:tblStylePr w:type="band1Horz">
      <w:rPr>
        <w:rFonts w:ascii="Arial" w:hAnsi="Arial"/>
        <w:color w:val="404040"/>
        <w:sz w:val="22"/>
      </w:rPr>
      <w:tblPr/>
      <w:tcPr>
        <w:shd w:val="clear" w:color="E8E8E8" w:fill="E8E8E8"/>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fill="FFEFBF"/>
      </w:tcPr>
    </w:tblStylePr>
    <w:tblStylePr w:type="band1Horz">
      <w:rPr>
        <w:rFonts w:ascii="Arial" w:hAnsi="Arial"/>
        <w:color w:val="404040"/>
        <w:sz w:val="22"/>
      </w:rPr>
      <w:tblPr/>
      <w:tcPr>
        <w:shd w:val="clear" w:color="FFEFBF" w:fill="FFEFBF"/>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fill="CFDBF0"/>
      </w:tcPr>
    </w:tblStylePr>
    <w:tblStylePr w:type="band1Horz">
      <w:rPr>
        <w:rFonts w:ascii="Arial" w:hAnsi="Arial"/>
        <w:color w:val="404040"/>
        <w:sz w:val="22"/>
      </w:rPr>
      <w:tblPr/>
      <w:tcPr>
        <w:shd w:val="clear" w:color="CFDBF0" w:fill="CFDBF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fill="DAEBCF"/>
      </w:tcPr>
    </w:tblStylePr>
    <w:tblStylePr w:type="band1Horz">
      <w:rPr>
        <w:rFonts w:ascii="Arial" w:hAnsi="Arial"/>
        <w:color w:val="404040"/>
        <w:sz w:val="22"/>
      </w:rPr>
      <w:tblPr/>
      <w:tcPr>
        <w:shd w:val="clear" w:color="DAEBCF" w:fill="DAEBCF"/>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fill="8DA9D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fill="D5E5F4"/>
      </w:tcPr>
    </w:tblStylePr>
    <w:tblStylePr w:type="band1Horz">
      <w:rPr>
        <w:rFonts w:ascii="Arial" w:hAnsi="Arial"/>
        <w:color w:val="404040"/>
        <w:sz w:val="22"/>
      </w:rPr>
      <w:tblPr/>
      <w:tcPr>
        <w:shd w:val="clear" w:color="D5E5F4" w:fill="D5E5F4"/>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fill="FADECB"/>
      </w:tcPr>
    </w:tblStylePr>
    <w:tblStylePr w:type="band1Horz">
      <w:rPr>
        <w:rFonts w:ascii="Arial" w:hAnsi="Arial"/>
        <w:color w:val="404040"/>
        <w:sz w:val="22"/>
      </w:rPr>
      <w:tblPr/>
      <w:tcPr>
        <w:shd w:val="clear" w:color="FADECB" w:fill="FADECB"/>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fill="E8E8E8"/>
      </w:tcPr>
    </w:tblStylePr>
    <w:tblStylePr w:type="band1Horz">
      <w:rPr>
        <w:rFonts w:ascii="Arial" w:hAnsi="Arial"/>
        <w:color w:val="404040"/>
        <w:sz w:val="22"/>
      </w:rPr>
      <w:tblPr/>
      <w:tcPr>
        <w:shd w:val="clear" w:color="E8E8E8" w:fill="E8E8E8"/>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fill="FFEFBF"/>
      </w:tcPr>
    </w:tblStylePr>
    <w:tblStylePr w:type="band1Horz">
      <w:rPr>
        <w:rFonts w:ascii="Arial" w:hAnsi="Arial"/>
        <w:color w:val="404040"/>
        <w:sz w:val="22"/>
      </w:rPr>
      <w:tblPr/>
      <w:tcPr>
        <w:shd w:val="clear" w:color="FFEFBF" w:fill="FFEFBF"/>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fill="CFDBF0"/>
      </w:tcPr>
    </w:tblStylePr>
    <w:tblStylePr w:type="band1Horz">
      <w:rPr>
        <w:rFonts w:ascii="Arial" w:hAnsi="Arial"/>
        <w:color w:val="404040"/>
        <w:sz w:val="22"/>
      </w:rPr>
      <w:tblPr/>
      <w:tcPr>
        <w:shd w:val="clear" w:color="CFDBF0" w:fill="CFDBF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fill="DAEBCF"/>
      </w:tcPr>
    </w:tblStylePr>
    <w:tblStylePr w:type="band1Horz">
      <w:rPr>
        <w:rFonts w:ascii="Arial" w:hAnsi="Arial"/>
        <w:color w:val="404040"/>
        <w:sz w:val="22"/>
      </w:rPr>
      <w:tblPr/>
      <w:tcPr>
        <w:shd w:val="clear" w:color="DAEBCF" w:fill="DAEBCF"/>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fill="7F7F7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fill="7F7F7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fill="7F7F7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cPr>
    </w:tblStylePr>
    <w:tblStylePr w:type="band2Horz">
      <w:tblPr/>
      <w:tcPr>
        <w:tcBorders>
          <w:top w:val="single" w:sz="4" w:space="0" w:color="FFFFFF" w:themeColor="light1"/>
          <w:bottom w:val="single" w:sz="4" w:space="0" w:color="FFFFFF" w:themeColor="light1"/>
        </w:tcBorders>
        <w:shd w:val="clear" w:color="7F7F7F" w:fill="7F7F7F"/>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fill="5B9BD5"/>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fill="5B9BD5"/>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fill="5B9BD5"/>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fill="5B9BD5"/>
      </w:tcPr>
    </w:tblStylePr>
    <w:tblStylePr w:type="band2Horz">
      <w:tblPr/>
      <w:tcPr>
        <w:tcBorders>
          <w:top w:val="single" w:sz="4" w:space="0" w:color="FFFFFF" w:themeColor="light1"/>
          <w:bottom w:val="single" w:sz="4" w:space="0" w:color="FFFFFF" w:themeColor="light1"/>
        </w:tcBorders>
        <w:shd w:val="clear" w:color="5B9BD5" w:fill="5B9BD5"/>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fill="F4B184"/>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fill="F4B184"/>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fill="F4B184"/>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fill="F4B184"/>
      </w:tcPr>
    </w:tblStylePr>
    <w:tblStylePr w:type="band2Horz">
      <w:tblPr/>
      <w:tcPr>
        <w:tcBorders>
          <w:top w:val="single" w:sz="4" w:space="0" w:color="FFFFFF" w:themeColor="light1"/>
          <w:bottom w:val="single" w:sz="4" w:space="0" w:color="FFFFFF" w:themeColor="light1"/>
        </w:tcBorders>
        <w:shd w:val="clear" w:color="F4B184" w:fill="F4B184"/>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fill="C9C9C9"/>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fill="C9C9C9"/>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fill="C9C9C9"/>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fill="C9C9C9"/>
      </w:tcPr>
    </w:tblStylePr>
    <w:tblStylePr w:type="band2Horz">
      <w:tblPr/>
      <w:tcPr>
        <w:tcBorders>
          <w:top w:val="single" w:sz="4" w:space="0" w:color="FFFFFF" w:themeColor="light1"/>
          <w:bottom w:val="single" w:sz="4" w:space="0" w:color="FFFFFF" w:themeColor="light1"/>
        </w:tcBorders>
        <w:shd w:val="clear" w:color="C9C9C9" w:fill="C9C9C9"/>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fill="FFD865"/>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fill="FFD865"/>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fill="FFD865"/>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fill="FFD865"/>
      </w:tcPr>
    </w:tblStylePr>
    <w:tblStylePr w:type="band2Horz">
      <w:tblPr/>
      <w:tcPr>
        <w:tcBorders>
          <w:top w:val="single" w:sz="4" w:space="0" w:color="FFFFFF" w:themeColor="light1"/>
          <w:bottom w:val="single" w:sz="4" w:space="0" w:color="FFFFFF" w:themeColor="light1"/>
        </w:tcBorders>
        <w:shd w:val="clear" w:color="FFD865" w:fill="FFD865"/>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fill="8DA9DB"/>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fill="8DA9DB"/>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fill="8DA9DB"/>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fill="8DA9DB"/>
      </w:tcPr>
    </w:tblStylePr>
    <w:tblStylePr w:type="band2Horz">
      <w:tblPr/>
      <w:tcPr>
        <w:tcBorders>
          <w:top w:val="single" w:sz="4" w:space="0" w:color="FFFFFF" w:themeColor="light1"/>
          <w:bottom w:val="single" w:sz="4" w:space="0" w:color="FFFFFF" w:themeColor="light1"/>
        </w:tcBorders>
        <w:shd w:val="clear" w:color="8DA9DB" w:fill="8DA9DB"/>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fill="A9D08E"/>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fill="A9D08E"/>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fill="A9D08E"/>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fill="A9D08E"/>
      </w:tcPr>
    </w:tblStylePr>
    <w:tblStylePr w:type="band2Horz">
      <w:tblPr/>
      <w:tcPr>
        <w:tcBorders>
          <w:top w:val="single" w:sz="4" w:space="0" w:color="FFFFFF" w:themeColor="light1"/>
          <w:bottom w:val="single" w:sz="4" w:space="0" w:color="FFFFFF" w:themeColor="light1"/>
        </w:tcBorders>
        <w:shd w:val="clear" w:color="A9D08E" w:fill="A9D08E"/>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cPr>
    </w:tblStylePr>
    <w:tblStylePr w:type="band1Horz">
      <w:rPr>
        <w:rFonts w:ascii="Arial" w:hAnsi="Arial"/>
        <w:color w:val="000000" w:themeColor="text1"/>
        <w:sz w:val="22"/>
      </w:rPr>
      <w:tblPr/>
      <w:tcPr>
        <w:shd w:val="clear" w:color="BFBFBF" w:fill="BFBFBF"/>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fill="D5E5F4"/>
      </w:tcPr>
    </w:tblStylePr>
    <w:tblStylePr w:type="band1Horz">
      <w:rPr>
        <w:rFonts w:ascii="Arial" w:hAnsi="Arial"/>
        <w:color w:val="245A8D" w:themeColor="accent1" w:themeShade="95"/>
        <w:sz w:val="22"/>
      </w:rPr>
      <w:tblPr/>
      <w:tcPr>
        <w:shd w:val="clear" w:color="D5E5F4" w:fill="D5E5F4"/>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fill="FADECB"/>
      </w:tcPr>
    </w:tblStylePr>
    <w:tblStylePr w:type="band1Horz">
      <w:rPr>
        <w:rFonts w:ascii="Arial" w:hAnsi="Arial"/>
        <w:color w:val="F4B184" w:themeColor="accent2" w:themeTint="97" w:themeShade="95"/>
        <w:sz w:val="22"/>
      </w:rPr>
      <w:tblPr/>
      <w:tcPr>
        <w:shd w:val="clear" w:color="FADECB" w:fill="FADECB"/>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fill="E8E8E8"/>
      </w:tcPr>
    </w:tblStylePr>
    <w:tblStylePr w:type="band1Horz">
      <w:rPr>
        <w:rFonts w:ascii="Arial" w:hAnsi="Arial"/>
        <w:color w:val="C9C9C9" w:themeColor="accent3" w:themeTint="98" w:themeShade="95"/>
        <w:sz w:val="22"/>
      </w:rPr>
      <w:tblPr/>
      <w:tcPr>
        <w:shd w:val="clear" w:color="E8E8E8" w:fill="E8E8E8"/>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fill="FFEFBF"/>
      </w:tcPr>
    </w:tblStylePr>
    <w:tblStylePr w:type="band1Horz">
      <w:rPr>
        <w:rFonts w:ascii="Arial" w:hAnsi="Arial"/>
        <w:color w:val="FFD865" w:themeColor="accent4" w:themeTint="9A" w:themeShade="95"/>
        <w:sz w:val="22"/>
      </w:rPr>
      <w:tblPr/>
      <w:tcPr>
        <w:shd w:val="clear" w:color="FFEFBF" w:fill="FFEFBF"/>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fill="CFDBF0"/>
      </w:tcPr>
    </w:tblStylePr>
    <w:tblStylePr w:type="band1Horz">
      <w:rPr>
        <w:rFonts w:ascii="Arial" w:hAnsi="Arial"/>
        <w:color w:val="8DA9DB" w:themeColor="accent5" w:themeTint="9A" w:themeShade="95"/>
        <w:sz w:val="22"/>
      </w:rPr>
      <w:tblPr/>
      <w:tcPr>
        <w:shd w:val="clear" w:color="CFDBF0" w:fill="CFDBF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fill="DAEBCF"/>
      </w:tcPr>
    </w:tblStylePr>
    <w:tblStylePr w:type="band1Horz">
      <w:rPr>
        <w:rFonts w:ascii="Arial" w:hAnsi="Arial"/>
        <w:color w:val="A9D08E" w:themeColor="accent6" w:themeTint="98" w:themeShade="95"/>
        <w:sz w:val="22"/>
      </w:rPr>
      <w:tblPr/>
      <w:tcPr>
        <w:shd w:val="clear" w:color="DAEBCF" w:fill="DAEBCF"/>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BFBFBF" w:fill="BFBFBF"/>
      </w:tcPr>
    </w:tblStylePr>
    <w:tblStylePr w:type="band1Horz">
      <w:rPr>
        <w:rFonts w:ascii="Arial" w:hAnsi="Arial"/>
        <w:color w:val="7F7F7F" w:themeColor="text1" w:themeTint="80" w:themeShade="95"/>
        <w:sz w:val="22"/>
      </w:rPr>
      <w:tblPr/>
      <w:tcPr>
        <w:shd w:val="clear" w:color="BFBFBF" w:fill="BFBFBF"/>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fill="FFFFFF"/>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FFFFFF"/>
      </w:tcPr>
    </w:tblStylePr>
    <w:tblStylePr w:type="band1Vert">
      <w:tblPr/>
      <w:tcPr>
        <w:shd w:val="clear" w:color="D5E5F4" w:fill="D5E5F4"/>
      </w:tcPr>
    </w:tblStylePr>
    <w:tblStylePr w:type="band1Horz">
      <w:rPr>
        <w:rFonts w:ascii="Arial" w:hAnsi="Arial"/>
        <w:color w:val="245A8D" w:themeColor="accent1" w:themeShade="95"/>
        <w:sz w:val="22"/>
      </w:rPr>
      <w:tblPr/>
      <w:tcPr>
        <w:shd w:val="clear" w:color="D5E5F4" w:fill="D5E5F4"/>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ADECB" w:fill="FADECB"/>
      </w:tcPr>
    </w:tblStylePr>
    <w:tblStylePr w:type="band1Horz">
      <w:rPr>
        <w:rFonts w:ascii="Arial" w:hAnsi="Arial"/>
        <w:color w:val="F4B184" w:themeColor="accent2" w:themeTint="97" w:themeShade="95"/>
        <w:sz w:val="22"/>
      </w:rPr>
      <w:tblPr/>
      <w:tcPr>
        <w:shd w:val="clear" w:color="FADECB" w:fill="FADECB"/>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FFFFFF"/>
      </w:tcPr>
    </w:tblStylePr>
    <w:tblStylePr w:type="band1Vert">
      <w:tblPr/>
      <w:tcPr>
        <w:shd w:val="clear" w:color="E8E8E8" w:fill="E8E8E8"/>
      </w:tcPr>
    </w:tblStylePr>
    <w:tblStylePr w:type="band1Horz">
      <w:rPr>
        <w:rFonts w:ascii="Arial" w:hAnsi="Arial"/>
        <w:color w:val="C9C9C9" w:themeColor="accent3" w:themeTint="98" w:themeShade="95"/>
        <w:sz w:val="22"/>
      </w:rPr>
      <w:tblPr/>
      <w:tcPr>
        <w:shd w:val="clear" w:color="E8E8E8" w:fill="E8E8E8"/>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EFBF" w:fill="FFEFBF"/>
      </w:tcPr>
    </w:tblStylePr>
    <w:tblStylePr w:type="band1Horz">
      <w:rPr>
        <w:rFonts w:ascii="Arial" w:hAnsi="Arial"/>
        <w:color w:val="FFD865" w:themeColor="accent4" w:themeTint="9A" w:themeShade="95"/>
        <w:sz w:val="22"/>
      </w:rPr>
      <w:tblPr/>
      <w:tcPr>
        <w:shd w:val="clear" w:color="FFEFBF" w:fill="FFEFBF"/>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FFFFFF"/>
      </w:tcPr>
    </w:tblStylePr>
    <w:tblStylePr w:type="band1Vert">
      <w:tblPr/>
      <w:tcPr>
        <w:shd w:val="clear" w:color="CFDBF0" w:fill="CFDBF0"/>
      </w:tcPr>
    </w:tblStylePr>
    <w:tblStylePr w:type="band1Horz">
      <w:rPr>
        <w:rFonts w:ascii="Arial" w:hAnsi="Arial"/>
        <w:color w:val="8DA9DB" w:themeColor="accent5" w:themeTint="9A" w:themeShade="95"/>
        <w:sz w:val="22"/>
      </w:rPr>
      <w:tblPr/>
      <w:tcPr>
        <w:shd w:val="clear" w:color="CFDBF0" w:fill="CFDBF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FFFFFF"/>
      </w:tcPr>
    </w:tblStylePr>
    <w:tblStylePr w:type="band1Vert">
      <w:tblPr/>
      <w:tcPr>
        <w:shd w:val="clear" w:color="DAEBCF" w:fill="DAEBCF"/>
      </w:tcPr>
    </w:tblStylePr>
    <w:tblStylePr w:type="band1Horz">
      <w:rPr>
        <w:rFonts w:ascii="Arial" w:hAnsi="Arial"/>
        <w:color w:val="A9D08E" w:themeColor="accent6" w:themeTint="98" w:themeShade="95"/>
        <w:sz w:val="22"/>
      </w:rPr>
      <w:tblPr/>
      <w:tcPr>
        <w:shd w:val="clear" w:color="DAEBCF" w:fill="DAEBCF"/>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Lined-Accent1">
    <w:name w:val="Lined - Accent 1"/>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68A2D8" w:fill="68A2D8"/>
      </w:tcPr>
    </w:tblStylePr>
    <w:tblStylePr w:type="lastRow">
      <w:rPr>
        <w:rFonts w:ascii="Arial" w:hAnsi="Arial"/>
        <w:color w:val="F2F2F2"/>
        <w:sz w:val="22"/>
      </w:rPr>
      <w:tblPr/>
      <w:tcPr>
        <w:shd w:val="clear" w:color="68A2D8" w:fill="68A2D8"/>
      </w:tcPr>
    </w:tblStylePr>
    <w:tblStylePr w:type="firstCol">
      <w:rPr>
        <w:rFonts w:ascii="Arial" w:hAnsi="Arial"/>
        <w:color w:val="F2F2F2"/>
        <w:sz w:val="22"/>
      </w:rPr>
      <w:tblPr/>
      <w:tcPr>
        <w:shd w:val="clear" w:color="68A2D8" w:fill="68A2D8"/>
      </w:tcPr>
    </w:tblStylePr>
    <w:tblStylePr w:type="lastCol">
      <w:rPr>
        <w:rFonts w:ascii="Arial" w:hAnsi="Arial"/>
        <w:color w:val="F2F2F2"/>
        <w:sz w:val="22"/>
      </w:rPr>
      <w:tblPr/>
      <w:tcPr>
        <w:shd w:val="clear" w:color="68A2D8" w:fill="68A2D8"/>
      </w:tcPr>
    </w:tblStylePr>
    <w:tblStylePr w:type="band1Vert">
      <w:rPr>
        <w:rFonts w:ascii="Arial" w:hAnsi="Arial"/>
        <w:color w:val="404040"/>
        <w:sz w:val="22"/>
      </w:rPr>
    </w:tblStylePr>
    <w:tblStylePr w:type="band2Vert">
      <w:rPr>
        <w:rFonts w:ascii="Arial" w:hAnsi="Arial"/>
        <w:color w:val="404040"/>
        <w:sz w:val="22"/>
      </w:rPr>
      <w:tblPr/>
      <w:tcPr>
        <w:shd w:val="clear" w:color="CBDFF1" w:fill="CBDFF1"/>
      </w:tcPr>
    </w:tblStylePr>
    <w:tblStylePr w:type="band1Horz">
      <w:rPr>
        <w:rFonts w:ascii="Arial" w:hAnsi="Arial"/>
        <w:color w:val="404040"/>
        <w:sz w:val="22"/>
      </w:rPr>
    </w:tblStylePr>
    <w:tblStylePr w:type="band2Horz">
      <w:rPr>
        <w:rFonts w:ascii="Arial" w:hAnsi="Arial"/>
        <w:color w:val="404040"/>
        <w:sz w:val="22"/>
      </w:rPr>
      <w:tblPr/>
      <w:tcPr>
        <w:shd w:val="clear" w:color="CBDFF1" w:fill="CBDFF1"/>
      </w:tcPr>
    </w:tblStylePr>
  </w:style>
  <w:style w:type="table" w:customStyle="1" w:styleId="Lined-Accent2">
    <w:name w:val="Lined - Accent 2"/>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F4B184" w:fill="F4B184"/>
      </w:tcPr>
    </w:tblStylePr>
    <w:tblStylePr w:type="lastRow">
      <w:rPr>
        <w:rFonts w:ascii="Arial" w:hAnsi="Arial"/>
        <w:color w:val="F2F2F2"/>
        <w:sz w:val="22"/>
      </w:rPr>
      <w:tblPr/>
      <w:tcPr>
        <w:shd w:val="clear" w:color="F4B184" w:fill="F4B184"/>
      </w:tcPr>
    </w:tblStylePr>
    <w:tblStylePr w:type="firstCol">
      <w:rPr>
        <w:rFonts w:ascii="Arial" w:hAnsi="Arial"/>
        <w:color w:val="F2F2F2"/>
        <w:sz w:val="22"/>
      </w:rPr>
      <w:tblPr/>
      <w:tcPr>
        <w:shd w:val="clear" w:color="F4B184" w:fill="F4B184"/>
      </w:tcPr>
    </w:tblStylePr>
    <w:tblStylePr w:type="lastCol">
      <w:rPr>
        <w:rFonts w:ascii="Arial" w:hAnsi="Arial"/>
        <w:color w:val="F2F2F2"/>
        <w:sz w:val="22"/>
      </w:rPr>
      <w:tblPr/>
      <w:tcPr>
        <w:shd w:val="clear" w:color="F4B184" w:fill="F4B184"/>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cPr>
    </w:tblStylePr>
  </w:style>
  <w:style w:type="table" w:customStyle="1" w:styleId="Lined-Accent3">
    <w:name w:val="Lined - Accent 3"/>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A5A5A5" w:fill="A5A5A5"/>
      </w:tcPr>
    </w:tblStylePr>
    <w:tblStylePr w:type="lastRow">
      <w:rPr>
        <w:rFonts w:ascii="Arial" w:hAnsi="Arial"/>
        <w:color w:val="F2F2F2"/>
        <w:sz w:val="22"/>
      </w:rPr>
      <w:tblPr/>
      <w:tcPr>
        <w:shd w:val="clear" w:color="A5A5A5" w:fill="A5A5A5"/>
      </w:tcPr>
    </w:tblStylePr>
    <w:tblStylePr w:type="firstCol">
      <w:rPr>
        <w:rFonts w:ascii="Arial" w:hAnsi="Arial"/>
        <w:color w:val="F2F2F2"/>
        <w:sz w:val="22"/>
      </w:rPr>
      <w:tblPr/>
      <w:tcPr>
        <w:shd w:val="clear" w:color="A5A5A5" w:fill="A5A5A5"/>
      </w:tcPr>
    </w:tblStylePr>
    <w:tblStylePr w:type="lastCol">
      <w:rPr>
        <w:rFonts w:ascii="Arial" w:hAnsi="Arial"/>
        <w:color w:val="F2F2F2"/>
        <w:sz w:val="22"/>
      </w:rPr>
      <w:tblPr/>
      <w:tcPr>
        <w:shd w:val="clear" w:color="A5A5A5" w:fill="A5A5A5"/>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cPr>
    </w:tblStylePr>
  </w:style>
  <w:style w:type="table" w:customStyle="1" w:styleId="Lined-Accent4">
    <w:name w:val="Lined - Accent 4"/>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FFD865" w:fill="FFD865"/>
      </w:tcPr>
    </w:tblStylePr>
    <w:tblStylePr w:type="lastRow">
      <w:rPr>
        <w:rFonts w:ascii="Arial" w:hAnsi="Arial"/>
        <w:color w:val="F2F2F2"/>
        <w:sz w:val="22"/>
      </w:rPr>
      <w:tblPr/>
      <w:tcPr>
        <w:shd w:val="clear" w:color="FFD865" w:fill="FFD865"/>
      </w:tcPr>
    </w:tblStylePr>
    <w:tblStylePr w:type="firstCol">
      <w:rPr>
        <w:rFonts w:ascii="Arial" w:hAnsi="Arial"/>
        <w:color w:val="F2F2F2"/>
        <w:sz w:val="22"/>
      </w:rPr>
      <w:tblPr/>
      <w:tcPr>
        <w:shd w:val="clear" w:color="FFD865" w:fill="FFD865"/>
      </w:tcPr>
    </w:tblStylePr>
    <w:tblStylePr w:type="lastCol">
      <w:rPr>
        <w:rFonts w:ascii="Arial" w:hAnsi="Arial"/>
        <w:color w:val="F2F2F2"/>
        <w:sz w:val="22"/>
      </w:rPr>
      <w:tblPr/>
      <w:tcPr>
        <w:shd w:val="clear" w:color="FFD865" w:fill="FFD865"/>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cPr>
    </w:tblStylePr>
  </w:style>
  <w:style w:type="table" w:customStyle="1" w:styleId="Lined-Accent5">
    <w:name w:val="Lined - Accent 5"/>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4472C4" w:fill="4472C4"/>
      </w:tcPr>
    </w:tblStylePr>
    <w:tblStylePr w:type="lastRow">
      <w:rPr>
        <w:rFonts w:ascii="Arial" w:hAnsi="Arial"/>
        <w:color w:val="F2F2F2"/>
        <w:sz w:val="22"/>
      </w:rPr>
      <w:tblPr/>
      <w:tcPr>
        <w:shd w:val="clear" w:color="4472C4" w:fill="4472C4"/>
      </w:tcPr>
    </w:tblStylePr>
    <w:tblStylePr w:type="firstCol">
      <w:rPr>
        <w:rFonts w:ascii="Arial" w:hAnsi="Arial"/>
        <w:color w:val="F2F2F2"/>
        <w:sz w:val="22"/>
      </w:rPr>
      <w:tblPr/>
      <w:tcPr>
        <w:shd w:val="clear" w:color="4472C4" w:fill="4472C4"/>
      </w:tcPr>
    </w:tblStylePr>
    <w:tblStylePr w:type="lastCol">
      <w:rPr>
        <w:rFonts w:ascii="Arial" w:hAnsi="Arial"/>
        <w:color w:val="F2F2F2"/>
        <w:sz w:val="22"/>
      </w:rPr>
      <w:tblPr/>
      <w:tcPr>
        <w:shd w:val="clear" w:color="4472C4" w:fill="4472C4"/>
      </w:tcPr>
    </w:tblStylePr>
    <w:tblStylePr w:type="band1Vert">
      <w:rPr>
        <w:rFonts w:ascii="Arial" w:hAnsi="Arial"/>
        <w:color w:val="404040"/>
        <w:sz w:val="22"/>
      </w:rPr>
    </w:tblStylePr>
    <w:tblStylePr w:type="band2Vert">
      <w:rPr>
        <w:rFonts w:ascii="Arial" w:hAnsi="Arial"/>
        <w:color w:val="404040"/>
        <w:sz w:val="22"/>
      </w:rPr>
      <w:tblPr/>
      <w:tcPr>
        <w:shd w:val="clear" w:color="D8E2F3" w:fill="D8E2F3"/>
      </w:tcPr>
    </w:tblStylePr>
    <w:tblStylePr w:type="band1Horz">
      <w:rPr>
        <w:rFonts w:ascii="Arial" w:hAnsi="Arial"/>
        <w:color w:val="404040"/>
        <w:sz w:val="22"/>
      </w:rPr>
    </w:tblStylePr>
    <w:tblStylePr w:type="band2Horz">
      <w:rPr>
        <w:rFonts w:ascii="Arial" w:hAnsi="Arial"/>
        <w:color w:val="404040"/>
        <w:sz w:val="22"/>
      </w:rPr>
      <w:tblPr/>
      <w:tcPr>
        <w:shd w:val="clear" w:color="D8E2F3" w:fill="D8E2F3"/>
      </w:tcPr>
    </w:tblStylePr>
  </w:style>
  <w:style w:type="table" w:customStyle="1" w:styleId="Lined-Accent6">
    <w:name w:val="Lined - Accent 6"/>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70AD47" w:fill="70AD47"/>
      </w:tcPr>
    </w:tblStylePr>
    <w:tblStylePr w:type="lastRow">
      <w:rPr>
        <w:rFonts w:ascii="Arial" w:hAnsi="Arial"/>
        <w:color w:val="F2F2F2"/>
        <w:sz w:val="22"/>
      </w:rPr>
      <w:tblPr/>
      <w:tcPr>
        <w:shd w:val="clear" w:color="70AD47" w:fill="70AD47"/>
      </w:tcPr>
    </w:tblStylePr>
    <w:tblStylePr w:type="firstCol">
      <w:rPr>
        <w:rFonts w:ascii="Arial" w:hAnsi="Arial"/>
        <w:color w:val="F2F2F2"/>
        <w:sz w:val="22"/>
      </w:rPr>
      <w:tblPr/>
      <w:tcPr>
        <w:shd w:val="clear" w:color="70AD47" w:fill="70AD47"/>
      </w:tcPr>
    </w:tblStylePr>
    <w:tblStylePr w:type="lastCol">
      <w:rPr>
        <w:rFonts w:ascii="Arial" w:hAnsi="Arial"/>
        <w:color w:val="F2F2F2"/>
        <w:sz w:val="22"/>
      </w:rPr>
      <w:tblPr/>
      <w:tcPr>
        <w:shd w:val="clear" w:color="70AD47" w:fill="70AD47"/>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cPr>
    </w:tblStylePr>
  </w:style>
  <w:style w:type="table" w:customStyle="1" w:styleId="BorderedLined-Accent">
    <w:name w:val="Bordered &amp; Lined - Accent"/>
    <w:basedOn w:val="Tabellanormale"/>
    <w:uiPriority w:val="99"/>
    <w:pPr>
      <w:spacing w:after="0" w:line="240" w:lineRule="auto"/>
    </w:pPr>
    <w:rPr>
      <w:color w:val="404040"/>
      <w:sz w:val="20"/>
      <w:szCs w:val="20"/>
      <w:lang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BorderedLined-Accent1">
    <w:name w:val="Bordered &amp; Lined - Accent 1"/>
    <w:basedOn w:val="Tabellanormale"/>
    <w:uiPriority w:val="99"/>
    <w:pPr>
      <w:spacing w:after="0" w:line="240" w:lineRule="auto"/>
    </w:pPr>
    <w:rPr>
      <w:color w:val="404040"/>
      <w:sz w:val="20"/>
      <w:szCs w:val="20"/>
      <w:lang w:eastAsia="it-I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fill="68A2D8"/>
      </w:tcPr>
    </w:tblStylePr>
    <w:tblStylePr w:type="lastRow">
      <w:rPr>
        <w:rFonts w:ascii="Arial" w:hAnsi="Arial"/>
        <w:color w:val="F2F2F2"/>
        <w:sz w:val="22"/>
      </w:rPr>
      <w:tblPr/>
      <w:tcPr>
        <w:shd w:val="clear" w:color="68A2D8" w:fill="68A2D8"/>
      </w:tcPr>
    </w:tblStylePr>
    <w:tblStylePr w:type="firstCol">
      <w:rPr>
        <w:rFonts w:ascii="Arial" w:hAnsi="Arial"/>
        <w:color w:val="F2F2F2"/>
        <w:sz w:val="22"/>
      </w:rPr>
      <w:tblPr/>
      <w:tcPr>
        <w:shd w:val="clear" w:color="68A2D8" w:fill="68A2D8"/>
      </w:tcPr>
    </w:tblStylePr>
    <w:tblStylePr w:type="lastCol">
      <w:rPr>
        <w:rFonts w:ascii="Arial" w:hAnsi="Arial"/>
        <w:color w:val="F2F2F2"/>
        <w:sz w:val="22"/>
      </w:rPr>
      <w:tblPr/>
      <w:tcPr>
        <w:shd w:val="clear" w:color="68A2D8" w:fill="68A2D8"/>
      </w:tcPr>
    </w:tblStylePr>
    <w:tblStylePr w:type="band1Vert">
      <w:rPr>
        <w:rFonts w:ascii="Arial" w:hAnsi="Arial"/>
        <w:color w:val="404040"/>
        <w:sz w:val="22"/>
      </w:rPr>
    </w:tblStylePr>
    <w:tblStylePr w:type="band2Vert">
      <w:rPr>
        <w:rFonts w:ascii="Arial" w:hAnsi="Arial"/>
        <w:color w:val="404040"/>
        <w:sz w:val="22"/>
      </w:rPr>
      <w:tblPr/>
      <w:tcPr>
        <w:shd w:val="clear" w:color="CBDFF1" w:fill="CBDFF1"/>
      </w:tcPr>
    </w:tblStylePr>
    <w:tblStylePr w:type="band1Horz">
      <w:rPr>
        <w:rFonts w:ascii="Arial" w:hAnsi="Arial"/>
        <w:color w:val="404040"/>
        <w:sz w:val="22"/>
      </w:rPr>
    </w:tblStylePr>
    <w:tblStylePr w:type="band2Horz">
      <w:rPr>
        <w:rFonts w:ascii="Arial" w:hAnsi="Arial"/>
        <w:color w:val="404040"/>
        <w:sz w:val="22"/>
      </w:rPr>
      <w:tblPr/>
      <w:tcPr>
        <w:shd w:val="clear" w:color="CBDFF1" w:fill="CBDFF1"/>
      </w:tcPr>
    </w:tblStylePr>
  </w:style>
  <w:style w:type="table" w:customStyle="1" w:styleId="BorderedLined-Accent2">
    <w:name w:val="Bordered &amp; Lined - Accent 2"/>
    <w:basedOn w:val="Tabellanormale"/>
    <w:uiPriority w:val="99"/>
    <w:pPr>
      <w:spacing w:after="0" w:line="240" w:lineRule="auto"/>
    </w:pPr>
    <w:rPr>
      <w:color w:val="404040"/>
      <w:sz w:val="20"/>
      <w:szCs w:val="20"/>
      <w:lang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fill="F4B184"/>
      </w:tcPr>
    </w:tblStylePr>
    <w:tblStylePr w:type="lastRow">
      <w:rPr>
        <w:rFonts w:ascii="Arial" w:hAnsi="Arial"/>
        <w:color w:val="F2F2F2"/>
        <w:sz w:val="22"/>
      </w:rPr>
      <w:tblPr/>
      <w:tcPr>
        <w:shd w:val="clear" w:color="F4B184" w:fill="F4B184"/>
      </w:tcPr>
    </w:tblStylePr>
    <w:tblStylePr w:type="firstCol">
      <w:rPr>
        <w:rFonts w:ascii="Arial" w:hAnsi="Arial"/>
        <w:color w:val="F2F2F2"/>
        <w:sz w:val="22"/>
      </w:rPr>
      <w:tblPr/>
      <w:tcPr>
        <w:shd w:val="clear" w:color="F4B184" w:fill="F4B184"/>
      </w:tcPr>
    </w:tblStylePr>
    <w:tblStylePr w:type="lastCol">
      <w:rPr>
        <w:rFonts w:ascii="Arial" w:hAnsi="Arial"/>
        <w:color w:val="F2F2F2"/>
        <w:sz w:val="22"/>
      </w:rPr>
      <w:tblPr/>
      <w:tcPr>
        <w:shd w:val="clear" w:color="F4B184" w:fill="F4B184"/>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cPr>
    </w:tblStylePr>
  </w:style>
  <w:style w:type="table" w:customStyle="1" w:styleId="BorderedLined-Accent3">
    <w:name w:val="Bordered &amp; Lined - Accent 3"/>
    <w:basedOn w:val="Tabellanormale"/>
    <w:uiPriority w:val="99"/>
    <w:pPr>
      <w:spacing w:after="0" w:line="240" w:lineRule="auto"/>
    </w:pPr>
    <w:rPr>
      <w:color w:val="404040"/>
      <w:sz w:val="20"/>
      <w:szCs w:val="20"/>
      <w:lang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fill="A5A5A5"/>
      </w:tcPr>
    </w:tblStylePr>
    <w:tblStylePr w:type="lastRow">
      <w:rPr>
        <w:rFonts w:ascii="Arial" w:hAnsi="Arial"/>
        <w:color w:val="F2F2F2"/>
        <w:sz w:val="22"/>
      </w:rPr>
      <w:tblPr/>
      <w:tcPr>
        <w:shd w:val="clear" w:color="A5A5A5" w:fill="A5A5A5"/>
      </w:tcPr>
    </w:tblStylePr>
    <w:tblStylePr w:type="firstCol">
      <w:rPr>
        <w:rFonts w:ascii="Arial" w:hAnsi="Arial"/>
        <w:color w:val="F2F2F2"/>
        <w:sz w:val="22"/>
      </w:rPr>
      <w:tblPr/>
      <w:tcPr>
        <w:shd w:val="clear" w:color="A5A5A5" w:fill="A5A5A5"/>
      </w:tcPr>
    </w:tblStylePr>
    <w:tblStylePr w:type="lastCol">
      <w:rPr>
        <w:rFonts w:ascii="Arial" w:hAnsi="Arial"/>
        <w:color w:val="F2F2F2"/>
        <w:sz w:val="22"/>
      </w:rPr>
      <w:tblPr/>
      <w:tcPr>
        <w:shd w:val="clear" w:color="A5A5A5" w:fill="A5A5A5"/>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cPr>
    </w:tblStylePr>
  </w:style>
  <w:style w:type="table" w:customStyle="1" w:styleId="BorderedLined-Accent4">
    <w:name w:val="Bordered &amp; Lined - Accent 4"/>
    <w:basedOn w:val="Tabellanormale"/>
    <w:uiPriority w:val="99"/>
    <w:pPr>
      <w:spacing w:after="0" w:line="240" w:lineRule="auto"/>
    </w:pPr>
    <w:rPr>
      <w:color w:val="404040"/>
      <w:sz w:val="20"/>
      <w:szCs w:val="20"/>
      <w:lang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fill="FFD865"/>
      </w:tcPr>
    </w:tblStylePr>
    <w:tblStylePr w:type="lastRow">
      <w:rPr>
        <w:rFonts w:ascii="Arial" w:hAnsi="Arial"/>
        <w:color w:val="F2F2F2"/>
        <w:sz w:val="22"/>
      </w:rPr>
      <w:tblPr/>
      <w:tcPr>
        <w:shd w:val="clear" w:color="FFD865" w:fill="FFD865"/>
      </w:tcPr>
    </w:tblStylePr>
    <w:tblStylePr w:type="firstCol">
      <w:rPr>
        <w:rFonts w:ascii="Arial" w:hAnsi="Arial"/>
        <w:color w:val="F2F2F2"/>
        <w:sz w:val="22"/>
      </w:rPr>
      <w:tblPr/>
      <w:tcPr>
        <w:shd w:val="clear" w:color="FFD865" w:fill="FFD865"/>
      </w:tcPr>
    </w:tblStylePr>
    <w:tblStylePr w:type="lastCol">
      <w:rPr>
        <w:rFonts w:ascii="Arial" w:hAnsi="Arial"/>
        <w:color w:val="F2F2F2"/>
        <w:sz w:val="22"/>
      </w:rPr>
      <w:tblPr/>
      <w:tcPr>
        <w:shd w:val="clear" w:color="FFD865" w:fill="FFD865"/>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cPr>
    </w:tblStylePr>
  </w:style>
  <w:style w:type="table" w:customStyle="1" w:styleId="BorderedLined-Accent5">
    <w:name w:val="Bordered &amp; Lined - Accent 5"/>
    <w:basedOn w:val="Tabellanormale"/>
    <w:uiPriority w:val="99"/>
    <w:pPr>
      <w:spacing w:after="0" w:line="240" w:lineRule="auto"/>
    </w:pPr>
    <w:rPr>
      <w:color w:val="404040"/>
      <w:sz w:val="20"/>
      <w:szCs w:val="20"/>
      <w:lang w:eastAsia="it-I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fill="4472C4"/>
      </w:tcPr>
    </w:tblStylePr>
    <w:tblStylePr w:type="lastRow">
      <w:rPr>
        <w:rFonts w:ascii="Arial" w:hAnsi="Arial"/>
        <w:color w:val="F2F2F2"/>
        <w:sz w:val="22"/>
      </w:rPr>
      <w:tblPr/>
      <w:tcPr>
        <w:shd w:val="clear" w:color="4472C4" w:fill="4472C4"/>
      </w:tcPr>
    </w:tblStylePr>
    <w:tblStylePr w:type="firstCol">
      <w:rPr>
        <w:rFonts w:ascii="Arial" w:hAnsi="Arial"/>
        <w:color w:val="F2F2F2"/>
        <w:sz w:val="22"/>
      </w:rPr>
      <w:tblPr/>
      <w:tcPr>
        <w:shd w:val="clear" w:color="4472C4" w:fill="4472C4"/>
      </w:tcPr>
    </w:tblStylePr>
    <w:tblStylePr w:type="lastCol">
      <w:rPr>
        <w:rFonts w:ascii="Arial" w:hAnsi="Arial"/>
        <w:color w:val="F2F2F2"/>
        <w:sz w:val="22"/>
      </w:rPr>
      <w:tblPr/>
      <w:tcPr>
        <w:shd w:val="clear" w:color="4472C4" w:fill="4472C4"/>
      </w:tcPr>
    </w:tblStylePr>
    <w:tblStylePr w:type="band1Vert">
      <w:rPr>
        <w:rFonts w:ascii="Arial" w:hAnsi="Arial"/>
        <w:color w:val="404040"/>
        <w:sz w:val="22"/>
      </w:rPr>
    </w:tblStylePr>
    <w:tblStylePr w:type="band2Vert">
      <w:rPr>
        <w:rFonts w:ascii="Arial" w:hAnsi="Arial"/>
        <w:color w:val="404040"/>
        <w:sz w:val="22"/>
      </w:rPr>
      <w:tblPr/>
      <w:tcPr>
        <w:shd w:val="clear" w:color="D8E2F3" w:fill="D8E2F3"/>
      </w:tcPr>
    </w:tblStylePr>
    <w:tblStylePr w:type="band1Horz">
      <w:rPr>
        <w:rFonts w:ascii="Arial" w:hAnsi="Arial"/>
        <w:color w:val="404040"/>
        <w:sz w:val="22"/>
      </w:rPr>
    </w:tblStylePr>
    <w:tblStylePr w:type="band2Horz">
      <w:rPr>
        <w:rFonts w:ascii="Arial" w:hAnsi="Arial"/>
        <w:color w:val="404040"/>
        <w:sz w:val="22"/>
      </w:rPr>
      <w:tblPr/>
      <w:tcPr>
        <w:shd w:val="clear" w:color="D8E2F3" w:fill="D8E2F3"/>
      </w:tcPr>
    </w:tblStylePr>
  </w:style>
  <w:style w:type="table" w:customStyle="1" w:styleId="BorderedLined-Accent6">
    <w:name w:val="Bordered &amp; Lined - Accent 6"/>
    <w:basedOn w:val="Tabellanormale"/>
    <w:uiPriority w:val="99"/>
    <w:pPr>
      <w:spacing w:after="0" w:line="240" w:lineRule="auto"/>
    </w:pPr>
    <w:rPr>
      <w:color w:val="404040"/>
      <w:sz w:val="20"/>
      <w:szCs w:val="20"/>
      <w:lang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fill="70AD47"/>
      </w:tcPr>
    </w:tblStylePr>
    <w:tblStylePr w:type="lastRow">
      <w:rPr>
        <w:rFonts w:ascii="Arial" w:hAnsi="Arial"/>
        <w:color w:val="F2F2F2"/>
        <w:sz w:val="22"/>
      </w:rPr>
      <w:tblPr/>
      <w:tcPr>
        <w:shd w:val="clear" w:color="70AD47" w:fill="70AD47"/>
      </w:tcPr>
    </w:tblStylePr>
    <w:tblStylePr w:type="firstCol">
      <w:rPr>
        <w:rFonts w:ascii="Arial" w:hAnsi="Arial"/>
        <w:color w:val="F2F2F2"/>
        <w:sz w:val="22"/>
      </w:rPr>
      <w:tblPr/>
      <w:tcPr>
        <w:shd w:val="clear" w:color="70AD47" w:fill="70AD47"/>
      </w:tcPr>
    </w:tblStylePr>
    <w:tblStylePr w:type="lastCol">
      <w:rPr>
        <w:rFonts w:ascii="Arial" w:hAnsi="Arial"/>
        <w:color w:val="F2F2F2"/>
        <w:sz w:val="22"/>
      </w:rPr>
      <w:tblPr/>
      <w:tcPr>
        <w:shd w:val="clear" w:color="70AD47" w:fill="70AD47"/>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stonotaapidipagina">
    <w:name w:val="footnote text"/>
    <w:basedOn w:val="Normale"/>
    <w:link w:val="TestonotaapidipaginaCarattere"/>
    <w:uiPriority w:val="99"/>
    <w:semiHidden/>
    <w:unhideWhenUsed/>
    <w:pPr>
      <w:spacing w:after="40"/>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testazione">
    <w:name w:val="header"/>
    <w:basedOn w:val="Normale"/>
    <w:link w:val="IntestazioneCarattere"/>
    <w:uiPriority w:val="99"/>
    <w:unhideWhenUsed/>
    <w:pPr>
      <w:tabs>
        <w:tab w:val="center" w:pos="4819"/>
        <w:tab w:val="right" w:pos="9638"/>
      </w:tabs>
    </w:pPr>
    <w:rPr>
      <w:rFonts w:ascii="Calibri" w:hAnsi="Calibri"/>
      <w:lang w:eastAsia="en-US"/>
    </w:r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pPr>
    <w:rPr>
      <w:rFonts w:ascii="Calibri" w:hAnsi="Calibri"/>
      <w:lang w:eastAsia="en-US"/>
    </w:rPr>
  </w:style>
  <w:style w:type="character" w:customStyle="1" w:styleId="PidipaginaCarattere">
    <w:name w:val="Piè di pagina Carattere"/>
    <w:basedOn w:val="Carpredefinitoparagrafo"/>
    <w:link w:val="Pidipagina"/>
    <w:uiPriority w:val="99"/>
  </w:style>
  <w:style w:type="paragraph" w:styleId="Testofumetto">
    <w:name w:val="Balloon Text"/>
    <w:basedOn w:val="Normale"/>
    <w:link w:val="TestofumettoCarattere"/>
    <w:uiPriority w:val="99"/>
    <w:semiHidden/>
    <w:unhideWhenUsed/>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Pr>
      <w:rFonts w:ascii="Segoe UI" w:hAnsi="Segoe UI" w:cs="Segoe UI"/>
      <w:sz w:val="18"/>
      <w:szCs w:val="18"/>
      <w:lang w:eastAsia="it-IT"/>
    </w:rPr>
  </w:style>
  <w:style w:type="character" w:customStyle="1" w:styleId="Titolo1Carattere">
    <w:name w:val="Titolo 1 Carattere"/>
    <w:basedOn w:val="Carpredefinitoparagrafo"/>
    <w:link w:val="Titolo1"/>
    <w:uiPriority w:val="1"/>
    <w:rPr>
      <w:rFonts w:ascii="Verdana" w:eastAsia="Verdana" w:hAnsi="Verdana"/>
      <w:b/>
      <w:bCs/>
      <w:i/>
      <w:sz w:val="24"/>
      <w:szCs w:val="24"/>
      <w:lang w:val="en-US"/>
    </w:rPr>
  </w:style>
  <w:style w:type="character" w:customStyle="1" w:styleId="Titolo2Carattere">
    <w:name w:val="Titolo 2 Carattere"/>
    <w:basedOn w:val="Carpredefinitoparagrafo"/>
    <w:link w:val="Titolo2"/>
    <w:uiPriority w:val="1"/>
    <w:rPr>
      <w:rFonts w:ascii="Verdana" w:eastAsia="Verdana" w:hAnsi="Verdana"/>
      <w:b/>
      <w:bCs/>
      <w:sz w:val="20"/>
      <w:szCs w:val="20"/>
      <w:lang w:val="en-US"/>
    </w:rPr>
  </w:style>
  <w:style w:type="table" w:customStyle="1" w:styleId="TableNormal">
    <w:name w:val="Table Normal"/>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pPr>
      <w:widowControl w:val="0"/>
      <w:ind w:left="464"/>
    </w:pPr>
    <w:rPr>
      <w:rFonts w:ascii="Verdana" w:eastAsia="Verdana" w:hAnsi="Verdana"/>
      <w:sz w:val="20"/>
      <w:szCs w:val="20"/>
      <w:lang w:val="en-US" w:eastAsia="en-US"/>
    </w:rPr>
  </w:style>
  <w:style w:type="character" w:customStyle="1" w:styleId="CorpotestoCarattere">
    <w:name w:val="Corpo testo Carattere"/>
    <w:basedOn w:val="Carpredefinitoparagrafo"/>
    <w:link w:val="Corpotesto"/>
    <w:uiPriority w:val="1"/>
    <w:rPr>
      <w:rFonts w:ascii="Verdana" w:eastAsia="Verdana" w:hAnsi="Verdana"/>
      <w:sz w:val="20"/>
      <w:szCs w:val="20"/>
      <w:lang w:val="en-US"/>
    </w:rPr>
  </w:style>
  <w:style w:type="paragraph" w:styleId="Paragrafoelenco">
    <w:name w:val="List Paragraph"/>
    <w:basedOn w:val="Normale"/>
    <w:uiPriority w:val="34"/>
    <w:qFormat/>
    <w:pPr>
      <w:widowControl w:val="0"/>
    </w:pPr>
    <w:rPr>
      <w:rFonts w:ascii="Calibri" w:hAnsi="Calibri"/>
      <w:lang w:val="en-US" w:eastAsia="en-US"/>
    </w:rPr>
  </w:style>
  <w:style w:type="paragraph" w:customStyle="1" w:styleId="TableParagraph">
    <w:name w:val="Table Paragraph"/>
    <w:basedOn w:val="Normale"/>
    <w:uiPriority w:val="1"/>
    <w:qFormat/>
    <w:pPr>
      <w:widowControl w:val="0"/>
    </w:pPr>
    <w:rPr>
      <w:rFonts w:ascii="Calibri" w:hAnsi="Calibri"/>
      <w:lang w:val="en-US" w:eastAsia="en-US"/>
    </w:rPr>
  </w:style>
  <w:style w:type="character" w:styleId="Collegamentoipertestuale">
    <w:name w:val="Hyperlink"/>
    <w:basedOn w:val="Carpredefinitoparagrafo"/>
    <w:uiPriority w:val="99"/>
    <w:unhideWhenUsed/>
    <w:rPr>
      <w:color w:val="0563C1" w:themeColor="hyperlink"/>
      <w:u w:val="single"/>
    </w:rPr>
  </w:style>
  <w:style w:type="paragraph" w:customStyle="1" w:styleId="Testocorpo10">
    <w:name w:val="Testocorpo10"/>
    <w:pPr>
      <w:spacing w:after="0" w:line="236" w:lineRule="atLeast"/>
      <w:jc w:val="both"/>
    </w:pPr>
    <w:rPr>
      <w:rFonts w:ascii="Times New Roman" w:eastAsia="Times New Roman" w:hAnsi="Times New Roman" w:cs="Times New Roman"/>
      <w:sz w:val="20"/>
      <w:szCs w:val="20"/>
      <w:lang w:eastAsia="it-IT"/>
    </w:rPr>
  </w:style>
  <w:style w:type="table" w:styleId="Grigliatabella">
    <w:name w:val="Table Grid"/>
    <w:basedOn w:val="Tabellanorma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orint-PiedeDocumento">
    <w:name w:val="Sorint - Piede Documento"/>
    <w:basedOn w:val="Pidipagina"/>
    <w:link w:val="Sorint-PiedeDocumentoCarattere"/>
    <w:qFormat/>
    <w:pPr>
      <w:jc w:val="center"/>
    </w:pPr>
    <w:rPr>
      <w:rFonts w:ascii="SorintParagraph" w:hAnsi="SorintParagraph"/>
      <w:sz w:val="14"/>
      <w:szCs w:val="14"/>
    </w:rPr>
  </w:style>
  <w:style w:type="character" w:customStyle="1" w:styleId="Sorint-PiedeDocumentoCarattere">
    <w:name w:val="Sorint - Piede Documento Carattere"/>
    <w:basedOn w:val="PidipaginaCarattere"/>
    <w:link w:val="Sorint-PiedeDocumento"/>
    <w:rPr>
      <w:rFonts w:ascii="SorintParagraph" w:hAnsi="SorintParagraph"/>
      <w:sz w:val="14"/>
      <w:szCs w:val="14"/>
    </w:rPr>
  </w:style>
  <w:style w:type="paragraph" w:customStyle="1" w:styleId="docdata">
    <w:name w:val="docdata"/>
    <w:basedOn w:val="Normale"/>
    <w:pPr>
      <w:spacing w:before="100" w:beforeAutospacing="1" w:after="100" w:afterAutospacing="1"/>
    </w:pPr>
    <w:rPr>
      <w:rFonts w:ascii="Times New Roman" w:eastAsia="Times New Roman" w:hAnsi="Times New Roman" w:cs="Times New Roman"/>
      <w:sz w:val="24"/>
      <w:szCs w:val="24"/>
    </w:rPr>
  </w:style>
  <w:style w:type="paragraph" w:customStyle="1" w:styleId="Sorint-CorpoDocumento">
    <w:name w:val="Sorint - Corpo Documento"/>
    <w:basedOn w:val="Normale"/>
    <w:link w:val="Sorint-CorpoDocumentoCarattere"/>
    <w:qFormat/>
    <w:rsid w:val="000B26C1"/>
    <w:pPr>
      <w:spacing w:after="160"/>
    </w:pPr>
    <w:rPr>
      <w:rFonts w:ascii="SorintParagraph" w:eastAsiaTheme="minorHAnsi" w:hAnsi="SorintParagraph" w:cstheme="minorBidi"/>
      <w:lang w:eastAsia="en-US"/>
    </w:rPr>
  </w:style>
  <w:style w:type="character" w:customStyle="1" w:styleId="Sorint-CorpoDocumentoCarattere">
    <w:name w:val="Sorint - Corpo Documento Carattere"/>
    <w:basedOn w:val="Carpredefinitoparagrafo"/>
    <w:link w:val="Sorint-CorpoDocumento"/>
    <w:rsid w:val="000B26C1"/>
    <w:rPr>
      <w:rFonts w:ascii="SorintParagraph" w:eastAsiaTheme="minorHAnsi" w:hAnsi="SorintParagraph" w:cstheme="minorBidi"/>
    </w:rPr>
  </w:style>
  <w:style w:type="paragraph" w:styleId="NormaleWeb">
    <w:name w:val="Normal (Web)"/>
    <w:basedOn w:val="Normale"/>
    <w:uiPriority w:val="99"/>
    <w:unhideWhenUsed/>
    <w:rsid w:val="000B26C1"/>
    <w:pPr>
      <w:spacing w:before="100" w:beforeAutospacing="1" w:after="100" w:afterAutospacing="1"/>
    </w:pPr>
    <w:rPr>
      <w:rFonts w:ascii="Calibri" w:eastAsiaTheme="minorHAnsi" w:hAnsi="Calibri"/>
      <w:color w:val="000000"/>
    </w:rPr>
  </w:style>
  <w:style w:type="character" w:styleId="Menzionenonrisolta">
    <w:name w:val="Unresolved Mention"/>
    <w:basedOn w:val="Carpredefinitoparagrafo"/>
    <w:uiPriority w:val="99"/>
    <w:semiHidden/>
    <w:unhideWhenUsed/>
    <w:rsid w:val="00920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drive.sorint.it/index.php/s/T7YgTyn8nsZG5jj"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www.hackersgen.com"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sorint.com" TargetMode="External" /><Relationship Id="rId5" Type="http://schemas.openxmlformats.org/officeDocument/2006/relationships/webSettings" Target="webSettings.xml" /><Relationship Id="rId15" Type="http://schemas.openxmlformats.org/officeDocument/2006/relationships/header" Target="header1.xml" /><Relationship Id="rId10" Type="http://schemas.openxmlformats.org/officeDocument/2006/relationships/hyperlink" Target="mailto:hackersgen@sorint.com" TargetMode="External" /><Relationship Id="rId4" Type="http://schemas.openxmlformats.org/officeDocument/2006/relationships/settings" Target="settings.xml" /><Relationship Id="rId9" Type="http://schemas.openxmlformats.org/officeDocument/2006/relationships/hyperlink" Target="mailto:hackersgen@sorint.com" TargetMode="External" /><Relationship Id="rId14" Type="http://schemas.openxmlformats.org/officeDocument/2006/relationships/hyperlink" Target="https://hackersgen.com" TargetMode="External" /></Relationships>
</file>

<file path=word/_rels/footer1.xml.rels><?xml version="1.0" encoding="UTF-8" standalone="yes"?>
<Relationships xmlns="http://schemas.openxmlformats.org/package/2006/relationships"><Relationship Id="rId3" Type="http://schemas.openxmlformats.org/officeDocument/2006/relationships/hyperlink" Target="http://www.sorint.com" TargetMode="External" /><Relationship Id="rId2" Type="http://schemas.openxmlformats.org/officeDocument/2006/relationships/image" Target="media/image4.png" /><Relationship Id="rId1" Type="http://schemas.openxmlformats.org/officeDocument/2006/relationships/image" Target="media/image3.png"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2539</Words>
  <Characters>14477</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Arrigoni</dc:creator>
  <cp:keywords/>
  <dc:description/>
  <cp:lastModifiedBy>Baye Mbacke Gueye</cp:lastModifiedBy>
  <cp:revision>2</cp:revision>
  <cp:lastPrinted>2023-03-27T08:57:00Z</cp:lastPrinted>
  <dcterms:created xsi:type="dcterms:W3CDTF">2023-05-14T20:46:00Z</dcterms:created>
  <dcterms:modified xsi:type="dcterms:W3CDTF">2023-05-14T20:46:00Z</dcterms:modified>
</cp:coreProperties>
</file>