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right"/>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Feb 20, 2022</w:t>
      </w:r>
    </w:p>
    <w:p w:rsidR="00000000" w:rsidDel="00000000" w:rsidP="00000000" w:rsidRDefault="00000000" w:rsidRPr="00000000" w14:paraId="00000002">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righ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445889</wp:posOffset>
            </wp:positionV>
            <wp:extent cx="2265331" cy="1738313"/>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265331" cy="1738313"/>
                    </a:xfrm>
                    <a:prstGeom prst="rect"/>
                    <a:ln/>
                  </pic:spPr>
                </pic:pic>
              </a:graphicData>
            </a:graphic>
          </wp:anchor>
        </w:drawing>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right"/>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OFFICIAL USER MANUAL</w:t>
      </w:r>
    </w:p>
    <w:p w:rsidR="00000000" w:rsidDel="00000000" w:rsidP="00000000" w:rsidRDefault="00000000" w:rsidRPr="00000000" w14:paraId="0000000F">
      <w:pPr>
        <w:spacing w:line="480"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EECS2311 SOFTWARE DEVELOPMENT PROJECT</w:t>
      </w:r>
    </w:p>
    <w:p w:rsidR="00000000" w:rsidDel="00000000" w:rsidP="00000000" w:rsidRDefault="00000000" w:rsidRPr="00000000" w14:paraId="00000010">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w:t>
      </w:r>
    </w:p>
    <w:p w:rsidR="00000000" w:rsidDel="00000000" w:rsidP="00000000" w:rsidRDefault="00000000" w:rsidRPr="00000000" w14:paraId="00000011">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Abdelrahman Altamimi</w:t>
      </w:r>
    </w:p>
    <w:p w:rsidR="00000000" w:rsidDel="00000000" w:rsidP="00000000" w:rsidRDefault="00000000" w:rsidRPr="00000000" w14:paraId="00000012">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Hieu Le</w:t>
      </w:r>
    </w:p>
    <w:p w:rsidR="00000000" w:rsidDel="00000000" w:rsidP="00000000" w:rsidRDefault="00000000" w:rsidRPr="00000000" w14:paraId="00000013">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Mahdiar Shoraka</w:t>
      </w:r>
    </w:p>
    <w:p w:rsidR="00000000" w:rsidDel="00000000" w:rsidP="00000000" w:rsidRDefault="00000000" w:rsidRPr="00000000" w14:paraId="00000014">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Prabjot Dhaliwal</w:t>
      </w:r>
    </w:p>
    <w:p w:rsidR="00000000" w:rsidDel="00000000" w:rsidP="00000000" w:rsidRDefault="00000000" w:rsidRPr="00000000" w14:paraId="00000015">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Yongjie Ba</w:t>
      </w:r>
    </w:p>
    <w:p w:rsidR="00000000" w:rsidDel="00000000" w:rsidP="00000000" w:rsidRDefault="00000000" w:rsidRPr="00000000" w14:paraId="00000016">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18">
      <w:pPr>
        <w:spacing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8"/>
          <w:szCs w:val="28"/>
          <w:rtl w:val="0"/>
        </w:rPr>
        <w:t xml:space="preserve">2</w:t>
      </w:r>
    </w:p>
    <w:p w:rsidR="00000000" w:rsidDel="00000000" w:rsidP="00000000" w:rsidRDefault="00000000" w:rsidRPr="00000000" w14:paraId="00000019">
      <w:pPr>
        <w:numPr>
          <w:ilvl w:val="0"/>
          <w:numId w:val="2"/>
        </w:numPr>
        <w:spacing w:line="48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About TAB2XML and Intend Use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8"/>
          <w:szCs w:val="28"/>
          <w:rtl w:val="0"/>
        </w:rPr>
        <w:t xml:space="preserve">3</w:t>
      </w:r>
    </w:p>
    <w:p w:rsidR="00000000" w:rsidDel="00000000" w:rsidP="00000000" w:rsidRDefault="00000000" w:rsidRPr="00000000" w14:paraId="0000001A">
      <w:pPr>
        <w:numPr>
          <w:ilvl w:val="0"/>
          <w:numId w:val="2"/>
        </w:numPr>
        <w:spacing w:line="48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System Requirements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tl w:val="0"/>
        </w:rPr>
      </w:r>
    </w:p>
    <w:p w:rsidR="00000000" w:rsidDel="00000000" w:rsidP="00000000" w:rsidRDefault="00000000" w:rsidRPr="00000000" w14:paraId="0000001B">
      <w:pPr>
        <w:numPr>
          <w:ilvl w:val="0"/>
          <w:numId w:val="2"/>
        </w:numPr>
        <w:spacing w:line="48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Installing TAB2XML using Gradle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tl w:val="0"/>
        </w:rPr>
      </w:r>
    </w:p>
    <w:p w:rsidR="00000000" w:rsidDel="00000000" w:rsidP="00000000" w:rsidRDefault="00000000" w:rsidRPr="00000000" w14:paraId="0000001C">
      <w:pPr>
        <w:numPr>
          <w:ilvl w:val="0"/>
          <w:numId w:val="2"/>
        </w:numPr>
        <w:spacing w:line="48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How to use TAB2XML</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8"/>
          <w:szCs w:val="28"/>
          <w:rtl w:val="0"/>
        </w:rPr>
        <w:t xml:space="preserve">8</w:t>
      </w:r>
    </w:p>
    <w:p w:rsidR="00000000" w:rsidDel="00000000" w:rsidP="00000000" w:rsidRDefault="00000000" w:rsidRPr="00000000" w14:paraId="0000001D">
      <w:pPr>
        <w:numPr>
          <w:ilvl w:val="1"/>
          <w:numId w:val="2"/>
        </w:numPr>
        <w:spacing w:line="480" w:lineRule="auto"/>
        <w:ind w:left="144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Preview Sheet Music</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9</w:t>
      </w:r>
    </w:p>
    <w:p w:rsidR="00000000" w:rsidDel="00000000" w:rsidP="00000000" w:rsidRDefault="00000000" w:rsidRPr="00000000" w14:paraId="0000001E">
      <w:pPr>
        <w:numPr>
          <w:ilvl w:val="1"/>
          <w:numId w:val="2"/>
        </w:numPr>
        <w:spacing w:line="480" w:lineRule="auto"/>
        <w:ind w:left="144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Music Playback</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9</w:t>
      </w:r>
    </w:p>
    <w:p w:rsidR="00000000" w:rsidDel="00000000" w:rsidP="00000000" w:rsidRDefault="00000000" w:rsidRPr="00000000" w14:paraId="0000001F">
      <w:pPr>
        <w:numPr>
          <w:ilvl w:val="0"/>
          <w:numId w:val="2"/>
        </w:numPr>
        <w:spacing w:line="48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Input Requirement</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8"/>
          <w:szCs w:val="28"/>
          <w:rtl w:val="0"/>
        </w:rPr>
        <w:t xml:space="preserve">10</w:t>
      </w:r>
    </w:p>
    <w:p w:rsidR="00000000" w:rsidDel="00000000" w:rsidP="00000000" w:rsidRDefault="00000000" w:rsidRPr="00000000" w14:paraId="00000020">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line="480" w:lineRule="auto"/>
        <w:ind w:left="720" w:firstLine="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9">
      <w:pPr>
        <w:numPr>
          <w:ilvl w:val="0"/>
          <w:numId w:val="4"/>
        </w:numPr>
        <w:spacing w:line="480" w:lineRule="auto"/>
        <w:ind w:left="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About TAB2XML and Intended Use:</w:t>
      </w:r>
    </w:p>
    <w:p w:rsidR="00000000" w:rsidDel="00000000" w:rsidP="00000000" w:rsidRDefault="00000000" w:rsidRPr="00000000" w14:paraId="0000002A">
      <w:pPr>
        <w:spacing w:line="276" w:lineRule="auto"/>
        <w:ind w:left="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TAB2XML is a software tool used to convert text-based tablature files to MusicXML files with its corresponding visual representation in downloadable sheet music, and playable audio of the music itself. The MusicXML file can be easily used by many other music programs due to its high compatibility. </w:t>
      </w:r>
      <w:r w:rsidDel="00000000" w:rsidR="00000000" w:rsidRPr="00000000">
        <w:rPr>
          <w:rFonts w:ascii="Times New Roman" w:cs="Times New Roman" w:eastAsia="Times New Roman" w:hAnsi="Times New Roman"/>
          <w:sz w:val="24"/>
          <w:szCs w:val="24"/>
          <w:rtl w:val="0"/>
        </w:rPr>
        <w:t xml:space="preserve">The visual sheet music feature is currently supported for Guitar, Bass and Drums tablatures.</w:t>
      </w:r>
      <w:r w:rsidDel="00000000" w:rsidR="00000000" w:rsidRPr="00000000">
        <w:rPr>
          <w:rtl w:val="0"/>
        </w:rPr>
      </w:r>
    </w:p>
    <w:p w:rsidR="00000000" w:rsidDel="00000000" w:rsidP="00000000" w:rsidRDefault="00000000" w:rsidRPr="00000000" w14:paraId="0000002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anchor allowOverlap="1" behindDoc="0" distB="114300" distT="114300" distL="114300" distR="114300" hidden="0" layoutInCell="1" locked="0" relativeHeight="0" simplePos="0">
            <wp:simplePos x="0" y="0"/>
            <wp:positionH relativeFrom="page">
              <wp:posOffset>819150</wp:posOffset>
            </wp:positionH>
            <wp:positionV relativeFrom="page">
              <wp:posOffset>2739851</wp:posOffset>
            </wp:positionV>
            <wp:extent cx="2862263" cy="1863799"/>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862263" cy="1863799"/>
                    </a:xfrm>
                    <a:prstGeom prst="rect"/>
                    <a:ln/>
                  </pic:spPr>
                </pic:pic>
              </a:graphicData>
            </a:graphic>
          </wp:anchor>
        </w:drawing>
      </w:r>
      <w:r w:rsidDel="00000000" w:rsidR="00000000" w:rsidRPr="00000000">
        <w:rPr>
          <w:rtl w:val="0"/>
        </w:rPr>
      </w:r>
    </w:p>
    <w:p w:rsidR="00000000" w:rsidDel="00000000" w:rsidP="00000000" w:rsidRDefault="00000000" w:rsidRPr="00000000" w14:paraId="0000002C">
      <w:pPr>
        <w:spacing w:line="276" w:lineRule="auto"/>
        <w:ind w:left="43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intended user can start using the software by selecting the text-based tablature in their computer then the program will output the MusicXML. Before using the software it is necessary for the user to check that the text-based tablature is written in the standard musical notations to ensure that the program successfully converts the file. </w:t>
      </w:r>
    </w:p>
    <w:p w:rsidR="00000000" w:rsidDel="00000000" w:rsidP="00000000" w:rsidRDefault="00000000" w:rsidRPr="00000000" w14:paraId="0000002D">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This program is mainly aimed to help musicians or any individual who’s looking to translate their tablature file to a musicXML file which can easily be played or edited on various music software. </w:t>
      </w:r>
    </w:p>
    <w:p w:rsidR="00000000" w:rsidDel="00000000" w:rsidP="00000000" w:rsidRDefault="00000000" w:rsidRPr="00000000" w14:paraId="00000030">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numPr>
          <w:ilvl w:val="0"/>
          <w:numId w:val="4"/>
        </w:numPr>
        <w:spacing w:line="480" w:lineRule="auto"/>
        <w:ind w:left="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Requirement</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Available Disk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 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256MB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 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Windows, Linux, macOS, or any platform with Gradle</w:t>
            </w:r>
          </w:p>
        </w:tc>
      </w:tr>
    </w:tbl>
    <w:p w:rsidR="00000000" w:rsidDel="00000000" w:rsidP="00000000" w:rsidRDefault="00000000" w:rsidRPr="00000000" w14:paraId="0000003A">
      <w:pPr>
        <w:spacing w:line="480" w:lineRule="auto"/>
        <w:ind w:left="720" w:firstLine="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B">
      <w:pPr>
        <w:numPr>
          <w:ilvl w:val="0"/>
          <w:numId w:val="4"/>
        </w:numPr>
        <w:spacing w:line="480" w:lineRule="auto"/>
        <w:ind w:left="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Installing TAB2XML using Gradle</w:t>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TAB2XML doesn’t have any specific restrictions and therefore can be run on any IDE of your choice. However, for the sake of demonstration, we only install and run the program via Eclipse. Below is the instruction on how to install it:</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w:t>
      </w:r>
      <w:r w:rsidDel="00000000" w:rsidR="00000000" w:rsidRPr="00000000">
        <w:rPr>
          <w:rFonts w:ascii="Times New Roman" w:cs="Times New Roman" w:eastAsia="Times New Roman" w:hAnsi="Times New Roman"/>
          <w:sz w:val="24"/>
          <w:szCs w:val="24"/>
          <w:rtl w:val="0"/>
        </w:rPr>
        <w:t xml:space="preserve">: Since this is a Gradle project, the </w:t>
      </w:r>
      <w:r w:rsidDel="00000000" w:rsidR="00000000" w:rsidRPr="00000000">
        <w:rPr>
          <w:rFonts w:ascii="Times New Roman" w:cs="Times New Roman" w:eastAsia="Times New Roman" w:hAnsi="Times New Roman"/>
          <w:b w:val="1"/>
          <w:sz w:val="24"/>
          <w:szCs w:val="24"/>
          <w:rtl w:val="0"/>
        </w:rPr>
        <w:t xml:space="preserve">Gradle plugin </w:t>
      </w:r>
      <w:r w:rsidDel="00000000" w:rsidR="00000000" w:rsidRPr="00000000">
        <w:rPr>
          <w:rFonts w:ascii="Times New Roman" w:cs="Times New Roman" w:eastAsia="Times New Roman" w:hAnsi="Times New Roman"/>
          <w:sz w:val="24"/>
          <w:szCs w:val="24"/>
          <w:rtl w:val="0"/>
        </w:rPr>
        <w:t xml:space="preserve">has to be installed on Eclipse before we run the program. To install the plugin, simply navigate to Help -&gt; Eclipse Marketplace. After that, look for and install</w:t>
      </w:r>
      <w:r w:rsidDel="00000000" w:rsidR="00000000" w:rsidRPr="00000000">
        <w:rPr>
          <w:rFonts w:ascii="Times New Roman" w:cs="Times New Roman" w:eastAsia="Times New Roman" w:hAnsi="Times New Roman"/>
          <w:b w:val="1"/>
          <w:sz w:val="24"/>
          <w:szCs w:val="24"/>
          <w:rtl w:val="0"/>
        </w:rPr>
        <w:t xml:space="preserve"> Buildship Gradle Integration</w:t>
      </w:r>
      <w:r w:rsidDel="00000000" w:rsidR="00000000" w:rsidRPr="00000000">
        <w:rPr>
          <w:rFonts w:ascii="Times New Roman" w:cs="Times New Roman" w:eastAsia="Times New Roman" w:hAnsi="Times New Roman"/>
          <w:sz w:val="24"/>
          <w:szCs w:val="24"/>
          <w:rtl w:val="0"/>
        </w:rPr>
        <w:t xml:space="preserve">. If you have already installed Gradle, you can skip this step.</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386388" cy="4018584"/>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386388" cy="4018584"/>
                    </a:xfrm>
                    <a:prstGeom prst="rect"/>
                    <a:ln/>
                  </pic:spPr>
                </pic:pic>
              </a:graphicData>
            </a:graphic>
          </wp:anchor>
        </w:drawing>
      </w:r>
    </w:p>
    <w:p w:rsidR="00000000" w:rsidDel="00000000" w:rsidP="00000000" w:rsidRDefault="00000000" w:rsidRPr="00000000" w14:paraId="00000042">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53013" cy="4769425"/>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053013" cy="47694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Step 2: </w:t>
      </w:r>
      <w:r w:rsidDel="00000000" w:rsidR="00000000" w:rsidRPr="00000000">
        <w:rPr>
          <w:rFonts w:ascii="Times New Roman" w:cs="Times New Roman" w:eastAsia="Times New Roman" w:hAnsi="Times New Roman"/>
          <w:sz w:val="24"/>
          <w:szCs w:val="24"/>
          <w:rtl w:val="0"/>
        </w:rPr>
        <w:t xml:space="preserve">After installing Gradle, we need to import the project into Eclipse. To do so, first access the project from Github via this link: </w:t>
      </w:r>
      <w:hyperlink r:id="rId10">
        <w:r w:rsidDel="00000000" w:rsidR="00000000" w:rsidRPr="00000000">
          <w:rPr>
            <w:rFonts w:ascii="Times New Roman" w:cs="Times New Roman" w:eastAsia="Times New Roman" w:hAnsi="Times New Roman"/>
            <w:color w:val="1155cc"/>
            <w:sz w:val="24"/>
            <w:szCs w:val="24"/>
            <w:u w:val="single"/>
            <w:rtl w:val="0"/>
          </w:rPr>
          <w:t xml:space="preserve">https://github.com/Baye0110/TAB2XML</w:t>
        </w:r>
      </w:hyperlink>
      <w:r w:rsidDel="00000000" w:rsidR="00000000" w:rsidRPr="00000000">
        <w:rPr>
          <w:rFonts w:ascii="Times New Roman" w:cs="Times New Roman" w:eastAsia="Times New Roman" w:hAnsi="Times New Roman"/>
          <w:sz w:val="24"/>
          <w:szCs w:val="24"/>
          <w:rtl w:val="0"/>
        </w:rPr>
        <w:t xml:space="preserve">. There, click the green </w:t>
      </w: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button and </w:t>
      </w:r>
      <w:r w:rsidDel="00000000" w:rsidR="00000000" w:rsidRPr="00000000">
        <w:rPr>
          <w:rFonts w:ascii="Times New Roman" w:cs="Times New Roman" w:eastAsia="Times New Roman" w:hAnsi="Times New Roman"/>
          <w:b w:val="1"/>
          <w:sz w:val="24"/>
          <w:szCs w:val="24"/>
          <w:rtl w:val="0"/>
        </w:rPr>
        <w:t xml:space="preserve">Download zip</w:t>
      </w:r>
      <w:r w:rsidDel="00000000" w:rsidR="00000000" w:rsidRPr="00000000">
        <w:rPr>
          <w:rFonts w:ascii="Times New Roman" w:cs="Times New Roman" w:eastAsia="Times New Roman" w:hAnsi="Times New Roman"/>
          <w:sz w:val="24"/>
          <w:szCs w:val="24"/>
          <w:rtl w:val="0"/>
        </w:rPr>
        <w:t xml:space="preserve">. Now that you have a copy of the project on your local device, go to Eclipse then File -&gt; Import -&gt; Gradle -&gt; Existing Gradle Project.  Once you reach this window (image below), input the location where you downloaded the project into the </w:t>
      </w:r>
      <w:r w:rsidDel="00000000" w:rsidR="00000000" w:rsidRPr="00000000">
        <w:rPr>
          <w:rFonts w:ascii="Times New Roman" w:cs="Times New Roman" w:eastAsia="Times New Roman" w:hAnsi="Times New Roman"/>
          <w:b w:val="1"/>
          <w:sz w:val="24"/>
          <w:szCs w:val="24"/>
          <w:rtl w:val="0"/>
        </w:rPr>
        <w:t xml:space="preserve">Project root directory </w:t>
      </w:r>
      <w:r w:rsidDel="00000000" w:rsidR="00000000" w:rsidRPr="00000000">
        <w:rPr>
          <w:rFonts w:ascii="Times New Roman" w:cs="Times New Roman" w:eastAsia="Times New Roman" w:hAnsi="Times New Roman"/>
          <w:sz w:val="24"/>
          <w:szCs w:val="24"/>
          <w:rtl w:val="0"/>
        </w:rPr>
        <w:t xml:space="preserve">and press </w:t>
      </w:r>
      <w:r w:rsidDel="00000000" w:rsidR="00000000" w:rsidRPr="00000000">
        <w:rPr>
          <w:rFonts w:ascii="Times New Roman" w:cs="Times New Roman" w:eastAsia="Times New Roman" w:hAnsi="Times New Roman"/>
          <w:b w:val="1"/>
          <w:sz w:val="24"/>
          <w:szCs w:val="24"/>
          <w:rtl w:val="0"/>
        </w:rPr>
        <w:t xml:space="preserve">Finish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369540</wp:posOffset>
            </wp:positionV>
            <wp:extent cx="5748338" cy="6826151"/>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48338" cy="6826151"/>
                    </a:xfrm>
                    <a:prstGeom prst="rect"/>
                    <a:ln/>
                  </pic:spPr>
                </pic:pic>
              </a:graphicData>
            </a:graphic>
          </wp:anchor>
        </w:drawing>
      </w:r>
    </w:p>
    <w:p w:rsidR="00000000" w:rsidDel="00000000" w:rsidP="00000000" w:rsidRDefault="00000000" w:rsidRPr="00000000" w14:paraId="00000047">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Step 3: </w:t>
      </w:r>
      <w:r w:rsidDel="00000000" w:rsidR="00000000" w:rsidRPr="00000000">
        <w:rPr>
          <w:rFonts w:ascii="Times New Roman" w:cs="Times New Roman" w:eastAsia="Times New Roman" w:hAnsi="Times New Roman"/>
          <w:sz w:val="24"/>
          <w:szCs w:val="24"/>
          <w:rtl w:val="0"/>
        </w:rPr>
        <w:t xml:space="preserve">Once the project finishes importing, look below to find the </w:t>
      </w:r>
      <w:r w:rsidDel="00000000" w:rsidR="00000000" w:rsidRPr="00000000">
        <w:rPr>
          <w:rFonts w:ascii="Times New Roman" w:cs="Times New Roman" w:eastAsia="Times New Roman" w:hAnsi="Times New Roman"/>
          <w:b w:val="1"/>
          <w:sz w:val="24"/>
          <w:szCs w:val="24"/>
          <w:rtl w:val="0"/>
        </w:rPr>
        <w:t xml:space="preserve">Gradle tasks</w:t>
      </w:r>
      <w:r w:rsidDel="00000000" w:rsidR="00000000" w:rsidRPr="00000000">
        <w:rPr>
          <w:rFonts w:ascii="Times New Roman" w:cs="Times New Roman" w:eastAsia="Times New Roman" w:hAnsi="Times New Roman"/>
          <w:sz w:val="24"/>
          <w:szCs w:val="24"/>
          <w:rtl w:val="0"/>
        </w:rPr>
        <w:t xml:space="preserve"> tab. There you will find your newly imported program, press the arrow -&gt; </w:t>
      </w:r>
      <w:r w:rsidDel="00000000" w:rsidR="00000000" w:rsidRPr="00000000">
        <w:rPr>
          <w:rFonts w:ascii="Times New Roman" w:cs="Times New Roman" w:eastAsia="Times New Roman" w:hAnsi="Times New Roman"/>
          <w:b w:val="1"/>
          <w:sz w:val="24"/>
          <w:szCs w:val="24"/>
          <w:rtl w:val="0"/>
        </w:rPr>
        <w:t xml:space="preserve">build</w:t>
      </w:r>
      <w:r w:rsidDel="00000000" w:rsidR="00000000" w:rsidRPr="00000000">
        <w:rPr>
          <w:rFonts w:ascii="Times New Roman" w:cs="Times New Roman" w:eastAsia="Times New Roman" w:hAnsi="Times New Roman"/>
          <w:sz w:val="24"/>
          <w:szCs w:val="24"/>
          <w:rtl w:val="0"/>
        </w:rPr>
        <w:t xml:space="preserve"> folder -&gt; build</w:t>
      </w:r>
    </w:p>
    <w:p w:rsidR="00000000" w:rsidDel="00000000" w:rsidP="00000000" w:rsidRDefault="00000000" w:rsidRPr="00000000" w14:paraId="00000049">
      <w:pPr>
        <w:spacing w:line="48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427955</wp:posOffset>
            </wp:positionV>
            <wp:extent cx="5943600" cy="4330700"/>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4330700"/>
                    </a:xfrm>
                    <a:prstGeom prst="rect"/>
                    <a:ln/>
                  </pic:spPr>
                </pic:pic>
              </a:graphicData>
            </a:graphic>
          </wp:anchor>
        </w:drawing>
      </w:r>
    </w:p>
    <w:p w:rsidR="00000000" w:rsidDel="00000000" w:rsidP="00000000" w:rsidRDefault="00000000" w:rsidRPr="00000000" w14:paraId="0000004A">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4: </w:t>
      </w:r>
      <w:r w:rsidDel="00000000" w:rsidR="00000000" w:rsidRPr="00000000">
        <w:rPr>
          <w:rFonts w:ascii="Times New Roman" w:cs="Times New Roman" w:eastAsia="Times New Roman" w:hAnsi="Times New Roman"/>
          <w:sz w:val="24"/>
          <w:szCs w:val="24"/>
          <w:rtl w:val="0"/>
        </w:rPr>
        <w:t xml:space="preserve">Finally after the project finishes building, navigate to the </w:t>
      </w:r>
      <w:r w:rsidDel="00000000" w:rsidR="00000000" w:rsidRPr="00000000">
        <w:rPr>
          <w:rFonts w:ascii="Times New Roman" w:cs="Times New Roman" w:eastAsia="Times New Roman" w:hAnsi="Times New Roman"/>
          <w:b w:val="1"/>
          <w:sz w:val="24"/>
          <w:szCs w:val="24"/>
          <w:rtl w:val="0"/>
        </w:rPr>
        <w:t xml:space="preserve">application </w:t>
      </w:r>
      <w:r w:rsidDel="00000000" w:rsidR="00000000" w:rsidRPr="00000000">
        <w:rPr>
          <w:rFonts w:ascii="Times New Roman" w:cs="Times New Roman" w:eastAsia="Times New Roman" w:hAnsi="Times New Roman"/>
          <w:sz w:val="24"/>
          <w:szCs w:val="24"/>
          <w:rtl w:val="0"/>
        </w:rPr>
        <w:t xml:space="preserve">folder above, press the arrow -&gt; run</w:t>
      </w:r>
      <w:r w:rsidDel="00000000" w:rsidR="00000000" w:rsidRPr="00000000">
        <w:rPr>
          <w:rtl w:val="0"/>
        </w:rPr>
      </w:r>
    </w:p>
    <w:p w:rsidR="00000000" w:rsidDel="00000000" w:rsidP="00000000" w:rsidRDefault="00000000" w:rsidRPr="00000000" w14:paraId="0000004E">
      <w:pPr>
        <w:numPr>
          <w:ilvl w:val="0"/>
          <w:numId w:val="4"/>
        </w:numPr>
        <w:spacing w:line="276" w:lineRule="auto"/>
        <w:ind w:left="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How to use TAB2XML</w:t>
      </w:r>
    </w:p>
    <w:p w:rsidR="00000000" w:rsidDel="00000000" w:rsidP="00000000" w:rsidRDefault="00000000" w:rsidRPr="00000000" w14:paraId="0000004F">
      <w:pPr>
        <w:spacing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605463" cy="4170298"/>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605463" cy="417029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 the application using Gradle Tasks. After running a Window called TAB 2 MXL pops up which gives the user multiple options (buttons) including Show Music XML, Save MusicXML, Save Tablature, Preview Sheet Music. The user should first upload their file using File -&gt; Open. The user can also paste the tablature text directly into the text screen. After uploading, users can use the mentioned options as they desire. For terminating they can just simply close the application’s window.</w:t>
      </w:r>
    </w:p>
    <w:p w:rsidR="00000000" w:rsidDel="00000000" w:rsidP="00000000" w:rsidRDefault="00000000" w:rsidRPr="00000000" w14:paraId="00000051">
      <w:pPr>
        <w:spacing w:line="276" w:lineRule="auto"/>
        <w:ind w:left="-566.9291338582677" w:firstLine="0"/>
        <w:jc w:val="both"/>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52">
      <w:pPr>
        <w:spacing w:line="360" w:lineRule="auto"/>
        <w:ind w:left="-566.9291338582677"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0"/>
          <w:szCs w:val="30"/>
          <w:rtl w:val="0"/>
        </w:rPr>
        <w:t xml:space="preserve">4.1  </w:t>
      </w:r>
      <w:r w:rsidDel="00000000" w:rsidR="00000000" w:rsidRPr="00000000">
        <w:rPr>
          <w:rFonts w:ascii="Times New Roman" w:cs="Times New Roman" w:eastAsia="Times New Roman" w:hAnsi="Times New Roman"/>
          <w:b w:val="1"/>
          <w:sz w:val="28"/>
          <w:szCs w:val="28"/>
          <w:rtl w:val="0"/>
        </w:rPr>
        <w:t xml:space="preserve"> How to Use: [Preview Sheet Music]</w:t>
      </w:r>
    </w:p>
    <w:p w:rsidR="00000000" w:rsidDel="00000000" w:rsidP="00000000" w:rsidRDefault="00000000" w:rsidRPr="00000000" w14:paraId="00000053">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Upon selecting an appropriate tablature file or pasting the tablature directly into the application, simply click the “</w:t>
      </w:r>
      <w:r w:rsidDel="00000000" w:rsidR="00000000" w:rsidRPr="00000000">
        <w:rPr>
          <w:rFonts w:ascii="Times New Roman" w:cs="Times New Roman" w:eastAsia="Times New Roman" w:hAnsi="Times New Roman"/>
          <w:b w:val="1"/>
          <w:sz w:val="28"/>
          <w:szCs w:val="28"/>
          <w:rtl w:val="0"/>
        </w:rPr>
        <w:t xml:space="preserve">Preview Sheet Music</w:t>
      </w:r>
      <w:r w:rsidDel="00000000" w:rsidR="00000000" w:rsidRPr="00000000">
        <w:rPr>
          <w:rFonts w:ascii="Times New Roman" w:cs="Times New Roman" w:eastAsia="Times New Roman" w:hAnsi="Times New Roman"/>
          <w:sz w:val="28"/>
          <w:szCs w:val="28"/>
          <w:rtl w:val="0"/>
        </w:rPr>
        <w:t xml:space="preserve">” to view the sheet music. The sheet music will be displayed in a fixed window. In the case that the score is too long to fit within the height of the screen, the user can scroll through the sheet music to view certain measures at a time. To return to the initial screen the user can close this window, or click [</w:t>
      </w:r>
      <w:r w:rsidDel="00000000" w:rsidR="00000000" w:rsidRPr="00000000">
        <w:rPr>
          <w:rFonts w:ascii="Times New Roman" w:cs="Times New Roman" w:eastAsia="Times New Roman" w:hAnsi="Times New Roman"/>
          <w:b w:val="1"/>
          <w:sz w:val="28"/>
          <w:szCs w:val="28"/>
          <w:rtl w:val="0"/>
        </w:rPr>
        <w:t xml:space="preserve">Exit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4">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line="360" w:lineRule="auto"/>
        <w:ind w:left="-566.929133858267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tl w:val="0"/>
        </w:rPr>
        <w:t xml:space="preserve">4.2  </w:t>
      </w:r>
      <w:r w:rsidDel="00000000" w:rsidR="00000000" w:rsidRPr="00000000">
        <w:rPr>
          <w:rFonts w:ascii="Times New Roman" w:cs="Times New Roman" w:eastAsia="Times New Roman" w:hAnsi="Times New Roman"/>
          <w:b w:val="1"/>
          <w:sz w:val="28"/>
          <w:szCs w:val="28"/>
          <w:rtl w:val="0"/>
        </w:rPr>
        <w:t xml:space="preserve"> How to Use: [Music Playback] </w:t>
      </w: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56">
      <w:pPr>
        <w:spacing w:after="2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previewing the sheet music, the user can both play and pause the audio of the sheet music as they please using the two provided buttons [</w:t>
      </w:r>
      <w:r w:rsidDel="00000000" w:rsidR="00000000" w:rsidRPr="00000000">
        <w:rPr>
          <w:rFonts w:ascii="Times New Roman" w:cs="Times New Roman" w:eastAsia="Times New Roman" w:hAnsi="Times New Roman"/>
          <w:b w:val="1"/>
          <w:sz w:val="28"/>
          <w:szCs w:val="28"/>
          <w:rtl w:val="0"/>
        </w:rPr>
        <w:t xml:space="preserve">Play</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Pause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7">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Play</w:t>
      </w:r>
      <w:r w:rsidDel="00000000" w:rsidR="00000000" w:rsidRPr="00000000">
        <w:rPr>
          <w:rFonts w:ascii="Times New Roman" w:cs="Times New Roman" w:eastAsia="Times New Roman" w:hAnsi="Times New Roman"/>
          <w:sz w:val="28"/>
          <w:szCs w:val="28"/>
          <w:rtl w:val="0"/>
        </w:rPr>
        <w:t xml:space="preserve">]: Triggers the music to play from the start of the song.</w:t>
      </w:r>
    </w:p>
    <w:p w:rsidR="00000000" w:rsidDel="00000000" w:rsidP="00000000" w:rsidRDefault="00000000" w:rsidRPr="00000000" w14:paraId="00000058">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Pause</w:t>
      </w:r>
      <w:r w:rsidDel="00000000" w:rsidR="00000000" w:rsidRPr="00000000">
        <w:rPr>
          <w:rFonts w:ascii="Times New Roman" w:cs="Times New Roman" w:eastAsia="Times New Roman" w:hAnsi="Times New Roman"/>
          <w:sz w:val="28"/>
          <w:szCs w:val="28"/>
          <w:rtl w:val="0"/>
        </w:rPr>
        <w:t xml:space="preserve">]: Will cause the music to stop playing if it is already playing. In a paused state, this button will resume the playback from where it left off.</w:t>
      </w:r>
    </w:p>
    <w:p w:rsidR="00000000" w:rsidDel="00000000" w:rsidP="00000000" w:rsidRDefault="00000000" w:rsidRPr="00000000" w14:paraId="0000005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mc:AlternateContent>
          <mc:Choice Requires="wpg">
            <w:drawing>
              <wp:inline distB="114300" distT="114300" distL="114300" distR="114300">
                <wp:extent cx="5943600" cy="3467100"/>
                <wp:effectExtent b="0" l="0" r="0" t="0"/>
                <wp:docPr id="1" name=""/>
                <a:graphic>
                  <a:graphicData uri="http://schemas.microsoft.com/office/word/2010/wordprocessingGroup">
                    <wpg:wgp>
                      <wpg:cNvGrpSpPr/>
                      <wpg:grpSpPr>
                        <a:xfrm>
                          <a:off x="152400" y="152400"/>
                          <a:ext cx="5943600" cy="3467100"/>
                          <a:chOff x="152400" y="152400"/>
                          <a:chExt cx="6553200" cy="3816183"/>
                        </a:xfrm>
                      </wpg:grpSpPr>
                      <pic:pic>
                        <pic:nvPicPr>
                          <pic:cNvPr id="2" name="Shape 2"/>
                          <pic:cNvPicPr preferRelativeResize="0"/>
                        </pic:nvPicPr>
                        <pic:blipFill>
                          <a:blip r:embed="rId14">
                            <a:alphaModFix/>
                          </a:blip>
                          <a:stretch>
                            <a:fillRect/>
                          </a:stretch>
                        </pic:blipFill>
                        <pic:spPr>
                          <a:xfrm>
                            <a:off x="152400" y="152400"/>
                            <a:ext cx="6553200" cy="3816183"/>
                          </a:xfrm>
                          <a:prstGeom prst="rect">
                            <a:avLst/>
                          </a:prstGeom>
                          <a:noFill/>
                          <a:ln>
                            <a:noFill/>
                          </a:ln>
                        </pic:spPr>
                      </pic:pic>
                      <wps:wsp>
                        <wps:cNvSpPr/>
                        <wps:cNvPr id="3" name="Shape 3"/>
                        <wps:spPr>
                          <a:xfrm>
                            <a:off x="413050" y="285200"/>
                            <a:ext cx="6038400" cy="31569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61400" y="1219450"/>
                            <a:ext cx="13728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2"/>
                                  <w:vertAlign w:val="baseline"/>
                                </w:rPr>
                                <w:t xml:space="preserve">Sheet Music Display Zone</w:t>
                              </w:r>
                            </w:p>
                          </w:txbxContent>
                        </wps:txbx>
                        <wps:bodyPr anchorCtr="0" anchor="t" bIns="91425" lIns="91425" spcFirstLastPara="1" rIns="91425" wrap="square" tIns="91425">
                          <a:spAutoFit/>
                        </wps:bodyPr>
                      </wps:wsp>
                      <wps:wsp>
                        <wps:cNvSpPr/>
                        <wps:cNvPr id="5" name="Shape 5"/>
                        <wps:spPr>
                          <a:xfrm>
                            <a:off x="855600" y="3520775"/>
                            <a:ext cx="1191000" cy="2262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2046600" y="3456875"/>
                            <a:ext cx="13728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2"/>
                                  <w:vertAlign w:val="baseline"/>
                                </w:rPr>
                                <w:t xml:space="preserve">Music Playback</w:t>
                              </w:r>
                            </w:p>
                          </w:txbxContent>
                        </wps:txbx>
                        <wps:bodyPr anchorCtr="0" anchor="t" bIns="91425" lIns="91425" spcFirstLastPara="1" rIns="91425" wrap="square" tIns="91425">
                          <a:spAutoFit/>
                        </wps:bodyPr>
                      </wps:wsp>
                      <wps:wsp>
                        <wps:cNvSpPr/>
                        <wps:cNvPr id="7" name="Shape 7"/>
                        <wps:spPr>
                          <a:xfrm>
                            <a:off x="5831925" y="3520775"/>
                            <a:ext cx="314700" cy="2262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4158225" y="3456875"/>
                            <a:ext cx="16737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2"/>
                                  <w:vertAlign w:val="baseline"/>
                                </w:rPr>
                                <w:t xml:space="preserve">Return to Main Screen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3467100"/>
                <wp:effectExtent b="0" l="0" r="0" t="0"/>
                <wp:docPr id="1" name="image1.png"/>
                <a:graphic>
                  <a:graphicData uri="http://schemas.openxmlformats.org/drawingml/2006/picture">
                    <pic:pic>
                      <pic:nvPicPr>
                        <pic:cNvPr id="0" name="image1.png"/>
                        <pic:cNvPicPr preferRelativeResize="0"/>
                      </pic:nvPicPr>
                      <pic:blipFill>
                        <a:blip r:embed="rId15"/>
                        <a:srcRect/>
                        <a:stretch>
                          <a:fillRect/>
                        </a:stretch>
                      </pic:blipFill>
                      <pic:spPr>
                        <a:xfrm>
                          <a:off x="0" y="0"/>
                          <a:ext cx="5943600" cy="3467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C">
      <w:pPr>
        <w:numPr>
          <w:ilvl w:val="0"/>
          <w:numId w:val="4"/>
        </w:numPr>
        <w:spacing w:line="276" w:lineRule="auto"/>
        <w:ind w:left="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Requirement</w:t>
      </w:r>
    </w:p>
    <w:p w:rsidR="00000000" w:rsidDel="00000000" w:rsidP="00000000" w:rsidRDefault="00000000" w:rsidRPr="00000000" w14:paraId="0000005D">
      <w:pPr>
        <w:spacing w:after="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 sample tablature can be found in the project folder in the directory:</w:t>
      </w:r>
    </w:p>
    <w:p w:rsidR="00000000" w:rsidDel="00000000" w:rsidP="00000000" w:rsidRDefault="00000000" w:rsidRPr="00000000" w14:paraId="0000005E">
      <w:pPr>
        <w:numPr>
          <w:ilvl w:val="0"/>
          <w:numId w:val="1"/>
        </w:numPr>
        <w:spacing w:after="0" w:afterAutospacing="0" w:line="276"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single"/>
          <w:rtl w:val="0"/>
        </w:rPr>
        <w:t xml:space="preserve">TAB2XML/src/test/resources/system.</w:t>
      </w:r>
    </w:p>
    <w:p w:rsidR="00000000" w:rsidDel="00000000" w:rsidP="00000000" w:rsidRDefault="00000000" w:rsidRPr="00000000" w14:paraId="0000005F">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Course wiki page:  </w:t>
      </w:r>
      <w:r w:rsidDel="00000000" w:rsidR="00000000" w:rsidRPr="00000000">
        <w:rPr>
          <w:rFonts w:ascii="Times New Roman" w:cs="Times New Roman" w:eastAsia="Times New Roman" w:hAnsi="Times New Roman"/>
          <w:b w:val="1"/>
          <w:sz w:val="28"/>
          <w:szCs w:val="28"/>
          <w:rtl w:val="0"/>
        </w:rPr>
        <w:t xml:space="preserve">Project &gt; Useful Resources &gt; Starter Examples</w:t>
      </w:r>
      <w:r w:rsidDel="00000000" w:rsidR="00000000" w:rsidRPr="00000000">
        <w:rPr>
          <w:rtl w:val="0"/>
        </w:rPr>
      </w:r>
    </w:p>
    <w:p w:rsidR="00000000" w:rsidDel="00000000" w:rsidP="00000000" w:rsidRDefault="00000000" w:rsidRPr="00000000" w14:paraId="00000060">
      <w:pPr>
        <w:numPr>
          <w:ilvl w:val="0"/>
          <w:numId w:val="1"/>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Online tablature .txt files, but make sure your file format must be the same as the resources provided by the professor. </w:t>
      </w:r>
    </w:p>
    <w:p w:rsidR="00000000" w:rsidDel="00000000" w:rsidP="00000000" w:rsidRDefault="00000000" w:rsidRPr="00000000" w14:paraId="00000061">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Note:</w:t>
      </w:r>
      <w:r w:rsidDel="00000000" w:rsidR="00000000" w:rsidRPr="00000000">
        <w:rPr>
          <w:rFonts w:ascii="Times New Roman" w:cs="Times New Roman" w:eastAsia="Times New Roman" w:hAnsi="Times New Roman"/>
          <w:sz w:val="28"/>
          <w:szCs w:val="28"/>
          <w:rtl w:val="0"/>
        </w:rPr>
        <w:t xml:space="preserve"> The version’s quality you prepared is not guaranteed which means it may not work properly.</w:t>
      </w:r>
    </w:p>
    <w:p w:rsidR="00000000" w:rsidDel="00000000" w:rsidP="00000000" w:rsidRDefault="00000000" w:rsidRPr="00000000" w14:paraId="00000062">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Note: </w:t>
      </w:r>
      <w:r w:rsidDel="00000000" w:rsidR="00000000" w:rsidRPr="00000000">
        <w:rPr>
          <w:rFonts w:ascii="Times New Roman" w:cs="Times New Roman" w:eastAsia="Times New Roman" w:hAnsi="Times New Roman"/>
          <w:sz w:val="28"/>
          <w:szCs w:val="28"/>
          <w:rtl w:val="0"/>
        </w:rPr>
        <w:t xml:space="preserve">Our system currently only supposes Bass, Guitar tablature. Support for other instruments will be updated gradually.</w:t>
      </w:r>
      <w:r w:rsidDel="00000000" w:rsidR="00000000" w:rsidRPr="00000000">
        <w:rPr>
          <w:rtl w:val="0"/>
        </w:rPr>
      </w:r>
    </w:p>
    <w:p w:rsidR="00000000" w:rsidDel="00000000" w:rsidP="00000000" w:rsidRDefault="00000000" w:rsidRPr="00000000" w14:paraId="00000064">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spacing w:line="480" w:lineRule="auto"/>
        <w:jc w:val="left"/>
        <w:rPr>
          <w:rFonts w:ascii="Times New Roman" w:cs="Times New Roman" w:eastAsia="Times New Roman" w:hAnsi="Times New Roman"/>
          <w:b w:val="1"/>
          <w:sz w:val="28"/>
          <w:szCs w:val="28"/>
        </w:rPr>
      </w:pPr>
      <w:r w:rsidDel="00000000" w:rsidR="00000000" w:rsidRPr="00000000">
        <w:rPr>
          <w:rtl w:val="0"/>
        </w:rPr>
      </w:r>
    </w:p>
    <w:sectPr>
      <w:headerReference r:id="rId16" w:type="default"/>
      <w:headerReference r:id="rId17" w:type="first"/>
      <w:footerReference r:id="rId18" w:type="default"/>
      <w:pgSz w:h="15840" w:w="12240"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ind w:left="7920" w:firstLine="720"/>
      <w:rPr/>
    </w:pPr>
    <w:r w:rsidDel="00000000" w:rsidR="00000000" w:rsidRPr="00000000">
      <w:rPr>
        <w:rtl w:val="0"/>
      </w:rPr>
      <w:tab/>
      <w:tab/>
      <w:tab/>
      <w:tab/>
      <w:tab/>
      <w:tab/>
      <w:tab/>
      <w:t xml:space="preserve">                                                                                       Group 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ind w:left="864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hyperlink" Target="https://github.com/Baye0110/TAB2XML" TargetMode="External"/><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