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A98C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附件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</w:p>
    <w:p w14:paraId="27528C9D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青岛大学本科毕业论文（设计）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开题报告</w:t>
      </w:r>
    </w:p>
    <w:p w14:paraId="68F9A4C6">
      <w:pPr>
        <w:jc w:val="center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tbl>
      <w:tblPr>
        <w:tblStyle w:val="4"/>
        <w:tblW w:w="0" w:type="auto"/>
        <w:tblInd w:w="2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2628"/>
        <w:gridCol w:w="1535"/>
        <w:gridCol w:w="2742"/>
      </w:tblGrid>
      <w:tr w14:paraId="0DDB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</w:trPr>
        <w:tc>
          <w:tcPr>
            <w:tcW w:w="2576" w:type="dxa"/>
            <w:tcBorders>
              <w:bottom w:val="single" w:color="auto" w:sz="4" w:space="0"/>
            </w:tcBorders>
            <w:noWrap w:val="0"/>
            <w:vAlign w:val="center"/>
          </w:tcPr>
          <w:p w14:paraId="41C2D322">
            <w:pPr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学生姓名</w:t>
            </w:r>
          </w:p>
        </w:tc>
        <w:tc>
          <w:tcPr>
            <w:tcW w:w="2628" w:type="dxa"/>
            <w:tcBorders>
              <w:bottom w:val="single" w:color="auto" w:sz="4" w:space="0"/>
            </w:tcBorders>
            <w:noWrap w:val="0"/>
            <w:vAlign w:val="center"/>
          </w:tcPr>
          <w:p w14:paraId="5E2A1AED">
            <w:pPr>
              <w:jc w:val="center"/>
              <w:rPr>
                <w:rFonts w:hint="default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宋体"/>
                <w:kern w:val="2"/>
                <w:sz w:val="24"/>
                <w:szCs w:val="24"/>
                <w:lang w:val="en-US" w:eastAsia="zh-CN" w:bidi="ar-SA"/>
              </w:rPr>
              <w:t>白宇豪</w:t>
            </w:r>
          </w:p>
        </w:tc>
        <w:tc>
          <w:tcPr>
            <w:tcW w:w="1535" w:type="dxa"/>
            <w:tcBorders>
              <w:bottom w:val="single" w:color="auto" w:sz="4" w:space="0"/>
            </w:tcBorders>
            <w:noWrap w:val="0"/>
            <w:vAlign w:val="center"/>
          </w:tcPr>
          <w:p w14:paraId="6D157AEE">
            <w:pPr>
              <w:ind w:firstLine="120" w:firstLineChars="50"/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  号</w:t>
            </w:r>
          </w:p>
        </w:tc>
        <w:tc>
          <w:tcPr>
            <w:tcW w:w="2742" w:type="dxa"/>
            <w:tcBorders>
              <w:bottom w:val="single" w:color="auto" w:sz="4" w:space="0"/>
            </w:tcBorders>
            <w:noWrap w:val="0"/>
            <w:vAlign w:val="center"/>
          </w:tcPr>
          <w:p w14:paraId="3F5BEAE8">
            <w:pPr>
              <w:jc w:val="center"/>
              <w:rPr>
                <w:rFonts w:hint="default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宋体"/>
                <w:kern w:val="2"/>
                <w:sz w:val="24"/>
                <w:szCs w:val="24"/>
                <w:lang w:val="en-US" w:eastAsia="zh-CN" w:bidi="ar-SA"/>
              </w:rPr>
              <w:t>2022204300</w:t>
            </w:r>
          </w:p>
        </w:tc>
      </w:tr>
      <w:tr w14:paraId="1A3C8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2576" w:type="dxa"/>
            <w:tcBorders>
              <w:bottom w:val="single" w:color="auto" w:sz="4" w:space="0"/>
            </w:tcBorders>
            <w:noWrap w:val="0"/>
            <w:vAlign w:val="center"/>
          </w:tcPr>
          <w:p w14:paraId="1BB712FC">
            <w:pPr>
              <w:ind w:firstLine="720" w:firstLineChars="300"/>
              <w:jc w:val="both"/>
              <w:rPr>
                <w:rFonts w:hint="eastAsia" w:ascii="宋体" w:hAnsi="宋体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宋体" w:eastAsia="宋体" w:cs="Times New Roman"/>
                <w:sz w:val="24"/>
                <w:szCs w:val="24"/>
                <w:lang w:eastAsia="zh-CN"/>
              </w:rPr>
              <w:t>学</w:t>
            </w:r>
            <w:r>
              <w:rPr>
                <w:rFonts w:hint="eastAsia" w:hAnsi="宋体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hAnsi="宋体" w:eastAsia="宋体" w:cs="Times New Roman"/>
                <w:sz w:val="24"/>
                <w:szCs w:val="24"/>
                <w:lang w:eastAsia="zh-CN"/>
              </w:rPr>
              <w:t>院</w:t>
            </w:r>
          </w:p>
        </w:tc>
        <w:tc>
          <w:tcPr>
            <w:tcW w:w="2628" w:type="dxa"/>
            <w:tcBorders>
              <w:bottom w:val="single" w:color="auto" w:sz="4" w:space="0"/>
            </w:tcBorders>
            <w:noWrap w:val="0"/>
            <w:vAlign w:val="center"/>
          </w:tcPr>
          <w:p w14:paraId="387D7161">
            <w:pPr>
              <w:jc w:val="center"/>
              <w:rPr>
                <w:rFonts w:hint="default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宋体"/>
                <w:kern w:val="2"/>
                <w:sz w:val="24"/>
                <w:szCs w:val="24"/>
                <w:lang w:val="en-US" w:eastAsia="zh-CN" w:bidi="ar-SA"/>
              </w:rPr>
              <w:t>计算机科学与技术学院</w:t>
            </w:r>
          </w:p>
        </w:tc>
        <w:tc>
          <w:tcPr>
            <w:tcW w:w="1535" w:type="dxa"/>
            <w:tcBorders>
              <w:bottom w:val="single" w:color="auto" w:sz="4" w:space="0"/>
            </w:tcBorders>
            <w:noWrap w:val="0"/>
            <w:vAlign w:val="center"/>
          </w:tcPr>
          <w:p w14:paraId="35843013">
            <w:pPr>
              <w:ind w:firstLine="120" w:firstLineChars="50"/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专  业</w:t>
            </w:r>
          </w:p>
        </w:tc>
        <w:tc>
          <w:tcPr>
            <w:tcW w:w="2742" w:type="dxa"/>
            <w:tcBorders>
              <w:bottom w:val="single" w:color="auto" w:sz="4" w:space="0"/>
            </w:tcBorders>
            <w:noWrap w:val="0"/>
            <w:vAlign w:val="center"/>
          </w:tcPr>
          <w:p w14:paraId="153650C3">
            <w:pPr>
              <w:jc w:val="center"/>
              <w:rPr>
                <w:rFonts w:hint="default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宋体"/>
                <w:kern w:val="2"/>
                <w:sz w:val="24"/>
                <w:szCs w:val="24"/>
                <w:lang w:val="en-US" w:eastAsia="zh-CN" w:bidi="ar-SA"/>
              </w:rPr>
              <w:t>软件工程</w:t>
            </w:r>
          </w:p>
        </w:tc>
      </w:tr>
      <w:tr w14:paraId="6C8A0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9" w:hRule="atLeast"/>
        </w:trPr>
        <w:tc>
          <w:tcPr>
            <w:tcW w:w="2576" w:type="dxa"/>
            <w:tcBorders>
              <w:bottom w:val="single" w:color="auto" w:sz="4" w:space="0"/>
            </w:tcBorders>
            <w:noWrap w:val="0"/>
            <w:vAlign w:val="center"/>
          </w:tcPr>
          <w:p w14:paraId="307A1235">
            <w:pPr>
              <w:rPr>
                <w:rFonts w:hint="eastAsia" w:ascii="宋体" w:hAnsi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 w:val="0"/>
                <w:bCs w:val="0"/>
                <w:spacing w:val="0"/>
                <w:sz w:val="24"/>
                <w:szCs w:val="24"/>
                <w:lang w:eastAsia="zh-CN"/>
              </w:rPr>
              <w:t>毕业</w:t>
            </w:r>
            <w:r>
              <w:rPr>
                <w:rFonts w:hint="eastAsia" w:ascii="宋体" w:hAnsi="宋体"/>
                <w:b w:val="0"/>
                <w:bCs w:val="0"/>
                <w:spacing w:val="0"/>
                <w:sz w:val="24"/>
                <w:szCs w:val="24"/>
              </w:rPr>
              <w:t>论文（设计）题目</w:t>
            </w:r>
          </w:p>
        </w:tc>
        <w:tc>
          <w:tcPr>
            <w:tcW w:w="6905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1BF1ACC4">
            <w:pPr>
              <w:rPr>
                <w:rFonts w:hint="eastAsia" w:ascii="宋体" w:hAnsi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基于 Qwen2.5-Omni 深度思考的语音理解平台的设计与实现</w:t>
            </w:r>
          </w:p>
        </w:tc>
      </w:tr>
      <w:tr w14:paraId="773E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481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10E49B5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一、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选题的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目的和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意义</w:t>
            </w:r>
          </w:p>
          <w:p w14:paraId="7AD3C622">
            <w:pPr>
              <w:numPr>
                <w:ilvl w:val="0"/>
                <w:numId w:val="0"/>
              </w:numPr>
              <w:rPr>
                <w:rFonts w:hint="eastAsia" w:eastAsia="黑体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eastAsia="黑体"/>
                <w:b w:val="0"/>
                <w:bCs w:val="0"/>
                <w:sz w:val="28"/>
                <w:szCs w:val="28"/>
                <w:lang w:val="en-US" w:eastAsia="zh-CN"/>
              </w:rPr>
              <w:t>旨在提升大模型对复杂语音的深度推理能力。研究聚焦于为音频语言模型构建高效思维链机制，通过基于组策略的强化学习实现了对复杂语音的显式推理，并创新性的引入了和语音问题难度挂钩的推</w:t>
            </w:r>
            <w:bookmarkStart w:id="0" w:name="_GoBack"/>
            <w:bookmarkEnd w:id="0"/>
            <w:r>
              <w:rPr>
                <w:rFonts w:hint="eastAsia" w:eastAsia="黑体"/>
                <w:b w:val="0"/>
                <w:bCs w:val="0"/>
                <w:sz w:val="28"/>
                <w:szCs w:val="28"/>
                <w:lang w:val="en-US" w:eastAsia="zh-CN"/>
              </w:rPr>
              <w:t>理长度优化机制，进一步提升了推理时的效率，实现从感知到高效逻辑分析的跨越。最终目标是开发一个能针对问题难度进行自适应推理，兼具准确性与实用性的语音理解系统，以应对真实场景中的推理挑战。</w:t>
            </w:r>
          </w:p>
          <w:p w14:paraId="04BB21D7">
            <w:pPr>
              <w:numPr>
                <w:ilvl w:val="0"/>
                <w:numId w:val="0"/>
              </w:numPr>
              <w:rPr>
                <w:rFonts w:hint="eastAsia" w:eastAsia="黑体"/>
                <w:b w:val="0"/>
                <w:bCs w:val="0"/>
                <w:sz w:val="28"/>
                <w:szCs w:val="28"/>
                <w:lang w:val="en-US" w:eastAsia="zh-CN"/>
              </w:rPr>
            </w:pPr>
          </w:p>
          <w:p w14:paraId="6D57B38B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z w:val="24"/>
              </w:rPr>
            </w:pPr>
          </w:p>
          <w:p w14:paraId="39D37287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z w:val="24"/>
              </w:rPr>
            </w:pPr>
          </w:p>
          <w:p w14:paraId="1BFC465E">
            <w:pPr>
              <w:rPr>
                <w:rFonts w:hint="eastAsia" w:eastAsia="黑体"/>
                <w:b w:val="0"/>
                <w:bCs w:val="0"/>
                <w:sz w:val="30"/>
              </w:rPr>
            </w:pPr>
          </w:p>
        </w:tc>
      </w:tr>
      <w:tr w14:paraId="51DF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63" w:hRule="atLeast"/>
        </w:trPr>
        <w:tc>
          <w:tcPr>
            <w:tcW w:w="9481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70FBC7B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二、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国内外研究动态（综述：相关研究进展与现况、今后发展动态、主要参考文献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）</w:t>
            </w:r>
          </w:p>
          <w:p w14:paraId="4CE21ED3">
            <w:pPr>
              <w:rPr>
                <w:rFonts w:hint="eastAsia" w:eastAsia="黑体"/>
                <w:sz w:val="24"/>
                <w:lang w:val="en-US" w:eastAsia="zh-CN"/>
              </w:rPr>
            </w:pPr>
          </w:p>
          <w:p w14:paraId="6EF2DBDB">
            <w:pPr>
              <w:rPr>
                <w:rFonts w:hint="eastAsia" w:eastAsia="黑体"/>
                <w:sz w:val="24"/>
              </w:rPr>
            </w:pPr>
          </w:p>
          <w:p w14:paraId="48F5DA3D">
            <w:pPr>
              <w:rPr>
                <w:rFonts w:hint="eastAsia" w:eastAsia="黑体"/>
                <w:sz w:val="24"/>
              </w:rPr>
            </w:pPr>
          </w:p>
          <w:p w14:paraId="3B7B3104">
            <w:pPr>
              <w:rPr>
                <w:rFonts w:hint="eastAsia" w:eastAsia="黑体"/>
                <w:sz w:val="24"/>
              </w:rPr>
            </w:pPr>
          </w:p>
          <w:p w14:paraId="2DD65FD9">
            <w:pPr>
              <w:rPr>
                <w:rFonts w:hint="eastAsia" w:eastAsia="黑体"/>
                <w:sz w:val="24"/>
              </w:rPr>
            </w:pPr>
          </w:p>
          <w:p w14:paraId="0F6CE8F5">
            <w:pPr>
              <w:rPr>
                <w:rFonts w:hint="eastAsia" w:eastAsia="黑体"/>
                <w:sz w:val="24"/>
              </w:rPr>
            </w:pPr>
          </w:p>
          <w:p w14:paraId="260B6033">
            <w:pPr>
              <w:rPr>
                <w:rFonts w:hint="eastAsia" w:eastAsia="黑体"/>
                <w:sz w:val="24"/>
              </w:rPr>
            </w:pPr>
          </w:p>
          <w:p w14:paraId="6C294E96">
            <w:pPr>
              <w:rPr>
                <w:rFonts w:hint="eastAsia" w:eastAsia="黑体"/>
                <w:sz w:val="24"/>
              </w:rPr>
            </w:pPr>
          </w:p>
        </w:tc>
      </w:tr>
      <w:tr w14:paraId="190C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2" w:hRule="atLeast"/>
        </w:trPr>
        <w:tc>
          <w:tcPr>
            <w:tcW w:w="9481" w:type="dxa"/>
            <w:gridSpan w:val="4"/>
            <w:noWrap w:val="0"/>
            <w:vAlign w:val="top"/>
          </w:tcPr>
          <w:p w14:paraId="0BA387DD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  <w:t>三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、课题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  <w:t>主要研究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内容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写作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  <w:t>基本思路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与观点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  <w:t>、论证课题成立依据、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可能出现的问题及解决方案等）</w:t>
            </w:r>
          </w:p>
          <w:p w14:paraId="508A377F">
            <w:pPr>
              <w:rPr>
                <w:rFonts w:hint="eastAsia"/>
                <w:sz w:val="24"/>
              </w:rPr>
            </w:pPr>
          </w:p>
          <w:p w14:paraId="29A85A1E">
            <w:pPr>
              <w:rPr>
                <w:rFonts w:hint="eastAsia"/>
                <w:sz w:val="24"/>
              </w:rPr>
            </w:pPr>
          </w:p>
          <w:p w14:paraId="654F8E2C">
            <w:pPr>
              <w:rPr>
                <w:rFonts w:hint="eastAsia"/>
                <w:sz w:val="24"/>
              </w:rPr>
            </w:pPr>
          </w:p>
          <w:p w14:paraId="4CFC0B8C">
            <w:pPr>
              <w:rPr>
                <w:rFonts w:hint="eastAsia"/>
                <w:sz w:val="24"/>
              </w:rPr>
            </w:pPr>
          </w:p>
          <w:p w14:paraId="7BFD2A7F">
            <w:pPr>
              <w:rPr>
                <w:rFonts w:hint="eastAsia"/>
                <w:sz w:val="24"/>
              </w:rPr>
            </w:pPr>
          </w:p>
          <w:p w14:paraId="1D79F51C">
            <w:pPr>
              <w:rPr>
                <w:rFonts w:hint="eastAsia"/>
                <w:sz w:val="24"/>
              </w:rPr>
            </w:pPr>
          </w:p>
          <w:p w14:paraId="018A41C7">
            <w:pPr>
              <w:rPr>
                <w:rFonts w:hint="eastAsia"/>
                <w:sz w:val="24"/>
              </w:rPr>
            </w:pPr>
          </w:p>
          <w:p w14:paraId="24B730E2">
            <w:pPr>
              <w:rPr>
                <w:rFonts w:hint="eastAsia"/>
                <w:sz w:val="24"/>
              </w:rPr>
            </w:pPr>
          </w:p>
        </w:tc>
      </w:tr>
      <w:tr w14:paraId="102B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7" w:hRule="atLeast"/>
        </w:trPr>
        <w:tc>
          <w:tcPr>
            <w:tcW w:w="9481" w:type="dxa"/>
            <w:gridSpan w:val="4"/>
            <w:noWrap w:val="0"/>
            <w:vAlign w:val="top"/>
          </w:tcPr>
          <w:p w14:paraId="4D87BA32">
            <w:pP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毕业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  <w:t>论文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设计）工作进度安排（时间计划）</w:t>
            </w:r>
          </w:p>
          <w:p w14:paraId="5B5B5CFB">
            <w:pPr>
              <w:ind w:left="420" w:leftChars="200" w:firstLine="0" w:firstLineChars="0"/>
              <w:rPr>
                <w:rFonts w:hint="eastAsia"/>
                <w:sz w:val="24"/>
              </w:rPr>
            </w:pPr>
          </w:p>
        </w:tc>
      </w:tr>
      <w:tr w14:paraId="6EF9D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481" w:type="dxa"/>
            <w:gridSpan w:val="4"/>
            <w:noWrap w:val="0"/>
            <w:vAlign w:val="top"/>
          </w:tcPr>
          <w:p w14:paraId="0E7206A2"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指导教师意见：</w:t>
            </w:r>
          </w:p>
          <w:p w14:paraId="612C1661">
            <w:pPr>
              <w:rPr>
                <w:rFonts w:hint="eastAsia"/>
                <w:sz w:val="24"/>
              </w:rPr>
            </w:pPr>
          </w:p>
          <w:p w14:paraId="23D4AA64">
            <w:pPr>
              <w:rPr>
                <w:rFonts w:hint="eastAsia"/>
                <w:sz w:val="24"/>
              </w:rPr>
            </w:pPr>
          </w:p>
          <w:p w14:paraId="7D334A90">
            <w:pPr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</w:p>
          <w:p w14:paraId="13B5B254">
            <w:pPr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</w:t>
            </w:r>
            <w:r>
              <w:rPr>
                <w:rFonts w:hint="eastAsia" w:ascii="黑体" w:eastAsia="黑体"/>
                <w:b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 xml:space="preserve">指导教师签字:　　　　　        </w:t>
            </w:r>
          </w:p>
          <w:p w14:paraId="0245F9F9">
            <w:pPr>
              <w:rPr>
                <w:rFonts w:hint="eastAsia"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 xml:space="preserve">                                                      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年   月   日</w:t>
            </w:r>
          </w:p>
        </w:tc>
      </w:tr>
    </w:tbl>
    <w:p w14:paraId="46B527EA">
      <w:pPr>
        <w:rPr>
          <w:rFonts w:hint="eastAsia"/>
        </w:rPr>
      </w:pPr>
    </w:p>
    <w:sectPr>
      <w:footerReference r:id="rId3" w:type="even"/>
      <w:pgSz w:w="11907" w:h="16840"/>
      <w:pgMar w:top="1134" w:right="1134" w:bottom="1134" w:left="1134" w:header="624" w:footer="62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14E6AAA-CB6C-401A-B226-13389F8C0D5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B6CBC804-3E1F-4686-8A76-653A58E6CACF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AFAF1">
    <w:pPr>
      <w:pStyle w:val="2"/>
      <w:framePr w:wrap="around" w:vAnchor="text" w:hAnchor="margin" w:xAlign="center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 w14:paraId="4BC356A2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66FCC"/>
    <w:multiLevelType w:val="multilevel"/>
    <w:tmpl w:val="36366FCC"/>
    <w:lvl w:ilvl="0" w:tentative="0">
      <w:start w:val="5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1ZmI4MWY1Nzc0OTgxNGQ0MjRkZGMxMTYxOGI4ZWYifQ=="/>
  </w:docVars>
  <w:rsids>
    <w:rsidRoot w:val="001E7168"/>
    <w:rsid w:val="00040E6E"/>
    <w:rsid w:val="00090CDE"/>
    <w:rsid w:val="000D55BF"/>
    <w:rsid w:val="0014320A"/>
    <w:rsid w:val="001D16B8"/>
    <w:rsid w:val="001E7168"/>
    <w:rsid w:val="002341EC"/>
    <w:rsid w:val="002D47AE"/>
    <w:rsid w:val="002E463A"/>
    <w:rsid w:val="00302DDF"/>
    <w:rsid w:val="003E1E6C"/>
    <w:rsid w:val="004E4972"/>
    <w:rsid w:val="00522104"/>
    <w:rsid w:val="005C35BA"/>
    <w:rsid w:val="005C4901"/>
    <w:rsid w:val="00625892"/>
    <w:rsid w:val="00681B1F"/>
    <w:rsid w:val="006F2BBD"/>
    <w:rsid w:val="00801878"/>
    <w:rsid w:val="00812030"/>
    <w:rsid w:val="00827529"/>
    <w:rsid w:val="009966A4"/>
    <w:rsid w:val="00AA7DD6"/>
    <w:rsid w:val="00C942F6"/>
    <w:rsid w:val="00D4221E"/>
    <w:rsid w:val="00D94C29"/>
    <w:rsid w:val="00DA1FB9"/>
    <w:rsid w:val="00E4704C"/>
    <w:rsid w:val="00E65153"/>
    <w:rsid w:val="00EC556D"/>
    <w:rsid w:val="00F010C5"/>
    <w:rsid w:val="02710DDB"/>
    <w:rsid w:val="02B537E8"/>
    <w:rsid w:val="03337C91"/>
    <w:rsid w:val="05184F9C"/>
    <w:rsid w:val="054359E5"/>
    <w:rsid w:val="06CE69AD"/>
    <w:rsid w:val="084B0F6F"/>
    <w:rsid w:val="0BFA364D"/>
    <w:rsid w:val="0CB42AE2"/>
    <w:rsid w:val="0DBA7538"/>
    <w:rsid w:val="12BB4A5D"/>
    <w:rsid w:val="12D24DF0"/>
    <w:rsid w:val="13897E33"/>
    <w:rsid w:val="17742B9F"/>
    <w:rsid w:val="17A21EE7"/>
    <w:rsid w:val="18580AA4"/>
    <w:rsid w:val="1B0C734C"/>
    <w:rsid w:val="1B7D74FA"/>
    <w:rsid w:val="1C5567BD"/>
    <w:rsid w:val="1C9F7C9C"/>
    <w:rsid w:val="1D8F7635"/>
    <w:rsid w:val="1E6246D8"/>
    <w:rsid w:val="1F300380"/>
    <w:rsid w:val="20745DB7"/>
    <w:rsid w:val="21EE5201"/>
    <w:rsid w:val="22154DC3"/>
    <w:rsid w:val="2757627F"/>
    <w:rsid w:val="2A922F77"/>
    <w:rsid w:val="2BCB779D"/>
    <w:rsid w:val="2CA934F8"/>
    <w:rsid w:val="2D9D6214"/>
    <w:rsid w:val="2FE05D46"/>
    <w:rsid w:val="303C16EF"/>
    <w:rsid w:val="30C7460A"/>
    <w:rsid w:val="330D172E"/>
    <w:rsid w:val="342C2819"/>
    <w:rsid w:val="35B75ED2"/>
    <w:rsid w:val="37B06CE3"/>
    <w:rsid w:val="37EE0CD1"/>
    <w:rsid w:val="38514C0D"/>
    <w:rsid w:val="399478DB"/>
    <w:rsid w:val="3C7C28C1"/>
    <w:rsid w:val="3C835709"/>
    <w:rsid w:val="415947BC"/>
    <w:rsid w:val="482524AE"/>
    <w:rsid w:val="498E51BD"/>
    <w:rsid w:val="4B3519D1"/>
    <w:rsid w:val="4CA961D2"/>
    <w:rsid w:val="4D9A3C2A"/>
    <w:rsid w:val="4E141D71"/>
    <w:rsid w:val="4EA3669F"/>
    <w:rsid w:val="52F5755B"/>
    <w:rsid w:val="57944F1E"/>
    <w:rsid w:val="58333E0B"/>
    <w:rsid w:val="5A790615"/>
    <w:rsid w:val="5BEF076A"/>
    <w:rsid w:val="5D423AD9"/>
    <w:rsid w:val="5DE32AF8"/>
    <w:rsid w:val="5FCA6734"/>
    <w:rsid w:val="61446925"/>
    <w:rsid w:val="640A1ECD"/>
    <w:rsid w:val="64A6243F"/>
    <w:rsid w:val="64C60EB6"/>
    <w:rsid w:val="653A1113"/>
    <w:rsid w:val="686225F8"/>
    <w:rsid w:val="68E04D5D"/>
    <w:rsid w:val="69801C11"/>
    <w:rsid w:val="69EE176A"/>
    <w:rsid w:val="69F1625F"/>
    <w:rsid w:val="6A0C6F34"/>
    <w:rsid w:val="6BED21D0"/>
    <w:rsid w:val="770E0614"/>
    <w:rsid w:val="7BE0542C"/>
    <w:rsid w:val="7C352ACC"/>
    <w:rsid w:val="7D093B7F"/>
    <w:rsid w:val="7D694E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js</Company>
  <Pages>3</Pages>
  <Words>172</Words>
  <Characters>172</Characters>
  <Lines>6</Lines>
  <Paragraphs>1</Paragraphs>
  <TotalTime>2</TotalTime>
  <ScaleCrop>false</ScaleCrop>
  <LinksUpToDate>false</LinksUpToDate>
  <CharactersWithSpaces>315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2005-03-31T00:56:00Z</dcterms:created>
  <dc:creator>jxb</dc:creator>
  <cp:lastModifiedBy>99787</cp:lastModifiedBy>
  <dcterms:modified xsi:type="dcterms:W3CDTF">2026-02-05T10:41:17Z</dcterms:modified>
  <dc:title>北方工业大学       专业毕业设计（论文）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1F95A95A44A54C7B8EE4BA3EFFCA4A23_13</vt:lpwstr>
  </property>
  <property fmtid="{D5CDD505-2E9C-101B-9397-08002B2CF9AE}" pid="4" name="KSOTemplateDocerSaveRecord">
    <vt:lpwstr>eyJoZGlkIjoiOGY3NDMyMWU5MDU3MTdkNzlmYmIwYjc5ZjUyZTkzZjUiLCJ1c2VySWQiOiIxNDA2OTk0NTkxIn0=</vt:lpwstr>
  </property>
</Properties>
</file>