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4D6E" w:rsidRPr="00DA4D6E" w:rsidRDefault="00DA4D6E" w:rsidP="00DA4D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A4D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🃏</w:t>
      </w:r>
      <w:r w:rsidRPr="00DA4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Le Bateleur – Arcane I</w:t>
      </w:r>
    </w:p>
    <w:p w:rsidR="00DA4D6E" w:rsidRPr="00DA4D6E" w:rsidRDefault="00DA4D6E" w:rsidP="00DA4D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A4D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🔹</w:t>
      </w:r>
      <w:r w:rsidRPr="00DA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En bref :</w:t>
      </w:r>
    </w:p>
    <w:p w:rsidR="00DA4D6E" w:rsidRPr="00DA4D6E" w:rsidRDefault="00DA4D6E" w:rsidP="00DA4D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Première carte du Tarot (I)</w:t>
      </w:r>
    </w:p>
    <w:p w:rsidR="00DA4D6E" w:rsidRPr="00DA4D6E" w:rsidRDefault="00DA4D6E" w:rsidP="00DA4D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Symbole de </w:t>
      </w:r>
      <w:r w:rsidRPr="00DA4D6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départ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d’</w:t>
      </w:r>
      <w:r w:rsidRPr="00DA4D6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élan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de </w:t>
      </w:r>
      <w:r w:rsidRPr="00DA4D6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création</w:t>
      </w:r>
    </w:p>
    <w:p w:rsidR="00DA4D6E" w:rsidRPr="00DA4D6E" w:rsidRDefault="00DA4D6E" w:rsidP="00DA4D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r w:rsidRPr="00DA4D6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jeune homme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des outils sur une table : </w:t>
      </w:r>
      <w:r w:rsidRPr="00DA4D6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tout est possible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rien n’est encore fait</w:t>
      </w:r>
    </w:p>
    <w:p w:rsidR="00DA4D6E" w:rsidRPr="00DA4D6E" w:rsidRDefault="00DA4D6E" w:rsidP="00DA4D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A4D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🔹</w:t>
      </w:r>
      <w:r w:rsidRPr="00DA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Mots-clés :</w:t>
      </w:r>
    </w:p>
    <w:p w:rsidR="00DA4D6E" w:rsidRPr="00DA4D6E" w:rsidRDefault="00DA4D6E" w:rsidP="00DA4D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4D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Initiative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A4D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Potentiel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A4D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Créativité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A4D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Démarrage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A4D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⚠️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Manipulation, naïveté, dispersion (en négatif)</w:t>
      </w:r>
    </w:p>
    <w:p w:rsidR="00DA4D6E" w:rsidRPr="00DA4D6E" w:rsidRDefault="00DA4D6E" w:rsidP="00DA4D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A4D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🔹</w:t>
      </w:r>
      <w:r w:rsidRPr="00DA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En tirage :</w:t>
      </w:r>
    </w:p>
    <w:p w:rsidR="00DA4D6E" w:rsidRPr="00DA4D6E" w:rsidRDefault="00DA4D6E" w:rsidP="00DA4D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4D6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Positif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début de projet, énergie nouvelle, action, confiance</w:t>
      </w:r>
    </w:p>
    <w:p w:rsidR="00DA4D6E" w:rsidRPr="00DA4D6E" w:rsidRDefault="00DA4D6E" w:rsidP="00DA4D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4D6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Négatif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illusion, instabilité, trop de dispersion</w:t>
      </w:r>
    </w:p>
    <w:p w:rsidR="00DA4D6E" w:rsidRPr="00DA4D6E" w:rsidRDefault="00DA4D6E" w:rsidP="00DA4D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A4D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🔹</w:t>
      </w:r>
      <w:r w:rsidRPr="00DA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En amour :</w:t>
      </w:r>
    </w:p>
    <w:p w:rsidR="00DA4D6E" w:rsidRPr="00DA4D6E" w:rsidRDefault="00DA4D6E" w:rsidP="00DA4D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Rencontre, séduction, relation naissante</w:t>
      </w:r>
    </w:p>
    <w:p w:rsidR="00DA4D6E" w:rsidRPr="00DA4D6E" w:rsidRDefault="00DA4D6E" w:rsidP="00DA4D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4D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⚠️</w:t>
      </w: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 de profondeur si mal aspectée</w:t>
      </w:r>
    </w:p>
    <w:p w:rsidR="00DA4D6E" w:rsidRPr="00DA4D6E" w:rsidRDefault="00DA4D6E" w:rsidP="00DA4D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A4D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🔹</w:t>
      </w:r>
      <w:r w:rsidRPr="00DA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En travail :</w:t>
      </w:r>
    </w:p>
    <w:p w:rsidR="00DA4D6E" w:rsidRPr="00DA4D6E" w:rsidRDefault="00DA4D6E" w:rsidP="00DA4D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Démarrage pro ou idée en gestation</w:t>
      </w:r>
    </w:p>
    <w:p w:rsidR="00DA4D6E" w:rsidRPr="00DA4D6E" w:rsidRDefault="00DA4D6E" w:rsidP="00DA4D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 d’oser, de prendre les choses en main</w:t>
      </w:r>
    </w:p>
    <w:p w:rsidR="00DA4D6E" w:rsidRPr="00DA4D6E" w:rsidRDefault="00DA4D6E" w:rsidP="00DA4D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A4D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🔹</w:t>
      </w:r>
      <w:r w:rsidRPr="00DA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À dire au consultant :</w:t>
      </w:r>
    </w:p>
    <w:p w:rsidR="00DA4D6E" w:rsidRDefault="00DA4D6E" w:rsidP="00DA4D6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A4D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« Vous êtes prêt à commencer. Le Bateleur vous pousse à agir, même si tout n’est pas encore clair. »</w:t>
      </w:r>
    </w:p>
    <w:p w:rsidR="009B34CE" w:rsidRDefault="009B34CE" w:rsidP="00DA4D6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B34CE" w:rsidRDefault="009B34CE" w:rsidP="00DA4D6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B34CE" w:rsidRDefault="009B34CE" w:rsidP="00DA4D6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B34CE" w:rsidRPr="00DA4D6E" w:rsidRDefault="009B34CE" w:rsidP="009B34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A4D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🔹</w:t>
      </w:r>
      <w:r w:rsidRPr="00DA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Exemples</w:t>
      </w:r>
      <w:r w:rsidRPr="00DA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:</w:t>
      </w:r>
    </w:p>
    <w:p w:rsidR="009B34CE" w:rsidRDefault="009B34CE" w:rsidP="009B34CE">
      <w:pPr>
        <w:pStyle w:val="NormalWeb"/>
        <w:numPr>
          <w:ilvl w:val="0"/>
          <w:numId w:val="5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lev"/>
        </w:rPr>
        <w:t>La question du client</w:t>
      </w:r>
      <w:r>
        <w:t>,</w:t>
      </w:r>
    </w:p>
    <w:p w:rsidR="009B34CE" w:rsidRDefault="009B34CE" w:rsidP="009B34CE">
      <w:pPr>
        <w:pStyle w:val="NormalWeb"/>
        <w:numPr>
          <w:ilvl w:val="0"/>
          <w:numId w:val="5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lev"/>
        </w:rPr>
        <w:t>La réponse interprétative</w:t>
      </w:r>
      <w:r>
        <w:t xml:space="preserve"> avec les </w:t>
      </w:r>
      <w:r>
        <w:rPr>
          <w:rStyle w:val="lev"/>
        </w:rPr>
        <w:t>mots-clés en gras et soulignés</w:t>
      </w:r>
      <w:r>
        <w:t>,</w:t>
      </w:r>
    </w:p>
    <w:p w:rsidR="009B34CE" w:rsidRDefault="009B34CE" w:rsidP="009B34CE">
      <w:pPr>
        <w:pStyle w:val="NormalWeb"/>
        <w:numPr>
          <w:ilvl w:val="0"/>
          <w:numId w:val="5"/>
        </w:numPr>
      </w:pPr>
      <w:r>
        <w:rPr>
          <w:rFonts w:ascii="Apple Color Emoji" w:hAnsi="Apple Color Emoji" w:cs="Apple Color Emoji"/>
        </w:rPr>
        <w:t>✅</w:t>
      </w:r>
      <w:r>
        <w:t xml:space="preserve"> Et l’</w:t>
      </w:r>
      <w:r>
        <w:rPr>
          <w:rStyle w:val="lev"/>
        </w:rPr>
        <w:t>explication de chaque mot-clé</w:t>
      </w:r>
      <w:r>
        <w:t xml:space="preserve"> en lien avec </w:t>
      </w:r>
      <w:r>
        <w:rPr>
          <w:rStyle w:val="lev"/>
        </w:rPr>
        <w:t>Le Bateleur</w:t>
      </w:r>
      <w:r>
        <w:t>.</w:t>
      </w:r>
    </w:p>
    <w:p w:rsidR="009B34CE" w:rsidRDefault="008D0417" w:rsidP="009B34CE">
      <w:r>
        <w:rPr>
          <w:noProof/>
        </w:rPr>
        <w:pict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:rsidR="009B34CE" w:rsidRDefault="009B34CE" w:rsidP="009B34CE">
      <w:pPr>
        <w:pStyle w:val="Titre2"/>
      </w:pPr>
      <w:r>
        <w:rPr>
          <w:rFonts w:ascii="Apple Color Emoji" w:hAnsi="Apple Color Emoji" w:cs="Apple Color Emoji"/>
        </w:rPr>
        <w:t>❤️</w:t>
      </w:r>
      <w:r>
        <w:t xml:space="preserve"> AMOUR</w:t>
      </w:r>
    </w:p>
    <w:p w:rsidR="009B34CE" w:rsidRDefault="009B34CE" w:rsidP="009B34CE">
      <w:pPr>
        <w:pStyle w:val="Titre3"/>
      </w:pPr>
      <w:r>
        <w:rPr>
          <w:rFonts w:ascii="Apple Color Emoji" w:hAnsi="Apple Color Emoji" w:cs="Apple Color Emoji"/>
        </w:rPr>
        <w:t>🔸</w:t>
      </w:r>
      <w:r>
        <w:t xml:space="preserve"> Question 1 :</w:t>
      </w:r>
    </w:p>
    <w:p w:rsidR="009B34CE" w:rsidRDefault="009B34CE" w:rsidP="009B34CE">
      <w:pPr>
        <w:pStyle w:val="NormalWeb"/>
      </w:pPr>
      <w:r>
        <w:rPr>
          <w:rStyle w:val="lev"/>
        </w:rPr>
        <w:t>« Est-ce que cette relation peut fonctionner entre moi et Julien ? »</w:t>
      </w:r>
    </w:p>
    <w:p w:rsidR="009B34CE" w:rsidRDefault="009B34CE" w:rsidP="009B34CE">
      <w:pPr>
        <w:pStyle w:val="NormalWeb"/>
      </w:pPr>
      <w:r>
        <w:rPr>
          <w:rStyle w:val="lev"/>
        </w:rPr>
        <w:t>Réponse :</w:t>
      </w:r>
      <w:r>
        <w:br/>
        <w:t xml:space="preserve">Le Bateleur montre que la relation est à un stade très jeune. Il y a un vrai </w:t>
      </w:r>
      <w:r>
        <w:rPr>
          <w:rStyle w:val="Accentuation"/>
          <w:b/>
          <w:bCs/>
        </w:rPr>
        <w:t>potentiel</w:t>
      </w:r>
      <w:r>
        <w:t xml:space="preserve">, une </w:t>
      </w:r>
      <w:r>
        <w:rPr>
          <w:rStyle w:val="Accentuation"/>
          <w:b/>
          <w:bCs/>
        </w:rPr>
        <w:t>initiative</w:t>
      </w:r>
      <w:r>
        <w:t xml:space="preserve"> possible, mais il faudra une réelle </w:t>
      </w:r>
      <w:r>
        <w:rPr>
          <w:rStyle w:val="Accentuation"/>
          <w:b/>
          <w:bCs/>
        </w:rPr>
        <w:t>construction</w:t>
      </w:r>
      <w:r>
        <w:t xml:space="preserve"> pour qu’elle puisse s’ancrer dans le temps.</w:t>
      </w:r>
    </w:p>
    <w:p w:rsidR="009B34CE" w:rsidRDefault="009B34CE" w:rsidP="009B34CE">
      <w:pPr>
        <w:pStyle w:val="NormalWeb"/>
      </w:pPr>
      <w:r>
        <w:rPr>
          <w:rStyle w:val="lev"/>
        </w:rPr>
        <w:t>Explications :</w:t>
      </w:r>
    </w:p>
    <w:p w:rsidR="009B34CE" w:rsidRDefault="009B34CE" w:rsidP="009B34CE">
      <w:pPr>
        <w:pStyle w:val="NormalWeb"/>
        <w:numPr>
          <w:ilvl w:val="0"/>
          <w:numId w:val="6"/>
        </w:numPr>
      </w:pPr>
      <w:r>
        <w:rPr>
          <w:rStyle w:val="Accentuation"/>
          <w:b/>
          <w:bCs/>
        </w:rPr>
        <w:t>Potentiel</w:t>
      </w:r>
      <w:r>
        <w:t xml:space="preserve"> : Le Bateleur représente un potentiel brut, une relation pleine de promesses mais encore non développée.</w:t>
      </w:r>
    </w:p>
    <w:p w:rsidR="009B34CE" w:rsidRDefault="009B34CE" w:rsidP="009B34CE">
      <w:pPr>
        <w:pStyle w:val="NormalWeb"/>
        <w:numPr>
          <w:ilvl w:val="0"/>
          <w:numId w:val="6"/>
        </w:numPr>
      </w:pPr>
      <w:r>
        <w:rPr>
          <w:rStyle w:val="Accentuation"/>
          <w:b/>
          <w:bCs/>
        </w:rPr>
        <w:t>Initiative</w:t>
      </w:r>
      <w:r>
        <w:t xml:space="preserve"> : Il faut un acte, un mouvement de l’un des deux. Le Bateleur est celui qui initie.</w:t>
      </w:r>
    </w:p>
    <w:p w:rsidR="009B34CE" w:rsidRDefault="009B34CE" w:rsidP="009B34CE">
      <w:pPr>
        <w:pStyle w:val="NormalWeb"/>
        <w:numPr>
          <w:ilvl w:val="0"/>
          <w:numId w:val="6"/>
        </w:numPr>
      </w:pPr>
      <w:r>
        <w:rPr>
          <w:rStyle w:val="Accentuation"/>
          <w:b/>
          <w:bCs/>
        </w:rPr>
        <w:t>Construction</w:t>
      </w:r>
      <w:r>
        <w:t xml:space="preserve"> : Cette carte montre qu’on n’est qu’au début. Il faut bâtir les fondations de la relation.</w:t>
      </w:r>
    </w:p>
    <w:p w:rsidR="009B34CE" w:rsidRDefault="008D0417" w:rsidP="009B34CE">
      <w:r>
        <w:rPr>
          <w:noProof/>
        </w:rPr>
        <w:pict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:rsidR="009B34CE" w:rsidRDefault="009B34CE" w:rsidP="009B34CE">
      <w:pPr>
        <w:pStyle w:val="Titre3"/>
      </w:pPr>
      <w:r>
        <w:rPr>
          <w:rFonts w:ascii="Apple Color Emoji" w:hAnsi="Apple Color Emoji" w:cs="Apple Color Emoji"/>
        </w:rPr>
        <w:t>🔸</w:t>
      </w:r>
      <w:r>
        <w:t xml:space="preserve"> Question 2 :</w:t>
      </w:r>
    </w:p>
    <w:p w:rsidR="009B34CE" w:rsidRDefault="009B34CE" w:rsidP="009B34CE">
      <w:pPr>
        <w:pStyle w:val="NormalWeb"/>
      </w:pPr>
      <w:r>
        <w:rPr>
          <w:rStyle w:val="lev"/>
        </w:rPr>
        <w:t>« Est-ce qu’il va revenir vers moi ? »</w:t>
      </w:r>
    </w:p>
    <w:p w:rsidR="009B34CE" w:rsidRDefault="009B34CE" w:rsidP="009B34CE">
      <w:pPr>
        <w:pStyle w:val="NormalWeb"/>
      </w:pPr>
      <w:r>
        <w:rPr>
          <w:rStyle w:val="lev"/>
        </w:rPr>
        <w:t>Réponse :</w:t>
      </w:r>
      <w:r>
        <w:br/>
        <w:t xml:space="preserve">Le Bateleur indique un possible </w:t>
      </w:r>
      <w:r>
        <w:rPr>
          <w:rStyle w:val="Accentuation"/>
          <w:b/>
          <w:bCs/>
        </w:rPr>
        <w:t>retour</w:t>
      </w:r>
      <w:r>
        <w:t xml:space="preserve">, motivé par une forme de </w:t>
      </w:r>
      <w:r>
        <w:rPr>
          <w:rStyle w:val="Accentuation"/>
          <w:b/>
          <w:bCs/>
        </w:rPr>
        <w:t>légèreté</w:t>
      </w:r>
      <w:r>
        <w:t xml:space="preserve"> ou d’</w:t>
      </w:r>
      <w:r>
        <w:rPr>
          <w:rStyle w:val="Accentuation"/>
          <w:b/>
          <w:bCs/>
        </w:rPr>
        <w:t>impulsion</w:t>
      </w:r>
      <w:r>
        <w:t xml:space="preserve">, mais cela reste une situation </w:t>
      </w:r>
      <w:r>
        <w:rPr>
          <w:rStyle w:val="Accentuation"/>
          <w:b/>
          <w:bCs/>
        </w:rPr>
        <w:t>instable</w:t>
      </w:r>
      <w:r>
        <w:t xml:space="preserve"> à ce stade.</w:t>
      </w:r>
    </w:p>
    <w:p w:rsidR="009B34CE" w:rsidRDefault="009B34CE" w:rsidP="009B34CE">
      <w:pPr>
        <w:pStyle w:val="NormalWeb"/>
      </w:pPr>
      <w:r>
        <w:rPr>
          <w:rStyle w:val="lev"/>
        </w:rPr>
        <w:t>Explications :</w:t>
      </w:r>
    </w:p>
    <w:p w:rsidR="009B34CE" w:rsidRDefault="009B34CE" w:rsidP="009B34CE">
      <w:pPr>
        <w:pStyle w:val="NormalWeb"/>
        <w:numPr>
          <w:ilvl w:val="0"/>
          <w:numId w:val="7"/>
        </w:numPr>
      </w:pPr>
      <w:r>
        <w:rPr>
          <w:rStyle w:val="Accentuation"/>
          <w:b/>
          <w:bCs/>
        </w:rPr>
        <w:t>Retour</w:t>
      </w:r>
      <w:r>
        <w:t xml:space="preserve"> : Le Bateleur peut représenter un mouvement spontané, comme un retour soudain.</w:t>
      </w:r>
    </w:p>
    <w:p w:rsidR="009B34CE" w:rsidRDefault="009B34CE" w:rsidP="009B34CE">
      <w:pPr>
        <w:pStyle w:val="NormalWeb"/>
        <w:numPr>
          <w:ilvl w:val="0"/>
          <w:numId w:val="7"/>
        </w:numPr>
      </w:pPr>
      <w:r>
        <w:rPr>
          <w:rStyle w:val="Accentuation"/>
          <w:b/>
          <w:bCs/>
        </w:rPr>
        <w:t>Légèreté</w:t>
      </w:r>
      <w:r>
        <w:t xml:space="preserve"> : Il agit souvent sur un coup de tête, sans réfléchir à long terme.</w:t>
      </w:r>
    </w:p>
    <w:p w:rsidR="009B34CE" w:rsidRDefault="009B34CE" w:rsidP="009B34CE">
      <w:pPr>
        <w:pStyle w:val="NormalWeb"/>
        <w:numPr>
          <w:ilvl w:val="0"/>
          <w:numId w:val="7"/>
        </w:numPr>
      </w:pPr>
      <w:r>
        <w:rPr>
          <w:rStyle w:val="Accentuation"/>
          <w:b/>
          <w:bCs/>
        </w:rPr>
        <w:t>Instabilité</w:t>
      </w:r>
      <w:r>
        <w:t xml:space="preserve"> : Comme il est en phase de démarrage, ses intentions peuvent encore évoluer.</w:t>
      </w:r>
    </w:p>
    <w:p w:rsidR="009B34CE" w:rsidRDefault="008D0417" w:rsidP="009B34CE">
      <w:r>
        <w:rPr>
          <w:noProof/>
        </w:rPr>
        <w:pict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:rsidR="009B34CE" w:rsidRDefault="009B34CE" w:rsidP="009B34CE">
      <w:pPr>
        <w:pStyle w:val="Titre3"/>
      </w:pPr>
      <w:r>
        <w:rPr>
          <w:rFonts w:ascii="Apple Color Emoji" w:hAnsi="Apple Color Emoji" w:cs="Apple Color Emoji"/>
        </w:rPr>
        <w:lastRenderedPageBreak/>
        <w:t>🔸</w:t>
      </w:r>
      <w:r>
        <w:t xml:space="preserve"> Question 3 :</w:t>
      </w:r>
    </w:p>
    <w:p w:rsidR="009B34CE" w:rsidRDefault="009B34CE" w:rsidP="009B34CE">
      <w:pPr>
        <w:pStyle w:val="NormalWeb"/>
      </w:pPr>
      <w:r>
        <w:rPr>
          <w:rStyle w:val="lev"/>
        </w:rPr>
        <w:t>« Que ressent-il pour moi ? »</w:t>
      </w:r>
    </w:p>
    <w:p w:rsidR="009B34CE" w:rsidRDefault="009B34CE" w:rsidP="009B34CE">
      <w:pPr>
        <w:pStyle w:val="NormalWeb"/>
      </w:pPr>
      <w:r>
        <w:rPr>
          <w:rStyle w:val="lev"/>
        </w:rPr>
        <w:t>Réponse :</w:t>
      </w:r>
      <w:r>
        <w:br/>
        <w:t xml:space="preserve">Le Bateleur évoque chez lui une </w:t>
      </w:r>
      <w:r>
        <w:rPr>
          <w:rStyle w:val="Accentuation"/>
          <w:b/>
          <w:bCs/>
        </w:rPr>
        <w:t>curiosité</w:t>
      </w:r>
      <w:r>
        <w:t xml:space="preserve"> sincère, un </w:t>
      </w:r>
      <w:r>
        <w:rPr>
          <w:rStyle w:val="Accentuation"/>
          <w:b/>
          <w:bCs/>
        </w:rPr>
        <w:t>intérêt</w:t>
      </w:r>
      <w:r>
        <w:t xml:space="preserve"> certain, mais encore basé sur </w:t>
      </w:r>
      <w:r>
        <w:rPr>
          <w:rStyle w:val="Accentuation"/>
          <w:b/>
          <w:bCs/>
        </w:rPr>
        <w:t>l’impulsion</w:t>
      </w:r>
      <w:r>
        <w:t xml:space="preserve"> et le présent, plus que sur un engagement profond.</w:t>
      </w:r>
    </w:p>
    <w:p w:rsidR="009B34CE" w:rsidRDefault="009B34CE" w:rsidP="009B34CE">
      <w:pPr>
        <w:pStyle w:val="NormalWeb"/>
      </w:pPr>
      <w:r>
        <w:rPr>
          <w:rStyle w:val="lev"/>
        </w:rPr>
        <w:t>Explications :</w:t>
      </w:r>
    </w:p>
    <w:p w:rsidR="009B34CE" w:rsidRDefault="009B34CE" w:rsidP="009B34CE">
      <w:pPr>
        <w:pStyle w:val="NormalWeb"/>
        <w:numPr>
          <w:ilvl w:val="0"/>
          <w:numId w:val="8"/>
        </w:numPr>
      </w:pPr>
      <w:r>
        <w:rPr>
          <w:rStyle w:val="Accentuation"/>
          <w:b/>
          <w:bCs/>
        </w:rPr>
        <w:t>Curiosité</w:t>
      </w:r>
      <w:r>
        <w:t xml:space="preserve"> : Il explore, il teste, il observe. Le Bateleur est curieux et actif.</w:t>
      </w:r>
    </w:p>
    <w:p w:rsidR="009B34CE" w:rsidRDefault="009B34CE" w:rsidP="009B34CE">
      <w:pPr>
        <w:pStyle w:val="NormalWeb"/>
        <w:numPr>
          <w:ilvl w:val="0"/>
          <w:numId w:val="8"/>
        </w:numPr>
      </w:pPr>
      <w:r>
        <w:rPr>
          <w:rStyle w:val="Accentuation"/>
          <w:b/>
          <w:bCs/>
        </w:rPr>
        <w:t>Intérêt</w:t>
      </w:r>
      <w:r>
        <w:t xml:space="preserve"> : Il y a de l’attraction, mais sans maturité affective.</w:t>
      </w:r>
    </w:p>
    <w:p w:rsidR="009B34CE" w:rsidRDefault="009B34CE" w:rsidP="009B34CE">
      <w:pPr>
        <w:pStyle w:val="NormalWeb"/>
        <w:numPr>
          <w:ilvl w:val="0"/>
          <w:numId w:val="8"/>
        </w:numPr>
      </w:pPr>
      <w:r>
        <w:rPr>
          <w:rStyle w:val="Accentuation"/>
          <w:b/>
          <w:bCs/>
        </w:rPr>
        <w:t>Impulsion</w:t>
      </w:r>
      <w:r>
        <w:t xml:space="preserve"> : Ce qu’il ressent est immédiat, spontané, pas encore réfléchi.</w:t>
      </w:r>
    </w:p>
    <w:p w:rsidR="009B34CE" w:rsidRDefault="008D0417" w:rsidP="009B34CE">
      <w:r>
        <w:rPr>
          <w:noProof/>
        </w:rPr>
        <w:pict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:rsidR="009B34CE" w:rsidRDefault="009B34CE" w:rsidP="009B34CE">
      <w:pPr>
        <w:pStyle w:val="Titre2"/>
      </w:pPr>
      <w:r>
        <w:rPr>
          <w:rFonts w:ascii="Apple Color Emoji" w:hAnsi="Apple Color Emoji" w:cs="Apple Color Emoji"/>
        </w:rPr>
        <w:t>💼</w:t>
      </w:r>
      <w:r>
        <w:t xml:space="preserve"> TRAVAIL</w:t>
      </w:r>
    </w:p>
    <w:p w:rsidR="009B34CE" w:rsidRDefault="009B34CE" w:rsidP="009B34CE">
      <w:pPr>
        <w:pStyle w:val="Titre3"/>
      </w:pPr>
      <w:r>
        <w:rPr>
          <w:rFonts w:ascii="Apple Color Emoji" w:hAnsi="Apple Color Emoji" w:cs="Apple Color Emoji"/>
        </w:rPr>
        <w:t>🔸</w:t>
      </w:r>
      <w:r>
        <w:t xml:space="preserve"> Question 1 :</w:t>
      </w:r>
    </w:p>
    <w:p w:rsidR="009B34CE" w:rsidRDefault="009B34CE" w:rsidP="009B34CE">
      <w:pPr>
        <w:pStyle w:val="NormalWeb"/>
      </w:pPr>
      <w:r>
        <w:rPr>
          <w:rStyle w:val="lev"/>
        </w:rPr>
        <w:t>« Est-ce que je vais bientôt retrouver un travail ? »</w:t>
      </w:r>
    </w:p>
    <w:p w:rsidR="009B34CE" w:rsidRDefault="009B34CE" w:rsidP="009B34CE">
      <w:pPr>
        <w:pStyle w:val="NormalWeb"/>
      </w:pPr>
      <w:r>
        <w:rPr>
          <w:rStyle w:val="lev"/>
        </w:rPr>
        <w:t>Réponse :</w:t>
      </w:r>
      <w:r>
        <w:br/>
        <w:t xml:space="preserve">Le Bateleur annonce un </w:t>
      </w:r>
      <w:r>
        <w:rPr>
          <w:rStyle w:val="Accentuation"/>
          <w:b/>
          <w:bCs/>
        </w:rPr>
        <w:t>nouveau départ</w:t>
      </w:r>
      <w:r>
        <w:t xml:space="preserve">. Une </w:t>
      </w:r>
      <w:r>
        <w:rPr>
          <w:rStyle w:val="Accentuation"/>
          <w:b/>
          <w:bCs/>
        </w:rPr>
        <w:t>initiative</w:t>
      </w:r>
      <w:r>
        <w:t xml:space="preserve"> sera nécessaire, car cette période vous invite à </w:t>
      </w:r>
      <w:r>
        <w:rPr>
          <w:rStyle w:val="Accentuation"/>
          <w:b/>
          <w:bCs/>
        </w:rPr>
        <w:t>agir</w:t>
      </w:r>
      <w:r>
        <w:t xml:space="preserve"> et saisir les opportunités dès qu’elles se présentent.</w:t>
      </w:r>
    </w:p>
    <w:p w:rsidR="009B34CE" w:rsidRDefault="009B34CE" w:rsidP="009B34CE">
      <w:pPr>
        <w:pStyle w:val="NormalWeb"/>
      </w:pPr>
      <w:r>
        <w:rPr>
          <w:rStyle w:val="lev"/>
        </w:rPr>
        <w:t>Explications :</w:t>
      </w:r>
    </w:p>
    <w:p w:rsidR="009B34CE" w:rsidRDefault="009B34CE" w:rsidP="009B34CE">
      <w:pPr>
        <w:pStyle w:val="NormalWeb"/>
        <w:numPr>
          <w:ilvl w:val="0"/>
          <w:numId w:val="9"/>
        </w:numPr>
      </w:pPr>
      <w:r>
        <w:rPr>
          <w:rStyle w:val="Accentuation"/>
          <w:b/>
          <w:bCs/>
        </w:rPr>
        <w:t>Nouveau départ</w:t>
      </w:r>
      <w:r>
        <w:t xml:space="preserve"> : C’est la toute première carte : elle marque le début d’un nouveau cycle.</w:t>
      </w:r>
    </w:p>
    <w:p w:rsidR="009B34CE" w:rsidRDefault="009B34CE" w:rsidP="009B34CE">
      <w:pPr>
        <w:pStyle w:val="NormalWeb"/>
        <w:numPr>
          <w:ilvl w:val="0"/>
          <w:numId w:val="9"/>
        </w:numPr>
      </w:pPr>
      <w:r>
        <w:rPr>
          <w:rStyle w:val="Accentuation"/>
          <w:b/>
          <w:bCs/>
        </w:rPr>
        <w:t>Initiative</w:t>
      </w:r>
      <w:r>
        <w:t xml:space="preserve"> : Il ne faut pas attendre, mais provoquer les choses.</w:t>
      </w:r>
    </w:p>
    <w:p w:rsidR="009B34CE" w:rsidRDefault="009B34CE" w:rsidP="009B34CE">
      <w:pPr>
        <w:pStyle w:val="NormalWeb"/>
        <w:numPr>
          <w:ilvl w:val="0"/>
          <w:numId w:val="9"/>
        </w:numPr>
      </w:pPr>
      <w:r>
        <w:rPr>
          <w:rStyle w:val="Accentuation"/>
          <w:b/>
          <w:bCs/>
        </w:rPr>
        <w:t>Agir</w:t>
      </w:r>
      <w:r>
        <w:t xml:space="preserve"> : Le Bateleur est dans l’action immédiate, il pousse à entreprendre.</w:t>
      </w:r>
    </w:p>
    <w:p w:rsidR="009B34CE" w:rsidRDefault="008D0417" w:rsidP="009B34CE">
      <w:r>
        <w:rPr>
          <w:noProof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9B34CE" w:rsidRDefault="009B34CE" w:rsidP="009B34CE">
      <w:pPr>
        <w:pStyle w:val="Titre3"/>
      </w:pPr>
      <w:r>
        <w:rPr>
          <w:rFonts w:ascii="Apple Color Emoji" w:hAnsi="Apple Color Emoji" w:cs="Apple Color Emoji"/>
        </w:rPr>
        <w:t>🔸</w:t>
      </w:r>
      <w:r>
        <w:t xml:space="preserve"> Question 2 :</w:t>
      </w:r>
    </w:p>
    <w:p w:rsidR="009B34CE" w:rsidRDefault="009B34CE" w:rsidP="009B34CE">
      <w:pPr>
        <w:pStyle w:val="NormalWeb"/>
      </w:pPr>
      <w:r>
        <w:rPr>
          <w:rStyle w:val="lev"/>
        </w:rPr>
        <w:t>« Est-ce que ce projet va marcher ? »</w:t>
      </w:r>
    </w:p>
    <w:p w:rsidR="009B34CE" w:rsidRDefault="009B34CE" w:rsidP="009B34CE">
      <w:pPr>
        <w:pStyle w:val="NormalWeb"/>
      </w:pPr>
      <w:r>
        <w:rPr>
          <w:rStyle w:val="lev"/>
        </w:rPr>
        <w:t>Réponse :</w:t>
      </w:r>
      <w:r>
        <w:br/>
        <w:t xml:space="preserve">Ce projet possède un </w:t>
      </w:r>
      <w:r>
        <w:rPr>
          <w:rStyle w:val="Accentuation"/>
          <w:b/>
          <w:bCs/>
        </w:rPr>
        <w:t>fort potentiel</w:t>
      </w:r>
      <w:r>
        <w:t xml:space="preserve"> et demande une bonne dose de </w:t>
      </w:r>
      <w:r>
        <w:rPr>
          <w:rStyle w:val="Accentuation"/>
          <w:b/>
          <w:bCs/>
        </w:rPr>
        <w:t>créativité</w:t>
      </w:r>
      <w:r>
        <w:t xml:space="preserve">. Mais pour aboutir, il faudra bien </w:t>
      </w:r>
      <w:r>
        <w:rPr>
          <w:rStyle w:val="Accentuation"/>
          <w:b/>
          <w:bCs/>
        </w:rPr>
        <w:t>structurer</w:t>
      </w:r>
      <w:r>
        <w:t xml:space="preserve"> ce qui est en train de naître.</w:t>
      </w:r>
    </w:p>
    <w:p w:rsidR="009B34CE" w:rsidRDefault="009B34CE" w:rsidP="009B34CE">
      <w:pPr>
        <w:pStyle w:val="NormalWeb"/>
      </w:pPr>
      <w:r>
        <w:rPr>
          <w:rStyle w:val="lev"/>
        </w:rPr>
        <w:t>Explications :</w:t>
      </w:r>
    </w:p>
    <w:p w:rsidR="009B34CE" w:rsidRDefault="009B34CE" w:rsidP="009B34CE">
      <w:pPr>
        <w:pStyle w:val="NormalWeb"/>
        <w:numPr>
          <w:ilvl w:val="0"/>
          <w:numId w:val="10"/>
        </w:numPr>
      </w:pPr>
      <w:r>
        <w:rPr>
          <w:rStyle w:val="Accentuation"/>
          <w:b/>
          <w:bCs/>
        </w:rPr>
        <w:t>Fort potentiel</w:t>
      </w:r>
      <w:r>
        <w:t xml:space="preserve"> : Tous les outils sont là, comme sur la table du Bateleur.</w:t>
      </w:r>
    </w:p>
    <w:p w:rsidR="009B34CE" w:rsidRDefault="009B34CE" w:rsidP="009B34CE">
      <w:pPr>
        <w:pStyle w:val="NormalWeb"/>
        <w:numPr>
          <w:ilvl w:val="0"/>
          <w:numId w:val="10"/>
        </w:numPr>
      </w:pPr>
      <w:r>
        <w:rPr>
          <w:rStyle w:val="Accentuation"/>
          <w:b/>
          <w:bCs/>
        </w:rPr>
        <w:t>Créativité</w:t>
      </w:r>
      <w:r>
        <w:t xml:space="preserve"> : Le projet s’appuie sur des idées neuves, originales.</w:t>
      </w:r>
    </w:p>
    <w:p w:rsidR="009B34CE" w:rsidRDefault="009B34CE" w:rsidP="009B34CE">
      <w:pPr>
        <w:pStyle w:val="NormalWeb"/>
        <w:numPr>
          <w:ilvl w:val="0"/>
          <w:numId w:val="10"/>
        </w:numPr>
      </w:pPr>
      <w:r>
        <w:rPr>
          <w:rStyle w:val="Accentuation"/>
          <w:b/>
          <w:bCs/>
        </w:rPr>
        <w:t>Structurer</w:t>
      </w:r>
      <w:r>
        <w:t xml:space="preserve"> : Le Bateleur n’a encore rien mis en ordre. L’organisation est indispensable.</w:t>
      </w:r>
    </w:p>
    <w:p w:rsidR="009B34CE" w:rsidRDefault="008D0417" w:rsidP="009B34CE">
      <w:r>
        <w:rPr>
          <w:noProof/>
        </w:rPr>
        <w:lastRenderedPageBreak/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9B34CE" w:rsidRDefault="009B34CE" w:rsidP="009B34CE">
      <w:pPr>
        <w:pStyle w:val="Titre3"/>
      </w:pPr>
      <w:r>
        <w:rPr>
          <w:rFonts w:ascii="Apple Color Emoji" w:hAnsi="Apple Color Emoji" w:cs="Apple Color Emoji"/>
        </w:rPr>
        <w:t>🔸</w:t>
      </w:r>
      <w:r>
        <w:t xml:space="preserve"> Question 3 :</w:t>
      </w:r>
    </w:p>
    <w:p w:rsidR="009B34CE" w:rsidRDefault="009B34CE" w:rsidP="009B34CE">
      <w:pPr>
        <w:pStyle w:val="NormalWeb"/>
      </w:pPr>
      <w:r>
        <w:rPr>
          <w:rStyle w:val="lev"/>
        </w:rPr>
        <w:t>« Est-ce que ce poste me convient ? »</w:t>
      </w:r>
    </w:p>
    <w:p w:rsidR="009B34CE" w:rsidRDefault="009B34CE" w:rsidP="009B34CE">
      <w:pPr>
        <w:pStyle w:val="NormalWeb"/>
      </w:pPr>
      <w:r>
        <w:rPr>
          <w:rStyle w:val="lev"/>
        </w:rPr>
        <w:t>Réponse :</w:t>
      </w:r>
      <w:r>
        <w:br/>
        <w:t xml:space="preserve">Ce poste semble </w:t>
      </w:r>
      <w:r>
        <w:rPr>
          <w:rStyle w:val="Accentuation"/>
          <w:b/>
          <w:bCs/>
        </w:rPr>
        <w:t>dynamique</w:t>
      </w:r>
      <w:r>
        <w:t>, et peut vous permettre d’</w:t>
      </w:r>
      <w:r>
        <w:rPr>
          <w:rStyle w:val="Accentuation"/>
          <w:b/>
          <w:bCs/>
        </w:rPr>
        <w:t>initier</w:t>
      </w:r>
      <w:r>
        <w:t xml:space="preserve"> une nouvelle phase professionnelle. Veillez simplement à ne pas trop vous </w:t>
      </w:r>
      <w:r>
        <w:rPr>
          <w:rStyle w:val="Accentuation"/>
          <w:b/>
          <w:bCs/>
        </w:rPr>
        <w:t>disperser</w:t>
      </w:r>
      <w:r>
        <w:t>.</w:t>
      </w:r>
    </w:p>
    <w:p w:rsidR="009B34CE" w:rsidRDefault="009B34CE" w:rsidP="009B34CE">
      <w:pPr>
        <w:pStyle w:val="NormalWeb"/>
      </w:pPr>
      <w:r>
        <w:rPr>
          <w:rStyle w:val="lev"/>
        </w:rPr>
        <w:t>Explications :</w:t>
      </w:r>
    </w:p>
    <w:p w:rsidR="009B34CE" w:rsidRDefault="009B34CE" w:rsidP="009B34CE">
      <w:pPr>
        <w:pStyle w:val="NormalWeb"/>
        <w:numPr>
          <w:ilvl w:val="0"/>
          <w:numId w:val="11"/>
        </w:numPr>
      </w:pPr>
      <w:r>
        <w:rPr>
          <w:rStyle w:val="Accentuation"/>
          <w:b/>
          <w:bCs/>
        </w:rPr>
        <w:t>Dynamique</w:t>
      </w:r>
      <w:r>
        <w:t xml:space="preserve"> : Le Bateleur est toujours en mouvement, il a besoin d’activité.</w:t>
      </w:r>
    </w:p>
    <w:p w:rsidR="009B34CE" w:rsidRDefault="009B34CE" w:rsidP="009B34CE">
      <w:pPr>
        <w:pStyle w:val="NormalWeb"/>
        <w:numPr>
          <w:ilvl w:val="0"/>
          <w:numId w:val="11"/>
        </w:numPr>
      </w:pPr>
      <w:r>
        <w:rPr>
          <w:rStyle w:val="Accentuation"/>
          <w:b/>
          <w:bCs/>
        </w:rPr>
        <w:t>Initier</w:t>
      </w:r>
      <w:r>
        <w:t xml:space="preserve"> : C’est une excellente carte pour un commencement.</w:t>
      </w:r>
    </w:p>
    <w:p w:rsidR="009B34CE" w:rsidRDefault="009B34CE" w:rsidP="009B34CE">
      <w:pPr>
        <w:pStyle w:val="NormalWeb"/>
        <w:numPr>
          <w:ilvl w:val="0"/>
          <w:numId w:val="11"/>
        </w:numPr>
      </w:pPr>
      <w:r>
        <w:rPr>
          <w:rStyle w:val="Accentuation"/>
          <w:b/>
          <w:bCs/>
        </w:rPr>
        <w:t>Disperser</w:t>
      </w:r>
      <w:r>
        <w:t xml:space="preserve"> : En ombre, cette carte prévient du risque de se perdre dans trop de directions à la fois.</w:t>
      </w:r>
    </w:p>
    <w:p w:rsidR="00D27341" w:rsidRDefault="00D27341"/>
    <w:sectPr w:rsidR="00D27341" w:rsidSect="00157C1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68E1"/>
    <w:multiLevelType w:val="multilevel"/>
    <w:tmpl w:val="ABD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77E6C"/>
    <w:multiLevelType w:val="multilevel"/>
    <w:tmpl w:val="858C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D332E"/>
    <w:multiLevelType w:val="multilevel"/>
    <w:tmpl w:val="50FE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A59FD"/>
    <w:multiLevelType w:val="multilevel"/>
    <w:tmpl w:val="F222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73C82"/>
    <w:multiLevelType w:val="multilevel"/>
    <w:tmpl w:val="17AA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D67A5"/>
    <w:multiLevelType w:val="multilevel"/>
    <w:tmpl w:val="02D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B2B84"/>
    <w:multiLevelType w:val="multilevel"/>
    <w:tmpl w:val="63B6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7757D"/>
    <w:multiLevelType w:val="multilevel"/>
    <w:tmpl w:val="31BE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F5ED5"/>
    <w:multiLevelType w:val="multilevel"/>
    <w:tmpl w:val="B896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B25AA"/>
    <w:multiLevelType w:val="multilevel"/>
    <w:tmpl w:val="5920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306A8"/>
    <w:multiLevelType w:val="multilevel"/>
    <w:tmpl w:val="1AFE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459642">
    <w:abstractNumId w:val="5"/>
  </w:num>
  <w:num w:numId="2" w16cid:durableId="1562060419">
    <w:abstractNumId w:val="10"/>
  </w:num>
  <w:num w:numId="3" w16cid:durableId="577516192">
    <w:abstractNumId w:val="1"/>
  </w:num>
  <w:num w:numId="4" w16cid:durableId="6762679">
    <w:abstractNumId w:val="9"/>
  </w:num>
  <w:num w:numId="5" w16cid:durableId="1920022952">
    <w:abstractNumId w:val="4"/>
  </w:num>
  <w:num w:numId="6" w16cid:durableId="1217661283">
    <w:abstractNumId w:val="2"/>
  </w:num>
  <w:num w:numId="7" w16cid:durableId="2082873936">
    <w:abstractNumId w:val="6"/>
  </w:num>
  <w:num w:numId="8" w16cid:durableId="681933200">
    <w:abstractNumId w:val="0"/>
  </w:num>
  <w:num w:numId="9" w16cid:durableId="1089040547">
    <w:abstractNumId w:val="8"/>
  </w:num>
  <w:num w:numId="10" w16cid:durableId="7567646">
    <w:abstractNumId w:val="7"/>
  </w:num>
  <w:num w:numId="11" w16cid:durableId="682710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6E"/>
    <w:rsid w:val="00157C1B"/>
    <w:rsid w:val="008D0417"/>
    <w:rsid w:val="009B34CE"/>
    <w:rsid w:val="00A33EE0"/>
    <w:rsid w:val="00D27341"/>
    <w:rsid w:val="00DA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F496B"/>
  <w15:chartTrackingRefBased/>
  <w15:docId w15:val="{266079FF-4F91-B649-9DA5-9534A195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A4D6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DA4D6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34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4D6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DA4D6E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A4D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4D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9B34CE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ccentuation">
    <w:name w:val="Emphasis"/>
    <w:basedOn w:val="Policepardfaut"/>
    <w:uiPriority w:val="20"/>
    <w:qFormat/>
    <w:rsid w:val="009B34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4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600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asragal</dc:creator>
  <cp:keywords/>
  <dc:description/>
  <cp:lastModifiedBy>asragal</cp:lastModifiedBy>
  <cp:revision>1</cp:revision>
  <dcterms:created xsi:type="dcterms:W3CDTF">2025-05-22T15:35:00Z</dcterms:created>
  <dcterms:modified xsi:type="dcterms:W3CDTF">2025-05-22T15:54:00Z</dcterms:modified>
</cp:coreProperties>
</file>