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Default Extension="jpg" ContentType="image/jpeg"/>
  <Override PartName="/word/numbering.xml" ContentType="application/vnd.openxmlformats-officedocument.wordprocessingml.numbering+xml"/>
  <Default Extension="png" ContentType="image/png"/>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Target="docProps/core.xml" Id="REAA5C228" Type="http://schemas.openxmlformats.org/package/2006/relationships/metadata/core-properties" /><Relationship Target="/word/document.xml" Id="REE1E5677" Type="http://schemas.openxmlformats.org/officeDocument/2006/relationships/officeDocument" /></Relationships>
</file>

<file path=word/document.xml><?xml version="1.0" encoding="utf-8"?>
<w:document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w:body>
    <w:tbl>
      <w:tblPr>
        <w:tblStyle w:val="TableGrid"/>
        <w:tblpPr w:horzAnchor="text" w:tblpX="6726" w:vertAnchor="text" w:tblpY="359"/>
        <w:tblOverlap w:val="never"/>
        <w:tblW w:w="7235" w:type="dxa"/>
        <w:tblInd w:w="0" w:type="dxa"/>
        <w:tblCellMar>
          <w:top w:w="0" w:type="dxa"/>
          <w:left w:w="51" w:type="dxa"/>
          <w:bottom w:w="21" w:type="dxa"/>
          <w:right w:w="115" w:type="dxa"/>
        </w:tblCellMar>
      </w:tblPr>
      <w:tblGrid>
        <w:gridCol w:w="7235"/>
      </w:tblGrid>
      <w:tr>
        <w:trPr>
          <w:trHeight w:val="3386" w:hRule="atLeast"/>
        </w:trPr>
        <w:tc>
          <w:tcPr>
            <w:tcW w:w="7235" w:type="dxa"/>
            <w:tcBorders>
              <w:top w:val="single" w:sz="18" w:color="231915"/>
              <w:left w:val="single" w:sz="18" w:color="231915"/>
              <w:bottom w:val="single" w:sz="18" w:color="231915"/>
              <w:right w:val="single" w:sz="18" w:color="231915"/>
            </w:tcBorders>
            <w:vAlign w:val="bottom"/>
          </w:tcPr>
          <w:p>
            <w:pPr>
              <w:pBdr>
                <w:top w:val="none"/>
                <w:left w:val="none"/>
                <w:bottom w:val="none"/>
                <w:right w:val="none"/>
              </w:pBdr>
              <w:spacing w:before="0" w:after="0" w:line="259" w:lineRule="auto"/>
              <w:ind w:left="0" w:firstLine="0"/>
            </w:pPr>
            <w:r>
              <w:rPr>
                <w:rFonts w:cs="Arial" w:hAnsi="Arial" w:eastAsia="Arial" w:ascii="Arial"/>
                <w:b w:val="0"/>
                <w:color w:val="231915"/>
                <w:sz w:val="25"/>
              </w:rPr>
              <w:t xml:space="preserve">INTRODUCTION </w:t>
            </w:r>
          </w:p>
          <w:p>
            <w:pPr>
              <w:pBdr>
                <w:top w:val="none"/>
                <w:left w:val="none"/>
                <w:bottom w:val="none"/>
                <w:right w:val="none"/>
              </w:pBdr>
              <w:spacing w:before="0" w:after="0" w:line="229" w:lineRule="auto"/>
              <w:ind w:left="0" w:firstLine="0"/>
            </w:pPr>
            <w:r>
              <w:rPr>
                <w:rFonts w:cs="Arial" w:hAnsi="Arial" w:eastAsia="Arial" w:ascii="Arial"/>
                <w:b w:val="0"/>
                <w:color w:val="231915"/>
                <w:sz w:val="25"/>
              </w:rPr>
              <w:t xml:space="preserve">The best transceiver station (BTS) is a piece of network equipment which facilitates wireless communcition between the device and the network.</w:t>
            </w:r>
          </w:p>
          <w:p>
            <w:pPr>
              <w:pBdr>
                <w:top w:val="none"/>
                <w:left w:val="none"/>
                <w:bottom w:val="none"/>
                <w:right w:val="none"/>
              </w:pBdr>
              <w:spacing w:before="0" w:after="0" w:line="259" w:lineRule="auto"/>
              <w:ind w:left="0" w:firstLine="0"/>
            </w:pPr>
            <w:r>
              <w:rPr>
                <w:rFonts w:cs="Arial" w:hAnsi="Arial" w:eastAsia="Arial" w:ascii="Arial"/>
                <w:b w:val="0"/>
                <w:color w:val="231915"/>
                <w:sz w:val="25"/>
              </w:rPr>
              <w:t xml:space="preserve">There are 2 places that we analysis:</w:t>
            </w:r>
          </w:p>
          <w:p>
            <w:pPr>
              <w:numPr>
                <w:ilvl w:val="0"/>
                <w:numId w:val="2"/>
              </w:numPr>
              <w:pBdr>
                <w:top w:val="none"/>
                <w:left w:val="none"/>
                <w:bottom w:val="none"/>
                <w:right w:val="none"/>
              </w:pBdr>
              <w:spacing w:before="0" w:after="0" w:line="259" w:lineRule="auto"/>
              <w:ind w:left="214" w:hanging="214"/>
            </w:pPr>
            <w:r>
              <w:rPr>
                <w:rFonts w:cs="Arial" w:hAnsi="Arial" w:eastAsia="Arial" w:ascii="Arial"/>
                <w:b w:val="0"/>
                <w:color w:val="231915"/>
                <w:sz w:val="25"/>
              </w:rPr>
              <w:t xml:space="preserve">Telkomsel </w:t>
            </w:r>
          </w:p>
          <w:p>
            <w:pPr>
              <w:pBdr>
                <w:top w:val="none"/>
                <w:left w:val="none"/>
                <w:bottom w:val="none"/>
                <w:right w:val="none"/>
              </w:pBdr>
              <w:spacing w:before="0" w:after="0" w:line="229" w:lineRule="auto"/>
              <w:ind w:left="0" w:right="465" w:firstLine="0"/>
            </w:pPr>
            <w:r>
              <w:rPr>
                <w:rFonts w:cs="Arial" w:hAnsi="Arial" w:eastAsia="Arial" w:ascii="Arial"/>
                <w:b w:val="0"/>
                <w:color w:val="231915"/>
                <w:sz w:val="25"/>
              </w:rPr>
              <w:t xml:space="preserve">   By using telkomsel provider we test in the area sersen sani.    We did an experiment and got the following results:</w:t>
            </w:r>
          </w:p>
          <w:p>
            <w:pPr>
              <w:numPr>
                <w:ilvl w:val="0"/>
                <w:numId w:val="2"/>
              </w:numPr>
              <w:pBdr>
                <w:top w:val="none"/>
                <w:left w:val="none"/>
                <w:bottom w:val="none"/>
                <w:right w:val="none"/>
              </w:pBdr>
              <w:spacing w:before="0" w:after="0" w:line="259" w:lineRule="auto"/>
              <w:ind w:left="214" w:hanging="214"/>
            </w:pPr>
            <w:r>
              <w:rPr>
                <w:rFonts w:cs="Arial" w:hAnsi="Arial" w:eastAsia="Arial" w:ascii="Arial"/>
                <w:b w:val="0"/>
                <w:color w:val="231915"/>
                <w:sz w:val="25"/>
              </w:rPr>
              <w:t xml:space="preserve">Wifi</w:t>
            </w:r>
          </w:p>
          <w:p>
            <w:pPr>
              <w:pBdr>
                <w:top w:val="none"/>
                <w:left w:val="none"/>
                <w:bottom w:val="none"/>
                <w:right w:val="none"/>
              </w:pBdr>
              <w:spacing w:before="0" w:after="0" w:line="259" w:lineRule="auto"/>
              <w:ind w:left="0" w:firstLine="0"/>
            </w:pPr>
            <w:r>
              <w:rPr>
                <w:rFonts w:cs="Arial" w:hAnsi="Arial" w:eastAsia="Arial" w:ascii="Arial"/>
                <w:b w:val="0"/>
                <w:color w:val="231915"/>
                <w:sz w:val="25"/>
              </w:rPr>
              <w:t xml:space="preserve">   Using Wifi, we test it in a wake-up area. We did an experimentand    got the following results:</w:t>
            </w:r>
          </w:p>
        </w:tc>
      </w:tr>
    </w:tbl>
    <w:tbl>
      <w:tblPr>
        <w:tblStyle w:val="TableGrid"/>
        <w:tblpPr w:horzAnchor="text" w:tblpX="-231" w:vertAnchor="text" w:tblpY="1505"/>
        <w:tblOverlap w:val="never"/>
        <w:tblW w:w="6569" w:type="dxa"/>
        <w:tblInd w:w="0" w:type="dxa"/>
        <w:tblCellMar>
          <w:top w:w="273" w:type="dxa"/>
          <w:left w:w="214" w:type="dxa"/>
          <w:bottom w:w="0" w:type="dxa"/>
          <w:right w:w="115" w:type="dxa"/>
        </w:tblCellMar>
      </w:tblPr>
      <w:tblGrid>
        <w:gridCol w:w="6569"/>
      </w:tblGrid>
      <w:tr>
        <w:trPr>
          <w:trHeight w:val="3006" w:hRule="atLeast"/>
        </w:trPr>
        <w:tc>
          <w:tcPr>
            <w:tcW w:w="6569" w:type="dxa"/>
            <w:tcBorders>
              <w:top w:val="single" w:sz="19" w:color="231915"/>
              <w:left w:val="single" w:sz="19" w:color="231915"/>
              <w:bottom w:val="single" w:sz="19" w:color="231915"/>
              <w:right w:val="single" w:sz="19" w:color="231915"/>
            </w:tcBorders>
            <w:vAlign w:val="top"/>
          </w:tcPr>
          <w:p>
            <w:pPr>
              <w:numPr>
                <w:ilvl w:val="0"/>
                <w:numId w:val="3"/>
              </w:numPr>
              <w:pBdr>
                <w:top w:val="none"/>
                <w:left w:val="none"/>
                <w:bottom w:val="none"/>
                <w:right w:val="none"/>
              </w:pBdr>
              <w:spacing w:before="0" w:after="0" w:line="259" w:lineRule="auto"/>
              <w:ind w:left="285" w:hanging="285"/>
            </w:pPr>
            <w:r>
              <w:rPr>
                <w:rFonts w:cs="Arial Rounded MT" w:hAnsi="Arial Rounded MT" w:eastAsia="Arial Rounded MT" w:ascii="Arial Rounded MT"/>
                <w:color w:val="231915"/>
                <w:sz w:val="39"/>
              </w:rPr>
              <w:t xml:space="preserve">Bayu Akbar Febrian (09011382025109)</w:t>
            </w:r>
          </w:p>
          <w:p>
            <w:pPr>
              <w:numPr>
                <w:ilvl w:val="0"/>
                <w:numId w:val="3"/>
              </w:numPr>
              <w:pBdr>
                <w:top w:val="none"/>
                <w:left w:val="none"/>
                <w:bottom w:val="none"/>
                <w:right w:val="none"/>
              </w:pBdr>
              <w:spacing w:before="0" w:after="0" w:line="259" w:lineRule="auto"/>
              <w:ind w:left="285" w:hanging="285"/>
            </w:pPr>
            <w:r>
              <w:rPr>
                <w:rFonts w:cs="Arial Rounded MT" w:hAnsi="Arial Rounded MT" w:eastAsia="Arial Rounded MT" w:ascii="Arial Rounded MT"/>
                <w:color w:val="231915"/>
                <w:sz w:val="39"/>
              </w:rPr>
              <w:t xml:space="preserve">Faris Muaafi Latuconsina (09011382025141)</w:t>
            </w:r>
          </w:p>
          <w:p>
            <w:pPr>
              <w:numPr>
                <w:ilvl w:val="0"/>
                <w:numId w:val="3"/>
              </w:numPr>
              <w:pBdr>
                <w:top w:val="none"/>
                <w:left w:val="none"/>
                <w:bottom w:val="none"/>
                <w:right w:val="none"/>
              </w:pBdr>
              <w:spacing w:before="0" w:after="0" w:line="259" w:lineRule="auto"/>
              <w:ind w:left="285" w:hanging="285"/>
            </w:pPr>
            <w:r>
              <w:rPr>
                <w:rFonts w:cs="Arial Rounded MT" w:hAnsi="Arial Rounded MT" w:eastAsia="Arial Rounded MT" w:ascii="Arial Rounded MT"/>
                <w:color w:val="231915"/>
                <w:sz w:val="39"/>
              </w:rPr>
              <w:t xml:space="preserve">Hana Luthfiah (09011382025137)</w:t>
            </w:r>
          </w:p>
          <w:p>
            <w:pPr>
              <w:numPr>
                <w:ilvl w:val="0"/>
                <w:numId w:val="3"/>
              </w:numPr>
              <w:pBdr>
                <w:top w:val="none"/>
                <w:left w:val="none"/>
                <w:bottom w:val="none"/>
                <w:right w:val="none"/>
              </w:pBdr>
              <w:spacing w:before="0" w:after="0" w:line="259" w:lineRule="auto"/>
              <w:ind w:left="285" w:hanging="285"/>
            </w:pPr>
            <w:r>
              <w:rPr>
                <w:rFonts w:cs="Arial Rounded MT" w:hAnsi="Arial Rounded MT" w:eastAsia="Arial Rounded MT" w:ascii="Arial Rounded MT"/>
                <w:color w:val="231915"/>
                <w:sz w:val="39"/>
              </w:rPr>
              <w:t xml:space="preserve">Muhammad Ridho Ade Saputra (09011382025114)</w:t>
            </w:r>
          </w:p>
          <w:p>
            <w:pPr>
              <w:numPr>
                <w:ilvl w:val="0"/>
                <w:numId w:val="3"/>
              </w:numPr>
              <w:pBdr>
                <w:top w:val="none"/>
                <w:left w:val="none"/>
                <w:bottom w:val="none"/>
                <w:right w:val="none"/>
              </w:pBdr>
              <w:spacing w:before="0" w:after="0" w:line="259" w:lineRule="auto"/>
              <w:ind w:left="285" w:hanging="285"/>
            </w:pPr>
            <w:r>
              <w:rPr>
                <w:rFonts w:cs="Arial Rounded MT" w:hAnsi="Arial Rounded MT" w:eastAsia="Arial Rounded MT" w:ascii="Arial Rounded MT"/>
                <w:color w:val="231915"/>
                <w:sz w:val="39"/>
              </w:rPr>
              <w:t xml:space="preserve">Siti Tri Wimarti (09011382025145)</w:t>
            </w:r>
          </w:p>
        </w:tc>
      </w:tr>
    </w:tbl>
    <w:p>
      <w:pPr>
        <w:pBdr>
          <w:top w:val="none"/>
          <w:left w:val="none"/>
          <w:bottom w:val="none"/>
          <w:right w:val="none"/>
        </w:pBdr>
        <w:spacing w:before="0" w:after="11" w:line="253" w:lineRule="auto"/>
        <w:ind w:left="0" w:right="-441" w:firstLine="0"/>
      </w:pPr>
      <w:r>
        <w:drawing>
          <wp:anchor allowOverlap="0" relativeHeight="0" locked="0" simplePos="0" layoutInCell="1" behindDoc="0">
            <wp:simplePos y="0" x="0"/>
            <wp:positionH relativeFrom="column">
              <wp:posOffset>-103618</wp:posOffset>
            </wp:positionH>
            <wp:positionV relativeFrom="paragraph">
              <wp:posOffset>-197882</wp:posOffset>
            </wp:positionV>
            <wp:extent cx="1080516" cy="973836"/>
            <wp:effectExtent l="0" t="0" r="0" b="0"/>
            <wp:wrapSquare wrapText="bothSides"/>
            <wp:docPr id="104" name="Picture 104"/>
            <wp:cNvGraphicFramePr/>
            <a:graphic>
              <a:graphicData uri="http://schemas.openxmlformats.org/drawingml/2006/picture">
                <pic:pic xmlns:pic="http://schemas.openxmlformats.org/drawingml/2006/picture">
                  <pic:nvPicPr>
                    <pic:cNvPr id="104" name="Picture 104"/>
                    <pic:cNvPicPr/>
                  </pic:nvPicPr>
                  <pic:blipFill>
                    <a:blip r:embed="rId1"/>
                    <a:stretch>
                      <a:fillRect/>
                    </a:stretch>
                  </pic:blipFill>
                  <pic:spPr>
                    <a:xfrm>
                      <a:off x="0" y="0"/>
                      <a:ext cx="1080516" cy="973836"/>
                    </a:xfrm>
                    <a:prstGeom prst="rect">
                      <a:avLst/>
                    </a:prstGeom>
                  </pic:spPr>
                </pic:pic>
              </a:graphicData>
            </a:graphic>
          </wp:anchor>
        </w:drawing>
      </w:r>
      <w:r>
        <w:rPr>
          <w:rFonts w:cs="Arial Rounded MT" w:hAnsi="Arial Rounded MT" w:eastAsia="Arial Rounded MT" w:ascii="Arial Rounded MT"/>
          <w:color w:val="231915"/>
          <w:sz w:val="40"/>
        </w:rPr>
        <w:t xml:space="preserve"> Pengantar Telekomunikasi </w:t>
      </w:r>
    </w:p>
    <w:p>
      <w:pPr>
        <w:pBdr>
          <w:top w:val="none"/>
          <w:left w:val="none"/>
          <w:bottom w:val="none"/>
          <w:right w:val="none"/>
        </w:pBdr>
        <w:spacing w:before="0" w:after="2922" w:line="253" w:lineRule="auto"/>
        <w:ind w:left="1083" w:right="-441" w:hanging="1083"/>
      </w:pPr>
      <w:r>
        <w:rPr>
          <w:rFonts w:cs="Arial Rounded MT" w:hAnsi="Arial Rounded MT" w:eastAsia="Arial Rounded MT" w:ascii="Arial Rounded MT"/>
          <w:color w:val="231915"/>
          <w:sz w:val="40"/>
        </w:rPr>
        <w:t xml:space="preserve">Analisis A Base Transceiver Station for Client in UNSRI</w:t>
      </w:r>
    </w:p>
    <w:p>
      <w:pPr>
        <w:numPr>
          <w:ilvl w:val="0"/>
          <w:numId w:val="1"/>
        </w:numPr>
        <w:pBdr>
          <w:top w:val="none"/>
          <w:left w:val="none"/>
          <w:bottom w:val="none"/>
          <w:right w:val="none"/>
        </w:pBdr>
        <w:spacing w:before="0" w:after="0" w:line="259" w:lineRule="auto"/>
        <w:ind w:left="4901" w:right="561" w:hanging="407"/>
      </w:pPr>
      <w:r>
        <w:rPr>
          <w:rFonts w:cs="Arial Rounded MT" w:hAnsi="Arial Rounded MT" w:eastAsia="Arial Rounded MT" w:ascii="Arial Rounded MT"/>
          <w:color w:val="231915"/>
          <w:sz w:val="34"/>
        </w:rPr>
        <w:t xml:space="preserve">TELKOMSEL</w:t>
      </w:r>
    </w:p>
    <w:tbl>
      <w:tblPr>
        <w:tblStyle w:val="TableGrid"/>
        <w:tblW w:w="13458" w:type="dxa"/>
        <w:tblInd w:w="-421" w:type="dxa"/>
        <w:tblCellMar>
          <w:top w:w="0" w:type="dxa"/>
          <w:left w:w="0" w:type="dxa"/>
          <w:bottom w:w="0" w:type="dxa"/>
          <w:right w:w="0" w:type="dxa"/>
        </w:tblCellMar>
      </w:tblPr>
      <w:tblGrid>
        <w:gridCol w:w="7697"/>
        <w:gridCol w:w="5761"/>
      </w:tblGrid>
      <w:tr>
        <w:trPr>
          <w:trHeight w:val="3681" w:hRule="atLeast"/>
        </w:trPr>
        <w:tc>
          <w:tcPr>
            <w:tcW w:w="7697" w:type="dxa"/>
            <w:tcBorders>
              <w:top w:val="nil"/>
              <w:left w:val="nil"/>
              <w:bottom w:val="nil"/>
              <w:right w:val="nil"/>
            </w:tcBorders>
            <w:vAlign w:val="top"/>
          </w:tcPr>
          <w:p>
            <w:pPr>
              <w:pBdr>
                <w:top w:val="none"/>
                <w:left w:val="none"/>
                <w:bottom w:val="none"/>
                <w:right w:val="none"/>
              </w:pBdr>
              <w:spacing w:before="0" w:after="0" w:line="259" w:lineRule="auto"/>
              <w:ind w:left="-1182" w:right="313" w:firstLine="0"/>
            </w:pPr>
          </w:p>
          <w:tbl>
            <w:tblPr>
              <w:tblStyle w:val="TableGrid"/>
              <w:tblW w:w="7384" w:type="dxa"/>
              <w:tblInd w:w="0" w:type="dxa"/>
              <w:tblCellMar>
                <w:top w:w="14" w:type="dxa"/>
                <w:left w:w="47" w:type="dxa"/>
                <w:bottom w:w="0" w:type="dxa"/>
                <w:right w:w="0" w:type="dxa"/>
              </w:tblCellMar>
            </w:tblPr>
            <w:tblGrid>
              <w:gridCol w:w="7384"/>
            </w:tblGrid>
            <w:tr>
              <w:trPr>
                <w:trHeight w:val="3630" w:hRule="atLeast"/>
              </w:trPr>
              <w:tc>
                <w:tcPr>
                  <w:tcW w:w="7384" w:type="dxa"/>
                  <w:tcBorders>
                    <w:top w:val="single" w:sz="22" w:color="231915"/>
                    <w:left w:val="single" w:sz="22" w:color="231915"/>
                    <w:bottom w:val="single" w:sz="22" w:color="231915"/>
                    <w:right w:val="single" w:sz="22" w:color="231915"/>
                  </w:tcBorders>
                  <w:vAlign w:val="top"/>
                </w:tcPr>
                <w:p>
                  <w:pPr>
                    <w:pBdr>
                      <w:top w:val="none"/>
                      <w:left w:val="none"/>
                      <w:bottom w:val="none"/>
                      <w:right w:val="none"/>
                    </w:pBdr>
                    <w:spacing w:before="0" w:after="280" w:line="236" w:lineRule="auto"/>
                    <w:ind w:left="0" w:firstLine="0"/>
                  </w:pPr>
                  <w:r>
                    <w:rPr>
                      <w:rFonts w:cs="Arial Rounded MT" w:hAnsi="Arial Rounded MT" w:eastAsia="Arial Rounded MT" w:ascii="Arial Rounded MT"/>
                      <w:color w:val="231915"/>
                      <w:sz w:val="25"/>
                    </w:rPr>
                    <w:t xml:space="preserve">Serving cell:</w:t>
                  </w:r>
                  <w:r>
                    <w:rPr>
                      <w:rFonts w:cs="Arial" w:hAnsi="Arial" w:eastAsia="Arial" w:ascii="Arial"/>
                      <w:b w:val="0"/>
                      <w:color w:val="231915"/>
                      <w:sz w:val="25"/>
                    </w:rPr>
                    <w:t xml:space="preserve"> Signal strength of the cell you are currently connected too </w:t>
                  </w:r>
                  <w:r>
                    <w:rPr>
                      <w:rFonts w:cs="Arial Rounded MT" w:hAnsi="Arial Rounded MT" w:eastAsia="Arial Rounded MT" w:ascii="Arial Rounded MT"/>
                      <w:color w:val="231915"/>
                      <w:sz w:val="25"/>
                    </w:rPr>
                    <w:t xml:space="preserve">Frequency: </w:t>
                  </w:r>
                  <w:r>
                    <w:rPr>
                      <w:rFonts w:cs="Arial" w:hAnsi="Arial" w:eastAsia="Arial" w:ascii="Arial"/>
                      <w:b w:val="0"/>
                      <w:color w:val="231915"/>
                      <w:sz w:val="25"/>
                    </w:rPr>
                    <w:t xml:space="preserve">Measure the number of oscillation for the data signal per sec. In this case, only Wifi can get the frequency.</w:t>
                  </w:r>
                </w:p>
                <w:p>
                  <w:pPr>
                    <w:pBdr>
                      <w:top w:val="none"/>
                      <w:left w:val="none"/>
                      <w:bottom w:val="none"/>
                      <w:right w:val="none"/>
                    </w:pBdr>
                    <w:spacing w:before="0" w:after="292" w:line="227" w:lineRule="auto"/>
                    <w:ind w:left="0" w:right="40" w:firstLine="0"/>
                    <w:jc w:val="both"/>
                  </w:pPr>
                  <w:r>
                    <w:rPr>
                      <w:rFonts w:cs="Arial Rounded MT" w:hAnsi="Arial Rounded MT" w:eastAsia="Arial Rounded MT" w:ascii="Arial Rounded MT"/>
                      <w:color w:val="231915"/>
                      <w:sz w:val="25"/>
                    </w:rPr>
                    <w:t xml:space="preserve">Strength of signal:</w:t>
                  </w:r>
                  <w:r>
                    <w:rPr>
                      <w:rFonts w:cs="Arial" w:hAnsi="Arial" w:eastAsia="Arial" w:ascii="Arial"/>
                      <w:b w:val="0"/>
                      <w:color w:val="231915"/>
                      <w:sz w:val="25"/>
                    </w:rPr>
                    <w:t xml:space="preserve"> Signal strength refer to the transmitter power output as received by a reference antenna at a distance from the transmitting antenna.</w:t>
                  </w:r>
                </w:p>
                <w:p>
                  <w:pPr>
                    <w:pBdr>
                      <w:top w:val="none"/>
                      <w:left w:val="none"/>
                      <w:bottom w:val="none"/>
                      <w:right w:val="none"/>
                    </w:pBdr>
                    <w:spacing w:before="0" w:after="285" w:line="233" w:lineRule="auto"/>
                    <w:ind w:left="0" w:firstLine="0"/>
                    <w:jc w:val="both"/>
                  </w:pPr>
                  <w:r>
                    <w:rPr>
                      <w:rFonts w:cs="Arial Rounded MT" w:hAnsi="Arial Rounded MT" w:eastAsia="Arial Rounded MT" w:ascii="Arial Rounded MT"/>
                      <w:color w:val="231915"/>
                      <w:sz w:val="25"/>
                    </w:rPr>
                    <w:t xml:space="preserve">Speedtest: </w:t>
                  </w:r>
                  <w:r>
                    <w:rPr>
                      <w:rFonts w:cs="Arial" w:hAnsi="Arial" w:eastAsia="Arial" w:ascii="Arial"/>
                      <w:b w:val="0"/>
                      <w:color w:val="231915"/>
                      <w:sz w:val="25"/>
                    </w:rPr>
                    <w:t xml:space="preserve">Measures the speed between your device and a test server, using your device's internet connection.</w:t>
                  </w:r>
                </w:p>
                <w:p>
                  <w:pPr>
                    <w:pBdr>
                      <w:top w:val="none"/>
                      <w:left w:val="none"/>
                      <w:bottom w:val="none"/>
                      <w:right w:val="none"/>
                    </w:pBdr>
                    <w:spacing w:before="0" w:after="0" w:line="259" w:lineRule="auto"/>
                    <w:ind w:left="0" w:firstLine="0"/>
                  </w:pPr>
                  <w:r>
                    <w:rPr>
                      <w:rFonts w:cs="Arial Rounded MT" w:hAnsi="Arial Rounded MT" w:eastAsia="Arial Rounded MT" w:ascii="Arial Rounded MT"/>
                      <w:color w:val="231915"/>
                      <w:sz w:val="25"/>
                    </w:rPr>
                    <w:t xml:space="preserve">Ping: </w:t>
                  </w:r>
                  <w:r>
                    <w:rPr>
                      <w:rFonts w:cs="Arial" w:hAnsi="Arial" w:eastAsia="Arial" w:ascii="Arial"/>
                      <w:b w:val="0"/>
                      <w:color w:val="231915"/>
                      <w:sz w:val="25"/>
                    </w:rPr>
                    <w:t xml:space="preserve">Is available on every operating systems, and many online games display a visible ping you can use to understand latency.</w:t>
                  </w:r>
                </w:p>
              </w:tc>
            </w:tr>
          </w:tbl>
          <w:p>
            <w:pPr>
              <w:bidi w:val="0"/>
              <w:spacing w:before="0" w:after="160" w:line="259" w:lineRule="auto"/>
              <w:ind w:left="0" w:right="0" w:firstLine="0"/>
              <w:jc w:val="left"/>
            </w:pPr>
          </w:p>
        </w:tc>
        <w:tc>
          <w:tcPr>
            <w:tcW w:w="5761" w:type="dxa"/>
            <w:tcBorders>
              <w:top w:val="nil"/>
              <w:left w:val="nil"/>
              <w:bottom w:val="nil"/>
              <w:right w:val="nil"/>
            </w:tcBorders>
            <w:vAlign w:val="top"/>
          </w:tcPr>
          <w:p>
            <w:pPr>
              <w:pBdr>
                <w:top w:val="none"/>
                <w:left w:val="none"/>
                <w:bottom w:val="none"/>
                <w:right w:val="none"/>
              </w:pBdr>
              <w:spacing w:before="0" w:after="0" w:line="259" w:lineRule="auto"/>
              <w:ind w:left="313" w:firstLine="0"/>
            </w:pPr>
            <w:r>
              <w:drawing>
                <wp:inline distT="0" distB="0" distL="0" distR="0">
                  <wp:extent cx="3459480" cy="2129028"/>
                  <wp:effectExtent l="0" t="0" r="0" b="0"/>
                  <wp:docPr id="106" name="Picture 106"/>
                  <wp:cNvGraphicFramePr/>
                  <a:graphic>
                    <a:graphicData uri="http://schemas.openxmlformats.org/drawingml/2006/picture">
                      <pic:pic xmlns:pic="http://schemas.openxmlformats.org/drawingml/2006/picture">
                        <pic:nvPicPr>
                          <pic:cNvPr id="106" name="Picture 106"/>
                          <pic:cNvPicPr/>
                        </pic:nvPicPr>
                        <pic:blipFill>
                          <a:blip r:embed="rId2"/>
                          <a:stretch>
                            <a:fillRect/>
                          </a:stretch>
                        </pic:blipFill>
                        <pic:spPr>
                          <a:xfrm>
                            <a:off x="0" y="0"/>
                            <a:ext cx="3459480" cy="2129028"/>
                          </a:xfrm>
                          <a:prstGeom prst="rect">
                            <a:avLst/>
                          </a:prstGeom>
                        </pic:spPr>
                      </pic:pic>
                    </a:graphicData>
                  </a:graphic>
                </wp:inline>
              </w:drawing>
            </w:r>
          </w:p>
        </w:tc>
      </w:tr>
    </w:tbl>
    <w:p>
      <w:pPr>
        <w:numPr>
          <w:ilvl w:val="0"/>
          <w:numId w:val="1"/>
        </w:numPr>
        <w:pBdr>
          <w:top w:val="none"/>
          <w:left w:val="none"/>
          <w:bottom w:val="none"/>
          <w:right w:val="none"/>
        </w:pBdr>
        <w:spacing w:before="0" w:after="0" w:line="259" w:lineRule="auto"/>
        <w:ind w:left="4901" w:right="561" w:hanging="407"/>
      </w:pPr>
      <w:r>
        <w:rPr>
          <w:rFonts w:cs="Arial Rounded MT" w:hAnsi="Arial Rounded MT" w:eastAsia="Arial Rounded MT" w:ascii="Arial Rounded MT"/>
          <w:color w:val="231915"/>
          <w:sz w:val="32"/>
        </w:rPr>
        <w:t xml:space="preserve">WIFI</w:t>
      </w:r>
    </w:p>
    <w:p>
      <w:pPr>
        <w:pBdr>
          <w:top w:val="none"/>
          <w:left w:val="none"/>
          <w:bottom w:val="none"/>
          <w:right w:val="none"/>
        </w:pBdr>
        <w:spacing w:before="0" w:after="631" w:line="259" w:lineRule="auto"/>
        <w:ind w:left="7562" w:right="-526" w:firstLine="0"/>
      </w:pPr>
      <w:r>
        <w:drawing>
          <wp:inline distT="0" distB="0" distL="0" distR="0">
            <wp:extent cx="3474720" cy="2272284"/>
            <wp:effectExtent l="0" t="0" r="0" b="0"/>
            <wp:docPr id="108" name="Picture 108"/>
            <wp:cNvGraphicFramePr/>
            <a:graphic>
              <a:graphicData uri="http://schemas.openxmlformats.org/drawingml/2006/picture">
                <pic:pic xmlns:pic="http://schemas.openxmlformats.org/drawingml/2006/picture">
                  <pic:nvPicPr>
                    <pic:cNvPr id="108" name="Picture 108"/>
                    <pic:cNvPicPr/>
                  </pic:nvPicPr>
                  <pic:blipFill>
                    <a:blip r:embed="rId3"/>
                    <a:stretch>
                      <a:fillRect/>
                    </a:stretch>
                  </pic:blipFill>
                  <pic:spPr>
                    <a:xfrm>
                      <a:off x="0" y="0"/>
                      <a:ext cx="3474720" cy="2272284"/>
                    </a:xfrm>
                    <a:prstGeom prst="rect">
                      <a:avLst/>
                    </a:prstGeom>
                  </pic:spPr>
                </pic:pic>
              </a:graphicData>
            </a:graphic>
          </wp:inline>
        </w:drawing>
      </w:r>
    </w:p>
    <w:tbl>
      <w:tblPr>
        <w:tblStyle w:val="TableGrid"/>
        <w:tblW w:w="13991" w:type="dxa"/>
        <w:tblInd w:w="-678" w:type="dxa"/>
        <w:tblCellMar>
          <w:top w:w="61" w:type="dxa"/>
          <w:left w:w="109" w:type="dxa"/>
          <w:bottom w:w="0" w:type="dxa"/>
          <w:right w:w="115" w:type="dxa"/>
        </w:tblCellMar>
      </w:tblPr>
      <w:tblGrid>
        <w:gridCol w:w="1500"/>
        <w:gridCol w:w="1537"/>
        <w:gridCol w:w="1330"/>
        <w:gridCol w:w="1260"/>
        <w:gridCol w:w="1079"/>
        <w:gridCol w:w="7285"/>
      </w:tblGrid>
      <w:tr>
        <w:trPr>
          <w:trHeight w:val="1034" w:hRule="atLeast"/>
        </w:trPr>
        <w:tc>
          <w:tcPr>
            <w:tcW w:w="1500" w:type="dxa"/>
            <w:tcBorders>
              <w:top w:val="single" w:sz="4" w:color="000000"/>
              <w:left w:val="single" w:sz="4" w:color="000000"/>
              <w:bottom w:val="nil"/>
              <w:right w:val="single" w:sz="4" w:color="ffffff"/>
            </w:tcBorders>
            <w:shd w:val="clear" w:fill="00b050"/>
            <w:vAlign w:val="center"/>
          </w:tcPr>
          <w:p>
            <w:pPr>
              <w:pBdr>
                <w:top w:val="none"/>
                <w:left w:val="none"/>
                <w:bottom w:val="none"/>
                <w:right w:val="none"/>
              </w:pBdr>
              <w:spacing w:before="0" w:after="0" w:line="259" w:lineRule="auto"/>
              <w:ind w:left="10" w:firstLine="0"/>
              <w:jc w:val="center"/>
            </w:pPr>
            <w:r>
              <w:rPr>
                <w:rFonts w:cs="Calibri" w:hAnsi="Calibri" w:eastAsia="Calibri" w:ascii="Calibri"/>
                <w:b w:val="0"/>
                <w:sz w:val="28"/>
              </w:rPr>
              <w:t xml:space="preserve">Location</w:t>
            </w:r>
          </w:p>
        </w:tc>
        <w:tc>
          <w:tcPr>
            <w:tcW w:w="1537" w:type="dxa"/>
            <w:tcBorders>
              <w:top w:val="single" w:sz="4" w:color="000000"/>
              <w:left w:val="single" w:sz="4" w:color="ffffff"/>
              <w:bottom w:val="nil"/>
              <w:right w:val="single" w:sz="4" w:color="ffffff"/>
            </w:tcBorders>
            <w:shd w:val="clear" w:fill="00b050"/>
            <w:vAlign w:val="center"/>
          </w:tcPr>
          <w:p>
            <w:pPr>
              <w:pBdr>
                <w:top w:val="none"/>
                <w:left w:val="none"/>
                <w:bottom w:val="none"/>
                <w:right w:val="none"/>
              </w:pBdr>
              <w:spacing w:before="0" w:after="0" w:line="259" w:lineRule="auto"/>
              <w:ind w:left="7" w:firstLine="0"/>
              <w:jc w:val="center"/>
            </w:pPr>
            <w:r>
              <w:rPr>
                <w:rFonts w:cs="Calibri" w:hAnsi="Calibri" w:eastAsia="Calibri" w:ascii="Calibri"/>
                <w:b w:val="0"/>
                <w:sz w:val="28"/>
              </w:rPr>
              <w:t xml:space="preserve">Provider</w:t>
            </w:r>
          </w:p>
        </w:tc>
        <w:tc>
          <w:tcPr>
            <w:tcW w:w="1330" w:type="dxa"/>
            <w:tcBorders>
              <w:top w:val="single" w:sz="4" w:color="000000"/>
              <w:left w:val="single" w:sz="4" w:color="ffffff"/>
              <w:bottom w:val="nil"/>
              <w:right w:val="single" w:sz="4" w:color="000000"/>
            </w:tcBorders>
            <w:shd w:val="clear" w:fill="00b050"/>
            <w:vAlign w:val="top"/>
          </w:tcPr>
          <w:p>
            <w:pPr>
              <w:pBdr>
                <w:top w:val="none"/>
                <w:left w:val="none"/>
                <w:bottom w:val="none"/>
                <w:right w:val="none"/>
              </w:pBdr>
              <w:spacing w:before="0" w:after="0" w:line="259" w:lineRule="auto"/>
              <w:ind w:left="554" w:hanging="485"/>
            </w:pPr>
            <w:r>
              <w:rPr>
                <w:rFonts w:cs="Calibri" w:hAnsi="Calibri" w:eastAsia="Calibri" w:ascii="Calibri"/>
                <w:b w:val="0"/>
                <w:sz w:val="28"/>
              </w:rPr>
              <w:t xml:space="preserve">Strength (db)</w:t>
            </w:r>
          </w:p>
        </w:tc>
        <w:tc>
          <w:tcPr>
            <w:tcW w:w="1260" w:type="dxa"/>
            <w:tcBorders>
              <w:top w:val="single" w:sz="4" w:color="000000"/>
              <w:left w:val="single" w:sz="4" w:color="000000"/>
              <w:bottom w:val="nil"/>
              <w:right w:val="single" w:sz="4" w:color="000000"/>
            </w:tcBorders>
            <w:shd w:val="clear" w:fill="00b050"/>
            <w:vAlign w:val="top"/>
          </w:tcPr>
          <w:p>
            <w:pPr>
              <w:pBdr>
                <w:top w:val="none"/>
                <w:left w:val="none"/>
                <w:bottom w:val="none"/>
                <w:right w:val="none"/>
              </w:pBdr>
              <w:spacing w:before="0" w:after="0" w:line="259" w:lineRule="auto"/>
              <w:ind w:left="0" w:firstLine="0"/>
              <w:jc w:val="center"/>
            </w:pPr>
            <w:r>
              <w:rPr>
                <w:rFonts w:cs="Calibri" w:hAnsi="Calibri" w:eastAsia="Calibri" w:ascii="Calibri"/>
                <w:b w:val="0"/>
                <w:sz w:val="28"/>
              </w:rPr>
              <w:t xml:space="preserve">Speed (mbps)</w:t>
            </w:r>
          </w:p>
        </w:tc>
        <w:tc>
          <w:tcPr>
            <w:tcW w:w="1079" w:type="dxa"/>
            <w:tcBorders>
              <w:top w:val="single" w:sz="4" w:color="000000"/>
              <w:left w:val="single" w:sz="4" w:color="000000"/>
              <w:bottom w:val="nil"/>
              <w:right w:val="single" w:sz="4" w:color="000000"/>
            </w:tcBorders>
            <w:shd w:val="clear" w:fill="00b050"/>
            <w:vAlign w:val="top"/>
          </w:tcPr>
          <w:p>
            <w:pPr>
              <w:pBdr>
                <w:top w:val="none"/>
                <w:left w:val="none"/>
                <w:bottom w:val="none"/>
                <w:right w:val="none"/>
              </w:pBdr>
              <w:spacing w:before="0" w:after="0" w:line="259" w:lineRule="auto"/>
              <w:ind w:left="0" w:firstLine="0"/>
              <w:jc w:val="center"/>
            </w:pPr>
            <w:r>
              <w:rPr>
                <w:rFonts w:cs="Calibri" w:hAnsi="Calibri" w:eastAsia="Calibri" w:ascii="Calibri"/>
                <w:b w:val="0"/>
                <w:sz w:val="28"/>
              </w:rPr>
              <w:t xml:space="preserve">Ping (ms)</w:t>
            </w:r>
          </w:p>
        </w:tc>
        <w:tc>
          <w:tcPr>
            <w:tcW w:w="7285" w:type="dxa"/>
            <w:tcBorders>
              <w:top w:val="single" w:sz="4" w:color="000000"/>
              <w:left w:val="single" w:sz="4" w:color="000000"/>
              <w:bottom w:val="nil"/>
              <w:right w:val="single" w:sz="4" w:color="000000"/>
            </w:tcBorders>
            <w:shd w:val="clear" w:fill="00b050"/>
            <w:vAlign w:val="center"/>
          </w:tcPr>
          <w:p>
            <w:pPr>
              <w:pBdr>
                <w:top w:val="none"/>
                <w:left w:val="none"/>
                <w:bottom w:val="none"/>
                <w:right w:val="none"/>
              </w:pBdr>
              <w:spacing w:before="0" w:after="0" w:line="259" w:lineRule="auto"/>
              <w:ind w:left="9" w:firstLine="0"/>
              <w:jc w:val="center"/>
            </w:pPr>
            <w:r>
              <w:rPr>
                <w:rFonts w:cs="Calibri" w:hAnsi="Calibri" w:eastAsia="Calibri" w:ascii="Calibri"/>
                <w:b w:val="0"/>
                <w:sz w:val="28"/>
              </w:rPr>
              <w:t xml:space="preserve">Anaylisis</w:t>
            </w:r>
          </w:p>
        </w:tc>
      </w:tr>
      <w:tr>
        <w:trPr>
          <w:trHeight w:val="1377" w:hRule="atLeast"/>
        </w:trPr>
        <w:tc>
          <w:tcPr>
            <w:tcW w:w="1500" w:type="dxa"/>
            <w:tcBorders>
              <w:top w:val="nil"/>
              <w:left w:val="single" w:sz="4" w:color="000000"/>
              <w:bottom w:val="single" w:sz="4" w:color="ffffff"/>
              <w:right w:val="single" w:sz="4" w:color="ffffff"/>
            </w:tcBorders>
            <w:shd w:val="clear" w:fill="33cc33"/>
            <w:vAlign w:val="top"/>
          </w:tcPr>
          <w:p>
            <w:pPr>
              <w:pBdr>
                <w:top w:val="none"/>
                <w:left w:val="none"/>
                <w:bottom w:val="none"/>
                <w:right w:val="none"/>
              </w:pBdr>
              <w:spacing w:before="0" w:after="0" w:line="259" w:lineRule="auto"/>
              <w:ind w:left="9" w:firstLine="0"/>
              <w:jc w:val="center"/>
            </w:pPr>
            <w:r>
              <w:rPr>
                <w:sz w:val="28"/>
              </w:rPr>
              <w:t xml:space="preserve">Sersen Sani</w:t>
            </w:r>
          </w:p>
        </w:tc>
        <w:tc>
          <w:tcPr>
            <w:tcW w:w="1537" w:type="dxa"/>
            <w:tcBorders>
              <w:top w:val="nil"/>
              <w:left w:val="single" w:sz="4" w:color="ffffff"/>
              <w:bottom w:val="single" w:sz="4" w:color="ffffff"/>
              <w:right w:val="single" w:sz="4" w:color="ffffff"/>
            </w:tcBorders>
            <w:shd w:val="clear" w:fill="33cc33"/>
            <w:vAlign w:val="top"/>
          </w:tcPr>
          <w:p>
            <w:pPr>
              <w:pBdr>
                <w:top w:val="none"/>
                <w:left w:val="none"/>
                <w:bottom w:val="none"/>
                <w:right w:val="none"/>
              </w:pBdr>
              <w:spacing w:before="0" w:after="0" w:line="259" w:lineRule="auto"/>
              <w:ind w:left="70" w:firstLine="0"/>
            </w:pPr>
            <w:r>
              <w:rPr>
                <w:sz w:val="28"/>
              </w:rPr>
              <w:t xml:space="preserve">Telkomsel</w:t>
            </w:r>
          </w:p>
        </w:tc>
        <w:tc>
          <w:tcPr>
            <w:tcW w:w="1330" w:type="dxa"/>
            <w:tcBorders>
              <w:top w:val="nil"/>
              <w:left w:val="single" w:sz="4" w:color="ffffff"/>
              <w:bottom w:val="single" w:sz="4" w:color="ffffff"/>
              <w:right w:val="single" w:sz="4" w:color="000000"/>
            </w:tcBorders>
            <w:shd w:val="clear" w:fill="33cc33"/>
            <w:vAlign w:val="top"/>
          </w:tcPr>
          <w:p>
            <w:pPr>
              <w:pBdr>
                <w:top w:val="none"/>
                <w:left w:val="none"/>
                <w:bottom w:val="none"/>
                <w:right w:val="none"/>
              </w:pBdr>
              <w:spacing w:before="0" w:after="0" w:line="259" w:lineRule="auto"/>
              <w:ind w:left="74" w:firstLine="0"/>
            </w:pPr>
            <w:r>
              <w:rPr>
                <w:sz w:val="28"/>
              </w:rPr>
              <w:t xml:space="preserve">-95 </w:t>
            </w:r>
            <w:r>
              <w:rPr>
                <w:sz w:val="28"/>
              </w:rPr>
              <w:t xml:space="preserve">dBm</w:t>
            </w:r>
          </w:p>
        </w:tc>
        <w:tc>
          <w:tcPr>
            <w:tcW w:w="1260" w:type="dxa"/>
            <w:tcBorders>
              <w:top w:val="nil"/>
              <w:left w:val="single" w:sz="4" w:color="000000"/>
              <w:bottom w:val="single" w:sz="4" w:color="ffffff"/>
              <w:right w:val="single" w:sz="4" w:color="000000"/>
            </w:tcBorders>
            <w:shd w:val="clear" w:fill="33cc33"/>
            <w:vAlign w:val="top"/>
          </w:tcPr>
          <w:p>
            <w:pPr>
              <w:pBdr>
                <w:top w:val="none"/>
                <w:left w:val="none"/>
                <w:bottom w:val="none"/>
                <w:right w:val="none"/>
              </w:pBdr>
              <w:spacing w:before="0" w:after="0" w:line="259" w:lineRule="auto"/>
              <w:ind w:left="0" w:firstLine="0"/>
              <w:jc w:val="center"/>
            </w:pPr>
            <w:r>
              <w:rPr>
                <w:sz w:val="28"/>
              </w:rPr>
              <w:t xml:space="preserve">14,7 </w:t>
            </w:r>
            <w:r>
              <w:rPr>
                <w:sz w:val="28"/>
              </w:rPr>
              <w:t xml:space="preserve">Mb/s</w:t>
            </w:r>
          </w:p>
        </w:tc>
        <w:tc>
          <w:tcPr>
            <w:tcW w:w="1079" w:type="dxa"/>
            <w:tcBorders>
              <w:top w:val="nil"/>
              <w:left w:val="single" w:sz="4" w:color="000000"/>
              <w:bottom w:val="single" w:sz="4" w:color="ffffff"/>
              <w:right w:val="single" w:sz="4" w:color="000000"/>
            </w:tcBorders>
            <w:shd w:val="clear" w:fill="33cc33"/>
            <w:vAlign w:val="top"/>
          </w:tcPr>
          <w:p>
            <w:pPr>
              <w:pBdr>
                <w:top w:val="none"/>
                <w:left w:val="none"/>
                <w:bottom w:val="none"/>
                <w:right w:val="none"/>
              </w:pBdr>
              <w:spacing w:before="0" w:after="0" w:line="259" w:lineRule="auto"/>
              <w:ind w:left="49" w:firstLine="0"/>
            </w:pPr>
            <w:r>
              <w:rPr>
                <w:sz w:val="28"/>
              </w:rPr>
              <w:t xml:space="preserve">105ms</w:t>
            </w:r>
          </w:p>
        </w:tc>
        <w:tc>
          <w:tcPr>
            <w:tcW w:w="7285" w:type="dxa"/>
            <w:vMerge w:val="restart"/>
            <w:tcBorders>
              <w:top w:val="nil"/>
              <w:left w:val="single" w:sz="4" w:color="000000"/>
              <w:bottom w:val="single" w:sz="4" w:color="000000"/>
              <w:right w:val="single" w:sz="4" w:color="000000"/>
            </w:tcBorders>
            <w:shd w:val="clear" w:fill="33cc33"/>
            <w:vAlign w:val="top"/>
          </w:tcPr>
          <w:p>
            <w:pPr>
              <w:pBdr>
                <w:top w:val="none"/>
                <w:left w:val="none"/>
                <w:bottom w:val="none"/>
                <w:right w:val="none"/>
              </w:pBdr>
              <w:spacing w:before="0" w:after="0" w:line="259" w:lineRule="auto"/>
              <w:ind w:left="0" w:firstLine="0"/>
            </w:pPr>
            <w:r>
              <w:rPr>
                <w:rFonts w:cs="Calibri" w:hAnsi="Calibri" w:eastAsia="Calibri" w:ascii="Calibri"/>
                <w:b w:val="0"/>
              </w:rPr>
              <w:t xml:space="preserve">Based on Sersen sani area, the overall sig-nal and internet speed for telkomsel is better than Wif low frequency i, whereby wifi is poor state due to</w:t>
            </w:r>
          </w:p>
        </w:tc>
      </w:tr>
      <w:tr>
        <w:trPr>
          <w:trHeight w:val="695" w:hRule="atLeast"/>
        </w:trPr>
        <w:tc>
          <w:tcPr>
            <w:tcW w:w="1500" w:type="dxa"/>
            <w:tcBorders>
              <w:top w:val="single" w:sz="4" w:color="ffffff"/>
              <w:left w:val="single" w:sz="4" w:color="000000"/>
              <w:bottom w:val="single" w:sz="4" w:color="000000"/>
              <w:right w:val="single" w:sz="4" w:color="ffffff"/>
            </w:tcBorders>
            <w:shd w:val="clear" w:fill="33cc33"/>
            <w:vAlign w:val="top"/>
          </w:tcPr>
          <w:p>
            <w:pPr>
              <w:pBdr>
                <w:top w:val="none"/>
                <w:left w:val="none"/>
                <w:bottom w:val="none"/>
                <w:right w:val="none"/>
              </w:pBdr>
              <w:spacing w:before="0" w:after="0" w:line="259" w:lineRule="auto"/>
              <w:ind w:left="0" w:firstLine="0"/>
              <w:jc w:val="center"/>
            </w:pPr>
            <w:r>
              <w:rPr>
                <w:sz w:val="28"/>
              </w:rPr>
              <w:t xml:space="preserve">Suka Bangun</w:t>
            </w:r>
          </w:p>
        </w:tc>
        <w:tc>
          <w:tcPr>
            <w:tcW w:w="1537" w:type="dxa"/>
            <w:tcBorders>
              <w:top w:val="single" w:sz="4" w:color="ffffff"/>
              <w:left w:val="single" w:sz="4" w:color="ffffff"/>
              <w:bottom w:val="single" w:sz="4" w:color="000000"/>
              <w:right w:val="single" w:sz="4" w:color="ffffff"/>
            </w:tcBorders>
            <w:shd w:val="clear" w:fill="33cc33"/>
            <w:vAlign w:val="top"/>
          </w:tcPr>
          <w:p>
            <w:pPr>
              <w:pBdr>
                <w:top w:val="none"/>
                <w:left w:val="none"/>
                <w:bottom w:val="none"/>
                <w:right w:val="none"/>
              </w:pBdr>
              <w:spacing w:before="0" w:after="0" w:line="259" w:lineRule="auto"/>
              <w:ind w:left="9" w:firstLine="0"/>
              <w:jc w:val="center"/>
            </w:pPr>
            <w:r>
              <w:rPr>
                <w:sz w:val="28"/>
              </w:rPr>
              <w:t xml:space="preserve">Wifi</w:t>
            </w:r>
          </w:p>
        </w:tc>
        <w:tc>
          <w:tcPr>
            <w:tcW w:w="1330" w:type="dxa"/>
            <w:tcBorders>
              <w:top w:val="single" w:sz="4" w:color="ffffff"/>
              <w:left w:val="single" w:sz="4" w:color="ffffff"/>
              <w:bottom w:val="single" w:sz="4" w:color="000000"/>
              <w:right w:val="single" w:sz="4" w:color="000000"/>
            </w:tcBorders>
            <w:shd w:val="clear" w:fill="33cc33"/>
            <w:vAlign w:val="top"/>
          </w:tcPr>
          <w:p>
            <w:pPr>
              <w:pBdr>
                <w:top w:val="none"/>
                <w:left w:val="none"/>
                <w:bottom w:val="none"/>
                <w:right w:val="none"/>
              </w:pBdr>
              <w:spacing w:before="0" w:after="0" w:line="259" w:lineRule="auto"/>
              <w:ind w:left="119" w:firstLine="0"/>
            </w:pPr>
            <w:r>
              <w:rPr>
                <w:sz w:val="28"/>
              </w:rPr>
              <w:t xml:space="preserve">98 </w:t>
            </w:r>
            <w:r>
              <w:rPr>
                <w:sz w:val="28"/>
              </w:rPr>
              <w:t xml:space="preserve">dbm</w:t>
            </w:r>
          </w:p>
        </w:tc>
        <w:tc>
          <w:tcPr>
            <w:tcW w:w="1260" w:type="dxa"/>
            <w:tcBorders>
              <w:top w:val="single" w:sz="4" w:color="ffffff"/>
              <w:left w:val="single" w:sz="4" w:color="000000"/>
              <w:bottom w:val="single" w:sz="4" w:color="000000"/>
              <w:right w:val="single" w:sz="4" w:color="000000"/>
            </w:tcBorders>
            <w:shd w:val="clear" w:fill="33cc33"/>
            <w:vAlign w:val="top"/>
          </w:tcPr>
          <w:p>
            <w:pPr>
              <w:pBdr>
                <w:top w:val="none"/>
                <w:left w:val="none"/>
                <w:bottom w:val="none"/>
                <w:right w:val="none"/>
              </w:pBdr>
              <w:spacing w:before="0" w:after="0" w:line="259" w:lineRule="auto"/>
              <w:ind w:left="9" w:firstLine="0"/>
              <w:jc w:val="center"/>
            </w:pPr>
            <w:r>
              <w:rPr>
                <w:sz w:val="28"/>
              </w:rPr>
              <w:t xml:space="preserve">6,4</w:t>
            </w:r>
          </w:p>
          <w:p>
            <w:pPr>
              <w:pBdr>
                <w:top w:val="none"/>
                <w:left w:val="none"/>
                <w:bottom w:val="none"/>
                <w:right w:val="none"/>
              </w:pBdr>
              <w:spacing w:before="0" w:after="0" w:line="259" w:lineRule="auto"/>
              <w:ind w:left="7" w:firstLine="0"/>
              <w:jc w:val="center"/>
            </w:pPr>
            <w:r>
              <w:rPr>
                <w:sz w:val="28"/>
              </w:rPr>
              <w:t xml:space="preserve">Mb/s</w:t>
            </w:r>
          </w:p>
        </w:tc>
        <w:tc>
          <w:tcPr>
            <w:tcW w:w="1079" w:type="dxa"/>
            <w:tcBorders>
              <w:top w:val="single" w:sz="4" w:color="ffffff"/>
              <w:left w:val="single" w:sz="4" w:color="000000"/>
              <w:bottom w:val="single" w:sz="4" w:color="000000"/>
              <w:right w:val="single" w:sz="4" w:color="000000"/>
            </w:tcBorders>
            <w:shd w:val="clear" w:fill="33cc33"/>
            <w:vAlign w:val="top"/>
          </w:tcPr>
          <w:p>
            <w:pPr>
              <w:pBdr>
                <w:top w:val="none"/>
                <w:left w:val="none"/>
                <w:bottom w:val="none"/>
                <w:right w:val="none"/>
              </w:pBdr>
              <w:spacing w:before="0" w:after="0" w:line="259" w:lineRule="auto"/>
              <w:ind w:left="119" w:firstLine="0"/>
            </w:pPr>
            <w:r>
              <w:rPr>
                <w:sz w:val="28"/>
              </w:rPr>
              <w:t xml:space="preserve">95ms</w:t>
            </w:r>
          </w:p>
        </w:tc>
        <w:tc>
          <w:tcPr>
            <w:vMerge w:val="continue"/>
            <w:tcBorders>
              <w:top w:val="nil"/>
              <w:left w:val="single" w:sz="4" w:color="000000"/>
              <w:bottom w:val="single" w:sz="4" w:color="000000"/>
              <w:right w:val="single" w:sz="4" w:color="000000"/>
            </w:tcBorders>
            <w:vAlign w:val="top"/>
          </w:tcPr>
          <w:p>
            <w:pPr>
              <w:bidi w:val="0"/>
              <w:spacing w:before="0" w:after="160" w:line="259" w:lineRule="auto"/>
              <w:ind w:left="0" w:right="0" w:firstLine="0"/>
              <w:jc w:val="left"/>
            </w:pPr>
          </w:p>
        </w:tc>
      </w:tr>
    </w:tbl>
    <w:p>
      <w:pPr>
        <w:pStyle w:val="normal"/>
        <w:spacing w:before="0" w:after="247" w:line="259" w:lineRule="auto"/>
        <w:ind w:left="-5"/>
      </w:pPr>
      <w:r>
        <w:rPr/>
        <w:t xml:space="preserve">CONCLUSION</w:t>
      </w:r>
    </w:p>
    <w:p>
      <w:pPr>
        <w:pStyle w:val="normal"/>
        <w:spacing w:before="0" w:after="247" w:line="259" w:lineRule="auto"/>
        <w:ind w:left="-5"/>
      </w:pPr>
      <w:r>
        <w:rPr/>
        <w:t xml:space="preserve">In order to the have a good connection and better telecommunication service the main source should be strength of signal should be less of interruption, frequency should be have less interference and internet which has a lesser PING value. Wifi has a moderate connection level ,where students do have some difficulty to access wifi in certain area. Telkomsel have good coverage, and the speed of the internet is good but as a student is so expensive. Student might choose another telco service which is more reasonable.In the network cell lite also can see the maps between the device and the tower. It stated in the picture above under Netwerk Cell Info Lite. Last but not least, when have no data, students must find wifi to do anything.</w:t>
      </w:r>
    </w:p>
    <w:sectPr>
      <w:pgSz w:w="15840" w:h="24480" w:orient="portrait"/>
      <w:pgMar w:left="1603" w:top="1440" w:right="1728" w:bottom="1440"/>
      <w:cols/>
    </w:sectPr>
  </w:body>
</w:document>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multiLevelType w:val="hybridMultilevel"/>
    <w:lvl w:ilvl="0">
      <w:start w:val="1"/>
      <w:numFmt w:val="decimal"/>
      <w:lvlText w:val="%1."/>
      <w:pPr>
        <w:ind w:left="4901"/>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1">
      <w:start w:val="1"/>
      <w:numFmt w:val="lowerLetter"/>
      <w:lvlText w:val="%2"/>
      <w:pPr>
        <w:ind w:left="999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2">
      <w:start w:val="1"/>
      <w:numFmt w:val="lowerRoman"/>
      <w:lvlText w:val="%3"/>
      <w:pPr>
        <w:ind w:left="1071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3">
      <w:start w:val="1"/>
      <w:numFmt w:val="decimal"/>
      <w:lvlText w:val="%4"/>
      <w:pPr>
        <w:ind w:left="1143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4">
      <w:start w:val="1"/>
      <w:numFmt w:val="lowerLetter"/>
      <w:lvlText w:val="%5"/>
      <w:pPr>
        <w:ind w:left="1215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5">
      <w:start w:val="1"/>
      <w:numFmt w:val="lowerRoman"/>
      <w:lvlText w:val="%6"/>
      <w:pPr>
        <w:ind w:left="1287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6">
      <w:start w:val="1"/>
      <w:numFmt w:val="decimal"/>
      <w:lvlText w:val="%7"/>
      <w:pPr>
        <w:ind w:left="1359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7">
      <w:start w:val="1"/>
      <w:numFmt w:val="lowerLetter"/>
      <w:lvlText w:val="%8"/>
      <w:pPr>
        <w:ind w:left="1431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lvl w:ilvl="8">
      <w:start w:val="1"/>
      <w:numFmt w:val="lowerRoman"/>
      <w:lvlText w:val="%9"/>
      <w:pPr>
        <w:ind w:left="15036"/>
      </w:pPr>
      <w:rPr>
        <w:rFonts w:cs="Arial Rounded MT" w:hAnsi="Arial Rounded MT" w:eastAsia="Arial Rounded MT" w:ascii="Arial Rounded MT"/>
        <w:b w:val="1"/>
        <w:bCs/>
        <w:i w:val="0"/>
        <w:strike w:val="0"/>
        <w:dstrike w:val="0"/>
        <w:color w:val="231915"/>
        <w:sz w:val="34"/>
        <w:szCs w:val="34"/>
        <w:u w:val="none" w:color="000000"/>
        <w:bdr w:val="none"/>
        <w:shd w:val="clear"/>
        <w:vertAlign w:val="baseline"/>
      </w:rPr>
    </w:lvl>
  </w:abstractNum>
  <w:abstractNum w:abstractNumId="1">
    <w:multiLevelType w:val="hybridMultilevel"/>
    <w:lvl w:ilvl="0">
      <w:start w:val="1"/>
      <w:numFmt w:val="bullet"/>
      <w:lvlText w:val="-"/>
      <w:pPr>
        <w:ind w:left="214"/>
      </w:pPr>
      <w:rPr>
        <w:rFonts w:cs="Arial" w:hAnsi="Arial" w:eastAsia="Arial" w:ascii="Arial"/>
        <w:b w:val="0"/>
        <w:i w:val="0"/>
        <w:strike w:val="0"/>
        <w:dstrike w:val="0"/>
        <w:color w:val="231915"/>
        <w:sz w:val="25"/>
        <w:szCs w:val="25"/>
        <w:u w:val="none" w:color="000000"/>
        <w:bdr w:val="none"/>
        <w:shd w:val="clear"/>
        <w:vertAlign w:val="baseline"/>
      </w:rPr>
    </w:lvl>
    <w:lvl w:ilvl="1">
      <w:start w:val="1"/>
      <w:numFmt w:val="bullet"/>
      <w:lvlText w:val="o"/>
      <w:pPr>
        <w:ind w:left="1131"/>
      </w:pPr>
      <w:rPr>
        <w:rFonts w:cs="Arial" w:hAnsi="Arial" w:eastAsia="Arial" w:ascii="Arial"/>
        <w:b w:val="0"/>
        <w:i w:val="0"/>
        <w:strike w:val="0"/>
        <w:dstrike w:val="0"/>
        <w:color w:val="231915"/>
        <w:sz w:val="25"/>
        <w:szCs w:val="25"/>
        <w:u w:val="none" w:color="000000"/>
        <w:bdr w:val="none"/>
        <w:shd w:val="clear"/>
        <w:vertAlign w:val="baseline"/>
      </w:rPr>
    </w:lvl>
    <w:lvl w:ilvl="2">
      <w:start w:val="1"/>
      <w:numFmt w:val="bullet"/>
      <w:lvlText w:val="▪"/>
      <w:pPr>
        <w:ind w:left="1851"/>
      </w:pPr>
      <w:rPr>
        <w:rFonts w:cs="Arial" w:hAnsi="Arial" w:eastAsia="Arial" w:ascii="Arial"/>
        <w:b w:val="0"/>
        <w:i w:val="0"/>
        <w:strike w:val="0"/>
        <w:dstrike w:val="0"/>
        <w:color w:val="231915"/>
        <w:sz w:val="25"/>
        <w:szCs w:val="25"/>
        <w:u w:val="none" w:color="000000"/>
        <w:bdr w:val="none"/>
        <w:shd w:val="clear"/>
        <w:vertAlign w:val="baseline"/>
      </w:rPr>
    </w:lvl>
    <w:lvl w:ilvl="3">
      <w:start w:val="1"/>
      <w:numFmt w:val="bullet"/>
      <w:lvlText w:val="•"/>
      <w:pPr>
        <w:ind w:left="2571"/>
      </w:pPr>
      <w:rPr>
        <w:rFonts w:cs="Arial" w:hAnsi="Arial" w:eastAsia="Arial" w:ascii="Arial"/>
        <w:b w:val="0"/>
        <w:i w:val="0"/>
        <w:strike w:val="0"/>
        <w:dstrike w:val="0"/>
        <w:color w:val="231915"/>
        <w:sz w:val="25"/>
        <w:szCs w:val="25"/>
        <w:u w:val="none" w:color="000000"/>
        <w:bdr w:val="none"/>
        <w:shd w:val="clear"/>
        <w:vertAlign w:val="baseline"/>
      </w:rPr>
    </w:lvl>
    <w:lvl w:ilvl="4">
      <w:start w:val="1"/>
      <w:numFmt w:val="bullet"/>
      <w:lvlText w:val="o"/>
      <w:pPr>
        <w:ind w:left="3291"/>
      </w:pPr>
      <w:rPr>
        <w:rFonts w:cs="Arial" w:hAnsi="Arial" w:eastAsia="Arial" w:ascii="Arial"/>
        <w:b w:val="0"/>
        <w:i w:val="0"/>
        <w:strike w:val="0"/>
        <w:dstrike w:val="0"/>
        <w:color w:val="231915"/>
        <w:sz w:val="25"/>
        <w:szCs w:val="25"/>
        <w:u w:val="none" w:color="000000"/>
        <w:bdr w:val="none"/>
        <w:shd w:val="clear"/>
        <w:vertAlign w:val="baseline"/>
      </w:rPr>
    </w:lvl>
    <w:lvl w:ilvl="5">
      <w:start w:val="1"/>
      <w:numFmt w:val="bullet"/>
      <w:lvlText w:val="▪"/>
      <w:pPr>
        <w:ind w:left="4011"/>
      </w:pPr>
      <w:rPr>
        <w:rFonts w:cs="Arial" w:hAnsi="Arial" w:eastAsia="Arial" w:ascii="Arial"/>
        <w:b w:val="0"/>
        <w:i w:val="0"/>
        <w:strike w:val="0"/>
        <w:dstrike w:val="0"/>
        <w:color w:val="231915"/>
        <w:sz w:val="25"/>
        <w:szCs w:val="25"/>
        <w:u w:val="none" w:color="000000"/>
        <w:bdr w:val="none"/>
        <w:shd w:val="clear"/>
        <w:vertAlign w:val="baseline"/>
      </w:rPr>
    </w:lvl>
    <w:lvl w:ilvl="6">
      <w:start w:val="1"/>
      <w:numFmt w:val="bullet"/>
      <w:lvlText w:val="•"/>
      <w:pPr>
        <w:ind w:left="4731"/>
      </w:pPr>
      <w:rPr>
        <w:rFonts w:cs="Arial" w:hAnsi="Arial" w:eastAsia="Arial" w:ascii="Arial"/>
        <w:b w:val="0"/>
        <w:i w:val="0"/>
        <w:strike w:val="0"/>
        <w:dstrike w:val="0"/>
        <w:color w:val="231915"/>
        <w:sz w:val="25"/>
        <w:szCs w:val="25"/>
        <w:u w:val="none" w:color="000000"/>
        <w:bdr w:val="none"/>
        <w:shd w:val="clear"/>
        <w:vertAlign w:val="baseline"/>
      </w:rPr>
    </w:lvl>
    <w:lvl w:ilvl="7">
      <w:start w:val="1"/>
      <w:numFmt w:val="bullet"/>
      <w:lvlText w:val="o"/>
      <w:pPr>
        <w:ind w:left="5451"/>
      </w:pPr>
      <w:rPr>
        <w:rFonts w:cs="Arial" w:hAnsi="Arial" w:eastAsia="Arial" w:ascii="Arial"/>
        <w:b w:val="0"/>
        <w:i w:val="0"/>
        <w:strike w:val="0"/>
        <w:dstrike w:val="0"/>
        <w:color w:val="231915"/>
        <w:sz w:val="25"/>
        <w:szCs w:val="25"/>
        <w:u w:val="none" w:color="000000"/>
        <w:bdr w:val="none"/>
        <w:shd w:val="clear"/>
        <w:vertAlign w:val="baseline"/>
      </w:rPr>
    </w:lvl>
    <w:lvl w:ilvl="8">
      <w:start w:val="1"/>
      <w:numFmt w:val="bullet"/>
      <w:lvlText w:val="▪"/>
      <w:pPr>
        <w:ind w:left="6171"/>
      </w:pPr>
      <w:rPr>
        <w:rFonts w:cs="Arial" w:hAnsi="Arial" w:eastAsia="Arial" w:ascii="Arial"/>
        <w:b w:val="0"/>
        <w:i w:val="0"/>
        <w:strike w:val="0"/>
        <w:dstrike w:val="0"/>
        <w:color w:val="231915"/>
        <w:sz w:val="25"/>
        <w:szCs w:val="25"/>
        <w:u w:val="none" w:color="000000"/>
        <w:bdr w:val="none"/>
        <w:shd w:val="clear"/>
        <w:vertAlign w:val="baseline"/>
      </w:rPr>
    </w:lvl>
  </w:abstractNum>
  <w:abstractNum w:abstractNumId="2">
    <w:multiLevelType w:val="hybridMultilevel"/>
    <w:lvl w:ilvl="0">
      <w:start w:val="1"/>
      <w:numFmt w:val="decimal"/>
      <w:lvlText w:val="%1."/>
      <w:pPr>
        <w:ind w:left="285"/>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1">
      <w:start w:val="1"/>
      <w:numFmt w:val="lowerLetter"/>
      <w:lvlText w:val="%2"/>
      <w:pPr>
        <w:ind w:left="129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2">
      <w:start w:val="1"/>
      <w:numFmt w:val="lowerRoman"/>
      <w:lvlText w:val="%3"/>
      <w:pPr>
        <w:ind w:left="201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3">
      <w:start w:val="1"/>
      <w:numFmt w:val="decimal"/>
      <w:lvlText w:val="%4"/>
      <w:pPr>
        <w:ind w:left="273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4">
      <w:start w:val="1"/>
      <w:numFmt w:val="lowerLetter"/>
      <w:lvlText w:val="%5"/>
      <w:pPr>
        <w:ind w:left="345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5">
      <w:start w:val="1"/>
      <w:numFmt w:val="lowerRoman"/>
      <w:lvlText w:val="%6"/>
      <w:pPr>
        <w:ind w:left="417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6">
      <w:start w:val="1"/>
      <w:numFmt w:val="decimal"/>
      <w:lvlText w:val="%7"/>
      <w:pPr>
        <w:ind w:left="489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7">
      <w:start w:val="1"/>
      <w:numFmt w:val="lowerLetter"/>
      <w:lvlText w:val="%8"/>
      <w:pPr>
        <w:ind w:left="561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lvl w:ilvl="8">
      <w:start w:val="1"/>
      <w:numFmt w:val="lowerRoman"/>
      <w:lvlText w:val="%9"/>
      <w:pPr>
        <w:ind w:left="6334"/>
      </w:pPr>
      <w:rPr>
        <w:rFonts w:cs="Arial Rounded MT" w:hAnsi="Arial Rounded MT" w:eastAsia="Arial Rounded MT" w:ascii="Arial Rounded MT"/>
        <w:b w:val="1"/>
        <w:bCs/>
        <w:i w:val="0"/>
        <w:strike w:val="0"/>
        <w:dstrike w:val="0"/>
        <w:color w:val="231915"/>
        <w:sz w:val="39"/>
        <w:szCs w:val="39"/>
        <w:u w:val="none" w:color="000000"/>
        <w:bdr w:val="none"/>
        <w:shd w:val="clear"/>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w14="http://schemas.microsoft.com/office/word/2010/wordml" xmlns:r="http://schemas.openxmlformats.org/officeDocument/2006/relationships" xmlns:w="http://schemas.openxmlformats.org/wordprocessingml/2006/main" mc:Ignorable="w14">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style w:type="paragraph" w:styleId="normal" w:default="true">
    <w:name w:val="Normal"/>
    <w:qFormat/>
    <w:pPr>
      <w:pBdr>
        <w:top w:val="single" w:color="000000" w:sz="7"/>
        <w:left w:val="single" w:color="000000" w:sz="16"/>
        <w:bottom w:val="single" w:color="000000" w:sz="7"/>
        <w:right w:val="single" w:color="000000" w:sz="16"/>
      </w:pBdr>
      <w:bidi w:val="0"/>
      <w:spacing w:before="0" w:after="247" w:line="259" w:lineRule="auto"/>
      <w:ind w:left="10" w:right="0" w:hanging="10"/>
      <w:jc w:val="left"/>
    </w:pPr>
    <w:rPr>
      <w:rFonts w:cs="Calibri" w:hAnsi="Calibri" w:eastAsia="Calibri" w:ascii="Calibri"/>
      <w:b w:val="1"/>
      <w:color w:val="000000"/>
      <w:sz w:val="32"/>
    </w:rPr>
  </w:style>
  <w:style w:type="table" w:styleId="TableGrid">
    <w:name w:val="TableGrid"/>
    <w:pPr>
      <w:spacing w:lineRule="auto" w:line="240" w:after="0"/>
    </w:pPr>
  </w:style>
</w:styles>
</file>

<file path=word/_rels/document.xml.rels><?xml version="1.0" encoding="UTF-8"?><Relationships xmlns="http://schemas.openxmlformats.org/package/2006/relationships"><Relationship Target="media/image0.png" Id="rId1" Type="http://schemas.openxmlformats.org/officeDocument/2006/relationships/image" /><Relationship Target="media/image2.jpg" Id="rId3" Type="http://schemas.openxmlformats.org/officeDocument/2006/relationships/image" /><Relationship Target="numbering.xml" Id="rsNumberingId" Type="http://schemas.openxmlformats.org/officeDocument/2006/relationships/numbering" /><Relationship Target="/word/settings.xml" Id="rsSettingsId" Type="http://schemas.openxmlformats.org/officeDocument/2006/relationships/settings" /><Relationship Target="styles.xml" Id="rsStylesId" Type="http://schemas.openxmlformats.org/officeDocument/2006/relationships/styles" /><Relationship Target="media/image1.jpg" Id="rId2" Type="http://schemas.openxmlformats.org/officeDocument/2006/relationships/image" /></Relationship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creator>ismail - [2010]</dc:creator>
  <dc:title/>
  <dc:subject/>
  <cp:keywords/>
  <dcterms:created xsi:type="dcterms:W3CDTF">2020-10-22T05:43:04Z</dcterms:created>
  <dcterms:modified xsi:type="dcterms:W3CDTF">2020-10-22T05:43:04Z</dcterms:modified>
</cp:coreProperties>
</file>