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Body with an altChunk-injected HTML island.</w:t>
      </w:r>
    </w:p>
  </w:body>
</w:document>
</file>

<file path=word/_rels/document.xml.rels><?xml version="1.0" encoding="UTF-8" standalone="yes"?>
<Relationships xmlns="http://schemas.openxmlformats.org/package/2006/relationships">
  <Relationship Id="rId_alt1" Type="http://schemas.openxmlformats.org/officeDocument/2006/relationships/aFChunk" Target="altChunk1.html"/>
</Relationships>

</file>