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0DF" w:rsidRPr="002810DF" w:rsidRDefault="002810DF" w:rsidP="002810DF">
      <w:pPr>
        <w:pStyle w:val="a3"/>
        <w:shd w:val="clear" w:color="auto" w:fill="FFFFFF"/>
        <w:spacing w:before="120" w:beforeAutospacing="0" w:after="120" w:afterAutospacing="0"/>
        <w:rPr>
          <w:b/>
          <w:color w:val="222222"/>
          <w:sz w:val="36"/>
          <w:szCs w:val="36"/>
          <w:lang w:val="ro-MO"/>
        </w:rPr>
      </w:pPr>
      <w:r w:rsidRPr="002810DF">
        <w:rPr>
          <w:b/>
          <w:color w:val="222222"/>
          <w:sz w:val="36"/>
          <w:szCs w:val="36"/>
          <w:lang w:val="ro-MO"/>
        </w:rPr>
        <w:t>Placa video</w:t>
      </w:r>
    </w:p>
    <w:p w:rsidR="002810DF" w:rsidRPr="002810DF" w:rsidRDefault="002810DF" w:rsidP="002810DF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  <w:r w:rsidRPr="002810DF">
        <w:rPr>
          <w:color w:val="222222"/>
          <w:sz w:val="28"/>
          <w:szCs w:val="28"/>
          <w:lang w:val="en-US"/>
        </w:rPr>
        <w:t>O </w:t>
      </w:r>
      <w:proofErr w:type="spellStart"/>
      <w:r w:rsidRPr="002810DF">
        <w:rPr>
          <w:b/>
          <w:bCs/>
          <w:color w:val="222222"/>
          <w:sz w:val="28"/>
          <w:szCs w:val="28"/>
          <w:lang w:val="en-US"/>
        </w:rPr>
        <w:t>placă</w:t>
      </w:r>
      <w:proofErr w:type="spellEnd"/>
      <w:r w:rsidRPr="002810DF">
        <w:rPr>
          <w:b/>
          <w:bCs/>
          <w:color w:val="222222"/>
          <w:sz w:val="28"/>
          <w:szCs w:val="28"/>
          <w:lang w:val="en-US"/>
        </w:rPr>
        <w:t xml:space="preserve"> video</w:t>
      </w:r>
      <w:r w:rsidRPr="002810DF">
        <w:rPr>
          <w:color w:val="222222"/>
          <w:sz w:val="28"/>
          <w:szCs w:val="28"/>
          <w:lang w:val="en-US"/>
        </w:rPr>
        <w:t>, </w:t>
      </w:r>
      <w:r w:rsidRPr="002810DF">
        <w:rPr>
          <w:b/>
          <w:bCs/>
          <w:color w:val="222222"/>
          <w:sz w:val="28"/>
          <w:szCs w:val="28"/>
          <w:lang w:val="en-US"/>
        </w:rPr>
        <w:t>adaptor video</w:t>
      </w:r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  <w:lang w:val="en-US"/>
        </w:rPr>
        <w:t>sau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b/>
          <w:bCs/>
          <w:color w:val="222222"/>
          <w:sz w:val="28"/>
          <w:szCs w:val="28"/>
          <w:lang w:val="en-US"/>
        </w:rPr>
        <w:t>placă</w:t>
      </w:r>
      <w:proofErr w:type="spellEnd"/>
      <w:r w:rsidRPr="002810DF">
        <w:rPr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b/>
          <w:bCs/>
          <w:color w:val="222222"/>
          <w:sz w:val="28"/>
          <w:szCs w:val="28"/>
          <w:lang w:val="en-US"/>
        </w:rPr>
        <w:t>grafică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proofErr w:type="gramStart"/>
      <w:r w:rsidRPr="002810DF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2810DF">
        <w:rPr>
          <w:color w:val="222222"/>
          <w:sz w:val="28"/>
          <w:szCs w:val="28"/>
          <w:lang w:val="en-US"/>
        </w:rPr>
        <w:t xml:space="preserve"> un card de </w:t>
      </w:r>
      <w:proofErr w:type="spellStart"/>
      <w:r w:rsidRPr="002810DF">
        <w:rPr>
          <w:color w:val="222222"/>
          <w:sz w:val="28"/>
          <w:szCs w:val="28"/>
          <w:lang w:val="en-US"/>
        </w:rPr>
        <w:t>expansiune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a </w:t>
      </w:r>
      <w:proofErr w:type="spellStart"/>
      <w:r w:rsidRPr="002810DF">
        <w:rPr>
          <w:color w:val="222222"/>
          <w:sz w:val="28"/>
          <w:szCs w:val="28"/>
          <w:lang w:val="en-US"/>
        </w:rPr>
        <w:t>cărui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funcție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este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a genera </w:t>
      </w:r>
      <w:proofErr w:type="spellStart"/>
      <w:r w:rsidRPr="002810DF">
        <w:rPr>
          <w:color w:val="222222"/>
          <w:sz w:val="28"/>
          <w:szCs w:val="28"/>
          <w:lang w:val="en-US"/>
        </w:rPr>
        <w:t>imagini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către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un monitor. </w:t>
      </w:r>
      <w:proofErr w:type="spellStart"/>
      <w:r w:rsidRPr="002810DF">
        <w:rPr>
          <w:color w:val="222222"/>
          <w:sz w:val="28"/>
          <w:szCs w:val="28"/>
          <w:lang w:val="en-US"/>
        </w:rPr>
        <w:t>Multe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 au </w:t>
      </w:r>
      <w:proofErr w:type="spellStart"/>
      <w:r w:rsidRPr="002810DF">
        <w:rPr>
          <w:color w:val="222222"/>
          <w:sz w:val="28"/>
          <w:szCs w:val="28"/>
          <w:lang w:val="en-US"/>
        </w:rPr>
        <w:t>funcții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adăugate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2810DF">
        <w:rPr>
          <w:color w:val="222222"/>
          <w:sz w:val="28"/>
          <w:szCs w:val="28"/>
          <w:lang w:val="en-US"/>
        </w:rPr>
        <w:t>precum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redarea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accelerată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scene 3D </w:t>
      </w:r>
      <w:proofErr w:type="spellStart"/>
      <w:r w:rsidRPr="002810DF">
        <w:rPr>
          <w:color w:val="222222"/>
          <w:sz w:val="28"/>
          <w:szCs w:val="28"/>
          <w:lang w:val="en-US"/>
        </w:rPr>
        <w:t>și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grafică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2D, adaptor </w:t>
      </w:r>
      <w:hyperlink r:id="rId4" w:tooltip="Tv tuner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TV tuner</w:t>
        </w:r>
      </w:hyperlink>
      <w:r w:rsidRPr="002810DF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2810DF">
        <w:rPr>
          <w:color w:val="222222"/>
          <w:sz w:val="28"/>
          <w:szCs w:val="28"/>
          <w:lang w:val="en-US"/>
        </w:rPr>
        <w:t>decodare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hyperlink r:id="rId5" w:tooltip="MPEG-2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MPEG-2</w:t>
        </w:r>
      </w:hyperlink>
      <w:r w:rsidRPr="002810DF">
        <w:rPr>
          <w:color w:val="222222"/>
          <w:sz w:val="28"/>
          <w:szCs w:val="28"/>
          <w:lang w:val="en-US"/>
        </w:rPr>
        <w:t>/</w:t>
      </w:r>
      <w:hyperlink r:id="rId6" w:tooltip="MPEG-4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MPEG-4</w:t>
        </w:r>
      </w:hyperlink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  <w:lang w:val="en-US"/>
        </w:rPr>
        <w:t>sau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capacitatea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gramStart"/>
      <w:r w:rsidRPr="002810DF">
        <w:rPr>
          <w:color w:val="222222"/>
          <w:sz w:val="28"/>
          <w:szCs w:val="28"/>
          <w:lang w:val="en-US"/>
        </w:rPr>
        <w:t>a</w:t>
      </w:r>
      <w:proofErr w:type="gram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utiliza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mai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multe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monitoare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(multi-monitor). </w:t>
      </w:r>
      <w:proofErr w:type="spellStart"/>
      <w:proofErr w:type="gramStart"/>
      <w:r w:rsidRPr="002810DF">
        <w:rPr>
          <w:color w:val="222222"/>
          <w:sz w:val="28"/>
          <w:szCs w:val="28"/>
          <w:lang w:val="en-US"/>
        </w:rPr>
        <w:t>Alte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 </w:t>
      </w:r>
      <w:proofErr w:type="spellStart"/>
      <w:r w:rsidRPr="002810DF">
        <w:rPr>
          <w:color w:val="222222"/>
          <w:sz w:val="28"/>
          <w:szCs w:val="28"/>
          <w:lang w:val="en-US"/>
        </w:rPr>
        <w:t>moderne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sunt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utilizate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pentru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scopuri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mai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exigente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2810DF">
        <w:rPr>
          <w:color w:val="222222"/>
          <w:sz w:val="28"/>
          <w:szCs w:val="28"/>
          <w:lang w:val="en-US"/>
        </w:rPr>
        <w:t>precum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</w:rPr>
        <w:fldChar w:fldCharType="begin"/>
      </w:r>
      <w:r w:rsidRPr="002810DF">
        <w:rPr>
          <w:color w:val="222222"/>
          <w:sz w:val="28"/>
          <w:szCs w:val="28"/>
          <w:lang w:val="en-US"/>
        </w:rPr>
        <w:instrText xml:space="preserve"> HYPERLINK "https://ro.wikipedia.org/wiki/Joc_pentru_computer" \o "Joc pentru computer" </w:instrText>
      </w:r>
      <w:r w:rsidRPr="002810DF">
        <w:rPr>
          <w:color w:val="222222"/>
          <w:sz w:val="28"/>
          <w:szCs w:val="28"/>
        </w:rPr>
        <w:fldChar w:fldCharType="separate"/>
      </w:r>
      <w:r w:rsidRPr="002810DF">
        <w:rPr>
          <w:rStyle w:val="a4"/>
          <w:color w:val="0B0080"/>
          <w:sz w:val="28"/>
          <w:szCs w:val="28"/>
          <w:u w:val="none"/>
          <w:lang w:val="en-US"/>
        </w:rPr>
        <w:t>jocurile</w:t>
      </w:r>
      <w:proofErr w:type="spellEnd"/>
      <w:r w:rsidRPr="002810DF">
        <w:rPr>
          <w:rStyle w:val="a4"/>
          <w:color w:val="0B0080"/>
          <w:sz w:val="28"/>
          <w:szCs w:val="28"/>
          <w:u w:val="none"/>
          <w:lang w:val="en-US"/>
        </w:rPr>
        <w:t xml:space="preserve"> PC</w:t>
      </w:r>
      <w:r w:rsidRPr="002810DF">
        <w:rPr>
          <w:color w:val="222222"/>
          <w:sz w:val="28"/>
          <w:szCs w:val="28"/>
        </w:rPr>
        <w:fldChar w:fldCharType="end"/>
      </w:r>
      <w:r w:rsidRPr="002810DF">
        <w:rPr>
          <w:color w:val="222222"/>
          <w:sz w:val="28"/>
          <w:szCs w:val="28"/>
          <w:lang w:val="en-US"/>
        </w:rPr>
        <w:t>.</w:t>
      </w:r>
      <w:proofErr w:type="gramEnd"/>
    </w:p>
    <w:p w:rsidR="002810DF" w:rsidRPr="002810DF" w:rsidRDefault="002810DF" w:rsidP="002810DF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en-US"/>
        </w:rPr>
      </w:pPr>
      <w:proofErr w:type="spellStart"/>
      <w:r w:rsidRPr="002810DF">
        <w:rPr>
          <w:color w:val="222222"/>
          <w:sz w:val="28"/>
          <w:szCs w:val="28"/>
          <w:lang w:val="en-US"/>
        </w:rPr>
        <w:t>Plăcile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 pot </w:t>
      </w:r>
      <w:proofErr w:type="spellStart"/>
      <w:r w:rsidRPr="002810DF">
        <w:rPr>
          <w:color w:val="222222"/>
          <w:sz w:val="28"/>
          <w:szCs w:val="28"/>
          <w:lang w:val="en-US"/>
        </w:rPr>
        <w:t>fi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integrate in </w:t>
      </w:r>
      <w:proofErr w:type="spellStart"/>
      <w:r w:rsidRPr="002810DF">
        <w:rPr>
          <w:color w:val="222222"/>
          <w:sz w:val="28"/>
          <w:szCs w:val="28"/>
        </w:rPr>
        <w:fldChar w:fldCharType="begin"/>
      </w:r>
      <w:r w:rsidRPr="002810DF">
        <w:rPr>
          <w:color w:val="222222"/>
          <w:sz w:val="28"/>
          <w:szCs w:val="28"/>
          <w:lang w:val="en-US"/>
        </w:rPr>
        <w:instrText xml:space="preserve"> HYPERLINK "https://ro.wikipedia.org/wiki/Placa_de_baz%C4%83" \o "Placa de bază" </w:instrText>
      </w:r>
      <w:r w:rsidRPr="002810DF">
        <w:rPr>
          <w:color w:val="222222"/>
          <w:sz w:val="28"/>
          <w:szCs w:val="28"/>
        </w:rPr>
        <w:fldChar w:fldCharType="separate"/>
      </w:r>
      <w:r w:rsidRPr="002810DF">
        <w:rPr>
          <w:rStyle w:val="a4"/>
          <w:color w:val="0B0080"/>
          <w:sz w:val="28"/>
          <w:szCs w:val="28"/>
          <w:u w:val="none"/>
          <w:lang w:val="en-US"/>
        </w:rPr>
        <w:t>placa</w:t>
      </w:r>
      <w:proofErr w:type="spellEnd"/>
      <w:r w:rsidRPr="002810DF">
        <w:rPr>
          <w:rStyle w:val="a4"/>
          <w:color w:val="0B0080"/>
          <w:sz w:val="28"/>
          <w:szCs w:val="28"/>
          <w:u w:val="none"/>
          <w:lang w:val="en-US"/>
        </w:rPr>
        <w:t xml:space="preserve"> de </w:t>
      </w:r>
      <w:proofErr w:type="spellStart"/>
      <w:r w:rsidRPr="002810DF">
        <w:rPr>
          <w:rStyle w:val="a4"/>
          <w:color w:val="0B0080"/>
          <w:sz w:val="28"/>
          <w:szCs w:val="28"/>
          <w:u w:val="none"/>
          <w:lang w:val="en-US"/>
        </w:rPr>
        <w:t>bază</w:t>
      </w:r>
      <w:proofErr w:type="spellEnd"/>
      <w:r w:rsidRPr="002810DF">
        <w:rPr>
          <w:color w:val="222222"/>
          <w:sz w:val="28"/>
          <w:szCs w:val="28"/>
        </w:rPr>
        <w:fldChar w:fldCharType="end"/>
      </w:r>
      <w:r w:rsidRPr="002810DF">
        <w:rPr>
          <w:color w:val="222222"/>
          <w:sz w:val="28"/>
          <w:szCs w:val="28"/>
          <w:lang w:val="en-US"/>
        </w:rPr>
        <w:t> la PC-</w:t>
      </w:r>
      <w:proofErr w:type="spellStart"/>
      <w:r w:rsidRPr="002810DF">
        <w:rPr>
          <w:color w:val="222222"/>
          <w:sz w:val="28"/>
          <w:szCs w:val="28"/>
          <w:lang w:val="en-US"/>
        </w:rPr>
        <w:t>urile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mai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vechi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. </w:t>
      </w:r>
      <w:proofErr w:type="spellStart"/>
      <w:r w:rsidRPr="002810DF">
        <w:rPr>
          <w:color w:val="222222"/>
          <w:sz w:val="28"/>
          <w:szCs w:val="28"/>
          <w:lang w:val="en-US"/>
        </w:rPr>
        <w:t>Acest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cip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grafic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are de </w:t>
      </w:r>
      <w:proofErr w:type="spellStart"/>
      <w:r w:rsidRPr="002810DF">
        <w:rPr>
          <w:color w:val="222222"/>
          <w:sz w:val="28"/>
          <w:szCs w:val="28"/>
          <w:lang w:val="en-US"/>
        </w:rPr>
        <w:t>obicei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o </w:t>
      </w:r>
      <w:proofErr w:type="spellStart"/>
      <w:r w:rsidRPr="002810DF">
        <w:rPr>
          <w:color w:val="222222"/>
          <w:sz w:val="28"/>
          <w:szCs w:val="28"/>
          <w:lang w:val="en-US"/>
        </w:rPr>
        <w:t>cantitate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mică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memorie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și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preia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o parte din </w:t>
      </w:r>
      <w:proofErr w:type="spellStart"/>
      <w:r w:rsidRPr="002810DF">
        <w:rPr>
          <w:color w:val="222222"/>
          <w:sz w:val="28"/>
          <w:szCs w:val="28"/>
        </w:rPr>
        <w:fldChar w:fldCharType="begin"/>
      </w:r>
      <w:r w:rsidRPr="002810DF">
        <w:rPr>
          <w:color w:val="222222"/>
          <w:sz w:val="28"/>
          <w:szCs w:val="28"/>
          <w:lang w:val="en-US"/>
        </w:rPr>
        <w:instrText xml:space="preserve"> HYPERLINK "https://ro.wikipedia.org/wiki/RAM" \o "RAM" </w:instrText>
      </w:r>
      <w:r w:rsidRPr="002810DF">
        <w:rPr>
          <w:color w:val="222222"/>
          <w:sz w:val="28"/>
          <w:szCs w:val="28"/>
        </w:rPr>
        <w:fldChar w:fldCharType="separate"/>
      </w:r>
      <w:r w:rsidRPr="002810DF">
        <w:rPr>
          <w:rStyle w:val="a4"/>
          <w:color w:val="0B0080"/>
          <w:sz w:val="28"/>
          <w:szCs w:val="28"/>
          <w:u w:val="none"/>
          <w:lang w:val="en-US"/>
        </w:rPr>
        <w:t>memoria</w:t>
      </w:r>
      <w:proofErr w:type="spellEnd"/>
      <w:r w:rsidRPr="002810DF">
        <w:rPr>
          <w:rStyle w:val="a4"/>
          <w:color w:val="0B0080"/>
          <w:sz w:val="28"/>
          <w:szCs w:val="28"/>
          <w:u w:val="none"/>
          <w:lang w:val="en-US"/>
        </w:rPr>
        <w:t xml:space="preserve"> RAM</w:t>
      </w:r>
      <w:r w:rsidRPr="002810DF">
        <w:rPr>
          <w:color w:val="222222"/>
          <w:sz w:val="28"/>
          <w:szCs w:val="28"/>
        </w:rPr>
        <w:fldChar w:fldCharType="end"/>
      </w:r>
      <w:r w:rsidRPr="002810DF">
        <w:rPr>
          <w:color w:val="222222"/>
          <w:sz w:val="28"/>
          <w:szCs w:val="28"/>
          <w:lang w:val="en-US"/>
        </w:rPr>
        <w:t xml:space="preserve"> a </w:t>
      </w:r>
      <w:proofErr w:type="spellStart"/>
      <w:r w:rsidRPr="002810DF">
        <w:rPr>
          <w:color w:val="222222"/>
          <w:sz w:val="28"/>
          <w:szCs w:val="28"/>
          <w:lang w:val="en-US"/>
        </w:rPr>
        <w:t>sistemului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principal, </w:t>
      </w:r>
      <w:proofErr w:type="spellStart"/>
      <w:r w:rsidRPr="002810DF">
        <w:rPr>
          <w:color w:val="222222"/>
          <w:sz w:val="28"/>
          <w:szCs w:val="28"/>
          <w:lang w:val="en-US"/>
        </w:rPr>
        <w:t>reducând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astfel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memoria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RAM </w:t>
      </w:r>
      <w:proofErr w:type="spellStart"/>
      <w:r w:rsidRPr="002810DF">
        <w:rPr>
          <w:color w:val="222222"/>
          <w:sz w:val="28"/>
          <w:szCs w:val="28"/>
          <w:lang w:val="en-US"/>
        </w:rPr>
        <w:t>totală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disponibilă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. </w:t>
      </w:r>
      <w:proofErr w:type="spellStart"/>
      <w:r w:rsidRPr="002810DF">
        <w:rPr>
          <w:color w:val="222222"/>
          <w:sz w:val="28"/>
          <w:szCs w:val="28"/>
          <w:lang w:val="en-US"/>
        </w:rPr>
        <w:t>Aceasta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se </w:t>
      </w:r>
      <w:proofErr w:type="spellStart"/>
      <w:r w:rsidRPr="002810DF">
        <w:rPr>
          <w:color w:val="222222"/>
          <w:sz w:val="28"/>
          <w:szCs w:val="28"/>
          <w:lang w:val="en-US"/>
        </w:rPr>
        <w:t>mai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numește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grafică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integrată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care are </w:t>
      </w:r>
      <w:proofErr w:type="gramStart"/>
      <w:r w:rsidRPr="002810DF">
        <w:rPr>
          <w:color w:val="222222"/>
          <w:sz w:val="28"/>
          <w:szCs w:val="28"/>
          <w:lang w:val="en-US"/>
        </w:rPr>
        <w:t>un</w:t>
      </w:r>
      <w:proofErr w:type="gram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nivel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scăzut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performanță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și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este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nedorită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cei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își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doresc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să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ruleze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aplicații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3D. </w:t>
      </w:r>
      <w:proofErr w:type="spellStart"/>
      <w:r w:rsidRPr="002810DF">
        <w:rPr>
          <w:color w:val="222222"/>
          <w:sz w:val="28"/>
          <w:szCs w:val="28"/>
          <w:lang w:val="en-US"/>
        </w:rPr>
        <w:t>Aproape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toate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bază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permit </w:t>
      </w:r>
      <w:proofErr w:type="spellStart"/>
      <w:r w:rsidRPr="002810DF">
        <w:rPr>
          <w:color w:val="222222"/>
          <w:sz w:val="28"/>
          <w:szCs w:val="28"/>
          <w:lang w:val="en-US"/>
        </w:rPr>
        <w:t>dezactivarea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graficii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integrate </w:t>
      </w:r>
      <w:proofErr w:type="spellStart"/>
      <w:r w:rsidRPr="002810DF">
        <w:rPr>
          <w:color w:val="222222"/>
          <w:sz w:val="28"/>
          <w:szCs w:val="28"/>
          <w:lang w:val="en-US"/>
        </w:rPr>
        <w:t>prin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intemediul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hyperlink r:id="rId7" w:tooltip="BIOS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BIOS</w:t>
        </w:r>
      </w:hyperlink>
      <w:r w:rsidRPr="002810DF">
        <w:rPr>
          <w:color w:val="222222"/>
          <w:sz w:val="28"/>
          <w:szCs w:val="28"/>
          <w:lang w:val="en-US"/>
        </w:rPr>
        <w:t>-</w:t>
      </w:r>
      <w:proofErr w:type="spellStart"/>
      <w:r w:rsidRPr="002810DF">
        <w:rPr>
          <w:color w:val="222222"/>
          <w:sz w:val="28"/>
          <w:szCs w:val="28"/>
          <w:lang w:val="en-US"/>
        </w:rPr>
        <w:t>ului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. </w:t>
      </w:r>
      <w:proofErr w:type="spellStart"/>
      <w:r w:rsidRPr="002810DF">
        <w:rPr>
          <w:color w:val="222222"/>
          <w:sz w:val="28"/>
          <w:szCs w:val="28"/>
          <w:lang w:val="en-US"/>
        </w:rPr>
        <w:t>Pentru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acest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lucru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proofErr w:type="gramStart"/>
      <w:r w:rsidRPr="002810DF">
        <w:rPr>
          <w:color w:val="222222"/>
          <w:sz w:val="28"/>
          <w:szCs w:val="28"/>
          <w:lang w:val="en-US"/>
        </w:rPr>
        <w:t>este</w:t>
      </w:r>
      <w:proofErr w:type="spellEnd"/>
      <w:proofErr w:type="gram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necesar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ca </w:t>
      </w:r>
      <w:proofErr w:type="spellStart"/>
      <w:r w:rsidRPr="002810DF">
        <w:rPr>
          <w:color w:val="222222"/>
          <w:sz w:val="28"/>
          <w:szCs w:val="28"/>
          <w:lang w:val="en-US"/>
        </w:rPr>
        <w:t>placa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bază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să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fie </w:t>
      </w:r>
      <w:proofErr w:type="spellStart"/>
      <w:r w:rsidRPr="002810DF">
        <w:rPr>
          <w:color w:val="222222"/>
          <w:sz w:val="28"/>
          <w:szCs w:val="28"/>
          <w:lang w:val="en-US"/>
        </w:rPr>
        <w:t>prevăzută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cu </w:t>
      </w:r>
      <w:proofErr w:type="spellStart"/>
      <w:r w:rsidRPr="002810DF">
        <w:rPr>
          <w:color w:val="222222"/>
          <w:sz w:val="28"/>
          <w:szCs w:val="28"/>
          <w:lang w:val="en-US"/>
        </w:rPr>
        <w:t>suport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AGP, PCI </w:t>
      </w:r>
      <w:proofErr w:type="spellStart"/>
      <w:r w:rsidRPr="002810DF">
        <w:rPr>
          <w:color w:val="222222"/>
          <w:sz w:val="28"/>
          <w:szCs w:val="28"/>
          <w:lang w:val="en-US"/>
        </w:rPr>
        <w:t>sau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PCI-Express, </w:t>
      </w:r>
      <w:proofErr w:type="spellStart"/>
      <w:r w:rsidRPr="002810DF">
        <w:rPr>
          <w:color w:val="222222"/>
          <w:sz w:val="28"/>
          <w:szCs w:val="28"/>
          <w:lang w:val="en-US"/>
        </w:rPr>
        <w:t>pentru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atașarea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unei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video. </w:t>
      </w:r>
      <w:proofErr w:type="spellStart"/>
      <w:r w:rsidRPr="002810DF">
        <w:rPr>
          <w:color w:val="222222"/>
          <w:sz w:val="28"/>
          <w:szCs w:val="28"/>
          <w:lang w:val="en-US"/>
        </w:rPr>
        <w:t>Plăcile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</w:t>
      </w:r>
      <w:proofErr w:type="spellStart"/>
      <w:r w:rsidRPr="002810DF">
        <w:rPr>
          <w:color w:val="222222"/>
          <w:sz w:val="28"/>
          <w:szCs w:val="28"/>
          <w:lang w:val="en-US"/>
        </w:rPr>
        <w:t>bază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 top permit </w:t>
      </w:r>
      <w:proofErr w:type="spellStart"/>
      <w:r w:rsidRPr="002810DF">
        <w:rPr>
          <w:color w:val="222222"/>
          <w:sz w:val="28"/>
          <w:szCs w:val="28"/>
          <w:lang w:val="en-US"/>
        </w:rPr>
        <w:t>adăugarea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mai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multor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video, </w:t>
      </w:r>
      <w:proofErr w:type="spellStart"/>
      <w:r w:rsidRPr="002810DF">
        <w:rPr>
          <w:color w:val="222222"/>
          <w:sz w:val="28"/>
          <w:szCs w:val="28"/>
          <w:lang w:val="en-US"/>
        </w:rPr>
        <w:t>acestea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putând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fi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conectate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între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ele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prin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interfața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hyperlink r:id="rId8" w:tooltip="SLI — pagină inexistentă" w:history="1">
        <w:r w:rsidRPr="002810DF">
          <w:rPr>
            <w:rStyle w:val="a4"/>
            <w:color w:val="A55858"/>
            <w:sz w:val="28"/>
            <w:szCs w:val="28"/>
            <w:u w:val="none"/>
            <w:lang w:val="en-US"/>
          </w:rPr>
          <w:t>SLI</w:t>
        </w:r>
      </w:hyperlink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  <w:lang w:val="en-US"/>
        </w:rPr>
        <w:t>pentru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plăcile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video </w:t>
      </w:r>
      <w:proofErr w:type="spellStart"/>
      <w:r w:rsidRPr="002810DF">
        <w:rPr>
          <w:color w:val="222222"/>
          <w:sz w:val="28"/>
          <w:szCs w:val="28"/>
          <w:lang w:val="en-US"/>
        </w:rPr>
        <w:t>produse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 </w:t>
      </w:r>
      <w:hyperlink r:id="rId9" w:tooltip="NVIDIA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NVIDIA</w:t>
        </w:r>
      </w:hyperlink>
      <w:r w:rsidRPr="002810DF">
        <w:rPr>
          <w:color w:val="222222"/>
          <w:sz w:val="28"/>
          <w:szCs w:val="28"/>
          <w:lang w:val="en-US"/>
        </w:rPr>
        <w:t xml:space="preserve">, </w:t>
      </w:r>
      <w:proofErr w:type="spellStart"/>
      <w:r w:rsidRPr="002810DF">
        <w:rPr>
          <w:color w:val="222222"/>
          <w:sz w:val="28"/>
          <w:szCs w:val="28"/>
          <w:lang w:val="en-US"/>
        </w:rPr>
        <w:t>și</w:t>
      </w:r>
      <w:proofErr w:type="spellEnd"/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</w:rPr>
        <w:fldChar w:fldCharType="begin"/>
      </w:r>
      <w:r w:rsidRPr="002810DF">
        <w:rPr>
          <w:color w:val="222222"/>
          <w:sz w:val="28"/>
          <w:szCs w:val="28"/>
          <w:lang w:val="en-US"/>
        </w:rPr>
        <w:instrText xml:space="preserve"> HYPERLINK "https://ro.wikipedia.org/w/index.php?title=CrossFire&amp;action=edit&amp;redlink=1" \o "CrossFire — pagină inexistentă" </w:instrText>
      </w:r>
      <w:r w:rsidRPr="002810DF">
        <w:rPr>
          <w:color w:val="222222"/>
          <w:sz w:val="28"/>
          <w:szCs w:val="28"/>
        </w:rPr>
        <w:fldChar w:fldCharType="separate"/>
      </w:r>
      <w:r w:rsidRPr="002810DF">
        <w:rPr>
          <w:rStyle w:val="a4"/>
          <w:color w:val="A55858"/>
          <w:sz w:val="28"/>
          <w:szCs w:val="28"/>
          <w:u w:val="none"/>
          <w:lang w:val="en-US"/>
        </w:rPr>
        <w:t>CrossFire</w:t>
      </w:r>
      <w:proofErr w:type="spellEnd"/>
      <w:r w:rsidRPr="002810DF">
        <w:rPr>
          <w:color w:val="222222"/>
          <w:sz w:val="28"/>
          <w:szCs w:val="28"/>
        </w:rPr>
        <w:fldChar w:fldCharType="end"/>
      </w:r>
      <w:r w:rsidRPr="002810DF">
        <w:rPr>
          <w:color w:val="222222"/>
          <w:sz w:val="28"/>
          <w:szCs w:val="28"/>
          <w:lang w:val="en-US"/>
        </w:rPr>
        <w:t> </w:t>
      </w:r>
      <w:proofErr w:type="spellStart"/>
      <w:r w:rsidRPr="002810DF">
        <w:rPr>
          <w:color w:val="222222"/>
          <w:sz w:val="28"/>
          <w:szCs w:val="28"/>
          <w:lang w:val="en-US"/>
        </w:rPr>
        <w:t>pentru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cele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</w:t>
      </w:r>
      <w:proofErr w:type="spellStart"/>
      <w:r w:rsidRPr="002810DF">
        <w:rPr>
          <w:color w:val="222222"/>
          <w:sz w:val="28"/>
          <w:szCs w:val="28"/>
          <w:lang w:val="en-US"/>
        </w:rPr>
        <w:t>produse</w:t>
      </w:r>
      <w:proofErr w:type="spellEnd"/>
      <w:r w:rsidRPr="002810DF">
        <w:rPr>
          <w:color w:val="222222"/>
          <w:sz w:val="28"/>
          <w:szCs w:val="28"/>
          <w:lang w:val="en-US"/>
        </w:rPr>
        <w:t xml:space="preserve"> de </w:t>
      </w:r>
      <w:hyperlink r:id="rId10" w:tooltip="ATI" w:history="1">
        <w:r w:rsidRPr="002810DF">
          <w:rPr>
            <w:rStyle w:val="a4"/>
            <w:color w:val="0B0080"/>
            <w:sz w:val="28"/>
            <w:szCs w:val="28"/>
            <w:u w:val="none"/>
            <w:lang w:val="en-US"/>
          </w:rPr>
          <w:t>ATI</w:t>
        </w:r>
      </w:hyperlink>
      <w:r w:rsidRPr="002810DF">
        <w:rPr>
          <w:color w:val="222222"/>
          <w:sz w:val="28"/>
          <w:szCs w:val="28"/>
          <w:lang w:val="en-US"/>
        </w:rPr>
        <w:t>.</w:t>
      </w:r>
    </w:p>
    <w:p w:rsidR="002810DF" w:rsidRPr="002810DF" w:rsidRDefault="002810DF" w:rsidP="002810D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2810D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Istorie</w:t>
      </w:r>
      <w:proofErr w:type="spellEnd"/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Prima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IBM PC, care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lansată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IBM PC,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dezvoltată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 </w:t>
      </w:r>
      <w:hyperlink r:id="rId11" w:tooltip="IBM" w:history="1">
        <w:r w:rsidRPr="002810DF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IBM</w:t>
        </w:r>
      </w:hyperlink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1981. MDA (Monochrome Display Adapter)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putea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funcționa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modul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text,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reprezantând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80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coloane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25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linii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(80x25)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ecran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Avea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memorie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4KB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singură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culoare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VGA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larg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acceptat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permițând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anumitor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corporații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cum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ATI, Cirrus Logic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S3, de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lucra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îmbunătațindu-i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rezoluția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numărul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culori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.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Astfel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s-a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dezvoltat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SVGA (Super VGA), care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ajuns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la 2 MB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memorie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o 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begin"/>
      </w: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instrText xml:space="preserve"> HYPERLINK "https://ro.wikipedia.org/wiki/Rezolu%C8%9Bie_digital%C4%83" \o "Rezoluție digitală" </w:instrText>
      </w: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separate"/>
      </w:r>
      <w:r w:rsidRPr="002810DF">
        <w:rPr>
          <w:rFonts w:ascii="Times New Roman" w:eastAsia="Times New Roman" w:hAnsi="Times New Roman" w:cs="Times New Roman"/>
          <w:color w:val="0B0080"/>
          <w:sz w:val="28"/>
          <w:szCs w:val="28"/>
          <w:lang w:val="en-US" w:eastAsia="ru-RU"/>
        </w:rPr>
        <w:t>rezoluție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fldChar w:fldCharType="end"/>
      </w: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 de 1024x768 cu 256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culori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1995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primele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plăci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2D/3D au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lansate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dezvoltate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Matrox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Creative, S3, ATI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altele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Aceste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plăci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au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urmat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SVGA,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aveau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implementate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funcții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3D.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1997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lansat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cipul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grafic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Voodoo 3dfx, care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mult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puternic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comparație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celelalte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introducerea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unor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efecte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3D, cum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cartografierea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PMI, Z-buffering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anti-aliasing in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piața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consum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După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această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serie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plăci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3D au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lansate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cum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Voodoo2, TNT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TNT2 de la </w:t>
      </w:r>
      <w:hyperlink r:id="rId12" w:tooltip="NVIDIA" w:history="1">
        <w:r w:rsidRPr="002810DF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NVIDIA</w:t>
        </w:r>
      </w:hyperlink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</w:t>
      </w:r>
      <w:hyperlink r:id="rId13" w:tooltip="Intel" w:history="1">
        <w:r w:rsidRPr="002810DF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Intel</w:t>
        </w:r>
      </w:hyperlink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 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dezvoltat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AGP (Accelerated Graphics Port) </w:t>
      </w:r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care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rezolvat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problema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dintre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procesor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Din 1999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până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in 2002, NVIDIA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deținea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controlul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piață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familia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GeForce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.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acest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moment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îmbunătățirile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efectuate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la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algoritmii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3D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la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procesorul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grafic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memoria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crescut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asemenea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pentru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gram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proofErr w:type="gram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imbunătăți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rata de date.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Tehnologia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DDR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fost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încorporatǎ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capacitatea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memorie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crescut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la 32 MB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GeForce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la 128 MB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GeForce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4.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Din 2003 </w:t>
      </w:r>
      <w:hyperlink r:id="rId14" w:tooltip="ATI" w:history="1">
        <w:r w:rsidRPr="002810DF">
          <w:rPr>
            <w:rFonts w:ascii="Times New Roman" w:eastAsia="Times New Roman" w:hAnsi="Times New Roman" w:cs="Times New Roman"/>
            <w:color w:val="0B0080"/>
            <w:sz w:val="28"/>
            <w:szCs w:val="28"/>
            <w:lang w:val="en-US" w:eastAsia="ru-RU"/>
          </w:rPr>
          <w:t>ATI</w:t>
        </w:r>
      </w:hyperlink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 (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Cumparat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ulterior de AMD)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NVIDIA au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dominat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piața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plăcilor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liniile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Radeon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GeForce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respectiv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</w:p>
    <w:p w:rsidR="002810DF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Acum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majoritatea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calculatoarelor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folosesc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interfata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PCIe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(PCI Express) (PCI = </w:t>
      </w:r>
      <w:r w:rsidRPr="002810D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val="en-US" w:eastAsia="ru-RU"/>
        </w:rPr>
        <w:t>Peripheral Component Interconnect)</w:t>
      </w:r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.</w:t>
      </w:r>
    </w:p>
    <w:p w:rsidR="00B228E4" w:rsidRPr="002810DF" w:rsidRDefault="002810DF" w:rsidP="002810D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o-MO" w:eastAsia="ru-RU"/>
        </w:rPr>
      </w:pP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mai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puternică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placă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care se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cunoaște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în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prezent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este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Radeon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Pro Duo, de tip HBM,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dispune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8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sau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12 GB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memorie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video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și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4x512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biți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lățime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de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bandă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,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ceea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ce-i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permite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suporte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cu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ușurință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rularea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jocurilor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PC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sau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videoclipurilor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la </w:t>
      </w:r>
      <w:proofErr w:type="spellStart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rezoluție</w:t>
      </w:r>
      <w:proofErr w:type="spellEnd"/>
      <w:r w:rsidRPr="002810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4K (4096x2160).</w:t>
      </w:r>
      <w:hyperlink r:id="rId15" w:anchor="cite_note-1" w:history="1">
        <w:r w:rsidRPr="002810DF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[1]</w:t>
        </w:r>
      </w:hyperlink>
    </w:p>
    <w:sectPr w:rsidR="00B228E4" w:rsidRPr="002810DF" w:rsidSect="002810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10DF"/>
    <w:rsid w:val="002810DF"/>
    <w:rsid w:val="00B2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E4"/>
  </w:style>
  <w:style w:type="paragraph" w:styleId="2">
    <w:name w:val="heading 2"/>
    <w:basedOn w:val="a"/>
    <w:link w:val="20"/>
    <w:uiPriority w:val="9"/>
    <w:qFormat/>
    <w:rsid w:val="0028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810D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81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810DF"/>
  </w:style>
  <w:style w:type="character" w:customStyle="1" w:styleId="mw-editsection">
    <w:name w:val="mw-editsection"/>
    <w:basedOn w:val="a0"/>
    <w:rsid w:val="002810DF"/>
  </w:style>
  <w:style w:type="character" w:customStyle="1" w:styleId="mw-editsection-bracket">
    <w:name w:val="mw-editsection-bracket"/>
    <w:basedOn w:val="a0"/>
    <w:rsid w:val="002810DF"/>
  </w:style>
  <w:style w:type="character" w:customStyle="1" w:styleId="mw-editsection-divider">
    <w:name w:val="mw-editsection-divider"/>
    <w:basedOn w:val="a0"/>
    <w:rsid w:val="00281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/index.php?title=SLI&amp;action=edit&amp;redlink=1" TargetMode="External"/><Relationship Id="rId13" Type="http://schemas.openxmlformats.org/officeDocument/2006/relationships/hyperlink" Target="https://ro.wikipedia.org/wiki/Int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.wikipedia.org/wiki/BIOS" TargetMode="External"/><Relationship Id="rId12" Type="http://schemas.openxmlformats.org/officeDocument/2006/relationships/hyperlink" Target="https://ro.wikipedia.org/wiki/NVIDI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o.wikipedia.org/wiki/MPEG-4" TargetMode="External"/><Relationship Id="rId11" Type="http://schemas.openxmlformats.org/officeDocument/2006/relationships/hyperlink" Target="https://ro.wikipedia.org/wiki/IBM" TargetMode="External"/><Relationship Id="rId5" Type="http://schemas.openxmlformats.org/officeDocument/2006/relationships/hyperlink" Target="https://ro.wikipedia.org/wiki/MPEG-2" TargetMode="External"/><Relationship Id="rId15" Type="http://schemas.openxmlformats.org/officeDocument/2006/relationships/hyperlink" Target="https://ro.wikipedia.org/wiki/Plac%C4%83_video" TargetMode="External"/><Relationship Id="rId10" Type="http://schemas.openxmlformats.org/officeDocument/2006/relationships/hyperlink" Target="https://ro.wikipedia.org/wiki/ATI" TargetMode="External"/><Relationship Id="rId4" Type="http://schemas.openxmlformats.org/officeDocument/2006/relationships/hyperlink" Target="https://ro.wikipedia.org/wiki/Tv_tuner" TargetMode="External"/><Relationship Id="rId9" Type="http://schemas.openxmlformats.org/officeDocument/2006/relationships/hyperlink" Target="https://ro.wikipedia.org/wiki/NVIDIA" TargetMode="External"/><Relationship Id="rId14" Type="http://schemas.openxmlformats.org/officeDocument/2006/relationships/hyperlink" Target="https://ro.wikipedia.org/wiki/AT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2019-09-22T06:12:00Z</dcterms:created>
  <dcterms:modified xsi:type="dcterms:W3CDTF">2019-09-22T06:14:00Z</dcterms:modified>
</cp:coreProperties>
</file>