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9E6" w:rsidRDefault="006A59E6" w:rsidP="006A59E6">
      <w:pPr>
        <w:pStyle w:val="Heading2"/>
        <w:shd w:val="clear" w:color="auto" w:fill="FFFFFF"/>
        <w:spacing w:before="450" w:after="300" w:line="570" w:lineRule="atLeast"/>
        <w:rPr>
          <w:rFonts w:ascii="Arial" w:hAnsi="Arial" w:cs="Arial"/>
          <w:b w:val="0"/>
          <w:bCs w:val="0"/>
          <w:color w:val="111111"/>
          <w:sz w:val="41"/>
          <w:szCs w:val="41"/>
        </w:rPr>
      </w:pPr>
      <w:r>
        <w:rPr>
          <w:rFonts w:ascii="Arial" w:hAnsi="Arial" w:cs="Arial"/>
          <w:b w:val="0"/>
          <w:bCs w:val="0"/>
          <w:color w:val="111111"/>
          <w:sz w:val="41"/>
          <w:szCs w:val="41"/>
        </w:rPr>
        <w:t>Software review:</w:t>
      </w:r>
    </w:p>
    <w:p w:rsidR="006A59E6" w:rsidRDefault="006A59E6" w:rsidP="006A59E6">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 software review is an effective way of filtering errors in a software product. Reviews conducted at each of these phases i.e., analysis, design, coding, and testing reveal areas of improvement in the product. Reviews also indicate those areas that do not need any improvement. We can use software reviews to achieve consistency and uniformity across products. Reviews also make the task of product creation more manageable. Some of the most common software review techniques are</w:t>
      </w:r>
      <w:proofErr w:type="gramStart"/>
      <w:r>
        <w:rPr>
          <w:rFonts w:ascii="Verdana" w:hAnsi="Verdana"/>
          <w:color w:val="222222"/>
          <w:sz w:val="23"/>
          <w:szCs w:val="23"/>
        </w:rPr>
        <w:t>:</w:t>
      </w:r>
      <w:proofErr w:type="gramEnd"/>
      <w:r>
        <w:rPr>
          <w:rFonts w:ascii="Verdana" w:hAnsi="Verdana"/>
          <w:color w:val="222222"/>
          <w:sz w:val="23"/>
          <w:szCs w:val="23"/>
        </w:rPr>
        <w:br/>
        <w:t xml:space="preserve">i. </w:t>
      </w:r>
      <w:r w:rsidRPr="004C4535">
        <w:rPr>
          <w:rFonts w:ascii="Verdana" w:hAnsi="Verdana"/>
          <w:color w:val="222222"/>
          <w:sz w:val="23"/>
          <w:szCs w:val="23"/>
          <w:highlight w:val="yellow"/>
        </w:rPr>
        <w:t>Inspection</w:t>
      </w:r>
      <w:r w:rsidRPr="004C4535">
        <w:rPr>
          <w:rFonts w:ascii="Verdana" w:hAnsi="Verdana"/>
          <w:color w:val="222222"/>
          <w:sz w:val="23"/>
          <w:szCs w:val="23"/>
          <w:highlight w:val="yellow"/>
        </w:rPr>
        <w:br/>
        <w:t xml:space="preserve">ii. </w:t>
      </w:r>
      <w:proofErr w:type="gramStart"/>
      <w:r w:rsidRPr="004C4535">
        <w:rPr>
          <w:rFonts w:ascii="Verdana" w:hAnsi="Verdana"/>
          <w:color w:val="222222"/>
          <w:sz w:val="23"/>
          <w:szCs w:val="23"/>
          <w:highlight w:val="yellow"/>
        </w:rPr>
        <w:t>Walkthrough</w:t>
      </w:r>
      <w:r w:rsidRPr="004C4535">
        <w:rPr>
          <w:rFonts w:ascii="Verdana" w:hAnsi="Verdana"/>
          <w:color w:val="222222"/>
          <w:sz w:val="23"/>
          <w:szCs w:val="23"/>
          <w:highlight w:val="yellow"/>
        </w:rPr>
        <w:br/>
        <w:t>iii.</w:t>
      </w:r>
      <w:proofErr w:type="gramEnd"/>
      <w:r w:rsidRPr="004C4535">
        <w:rPr>
          <w:rFonts w:ascii="Verdana" w:hAnsi="Verdana"/>
          <w:color w:val="222222"/>
          <w:sz w:val="23"/>
          <w:szCs w:val="23"/>
          <w:highlight w:val="yellow"/>
        </w:rPr>
        <w:t xml:space="preserve"> Code review</w:t>
      </w:r>
      <w:r w:rsidRPr="004C4535">
        <w:rPr>
          <w:rFonts w:ascii="Verdana" w:hAnsi="Verdana"/>
          <w:color w:val="222222"/>
          <w:sz w:val="23"/>
          <w:szCs w:val="23"/>
          <w:highlight w:val="yellow"/>
        </w:rPr>
        <w:br/>
      </w:r>
      <w:proofErr w:type="gramStart"/>
      <w:r w:rsidRPr="004C4535">
        <w:rPr>
          <w:rFonts w:ascii="Verdana" w:hAnsi="Verdana"/>
          <w:color w:val="222222"/>
          <w:sz w:val="23"/>
          <w:szCs w:val="23"/>
          <w:highlight w:val="yellow"/>
        </w:rPr>
        <w:t>iv</w:t>
      </w:r>
      <w:proofErr w:type="gramEnd"/>
      <w:r w:rsidRPr="004C4535">
        <w:rPr>
          <w:rFonts w:ascii="Verdana" w:hAnsi="Verdana"/>
          <w:color w:val="222222"/>
          <w:sz w:val="23"/>
          <w:szCs w:val="23"/>
          <w:highlight w:val="yellow"/>
        </w:rPr>
        <w:t>. Formal Technical Reviews (FTR</w:t>
      </w:r>
      <w:proofErr w:type="gramStart"/>
      <w:r w:rsidRPr="004C4535">
        <w:rPr>
          <w:rFonts w:ascii="Verdana" w:hAnsi="Verdana"/>
          <w:color w:val="222222"/>
          <w:sz w:val="23"/>
          <w:szCs w:val="23"/>
          <w:highlight w:val="yellow"/>
        </w:rPr>
        <w:t>)</w:t>
      </w:r>
      <w:proofErr w:type="gramEnd"/>
      <w:r w:rsidRPr="004C4535">
        <w:rPr>
          <w:rFonts w:ascii="Verdana" w:hAnsi="Verdana"/>
          <w:color w:val="222222"/>
          <w:sz w:val="23"/>
          <w:szCs w:val="23"/>
          <w:highlight w:val="yellow"/>
        </w:rPr>
        <w:br/>
        <w:t>v. Pair programming</w:t>
      </w:r>
    </w:p>
    <w:p w:rsidR="00E86D24" w:rsidRDefault="00E86D24" w:rsidP="00E86D24">
      <w:pPr>
        <w:pStyle w:val="Heading2"/>
        <w:shd w:val="clear" w:color="auto" w:fill="FFFFFF"/>
        <w:spacing w:before="450" w:after="300" w:line="570" w:lineRule="atLeast"/>
        <w:rPr>
          <w:rFonts w:ascii="Arial" w:hAnsi="Arial" w:cs="Arial"/>
          <w:b w:val="0"/>
          <w:bCs w:val="0"/>
          <w:color w:val="111111"/>
          <w:sz w:val="41"/>
          <w:szCs w:val="41"/>
        </w:rPr>
      </w:pPr>
      <w:r>
        <w:rPr>
          <w:rFonts w:ascii="Arial" w:hAnsi="Arial" w:cs="Arial"/>
          <w:b w:val="0"/>
          <w:bCs w:val="0"/>
          <w:color w:val="111111"/>
          <w:sz w:val="41"/>
          <w:szCs w:val="41"/>
        </w:rPr>
        <w:t>Formal technical review (FTR):</w:t>
      </w:r>
    </w:p>
    <w:p w:rsidR="00E86D24" w:rsidRDefault="00E86D24" w:rsidP="00E86D24">
      <w:pPr>
        <w:numPr>
          <w:ilvl w:val="0"/>
          <w:numId w:val="5"/>
        </w:numPr>
        <w:shd w:val="clear" w:color="auto" w:fill="FFFFFF"/>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A formal technical review is a software quality assurance activity performed by software engineers.</w:t>
      </w:r>
    </w:p>
    <w:p w:rsidR="00E86D24" w:rsidRDefault="00E86D24" w:rsidP="00E86D24">
      <w:pPr>
        <w:numPr>
          <w:ilvl w:val="0"/>
          <w:numId w:val="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In addition, the FTR serves as a training ground, enabling junior engineers to observe the different approaches to software analysis, design, and implementation.</w:t>
      </w:r>
    </w:p>
    <w:p w:rsidR="00E86D24" w:rsidRPr="004C4535" w:rsidRDefault="00E86D24" w:rsidP="00E86D24">
      <w:pPr>
        <w:numPr>
          <w:ilvl w:val="0"/>
          <w:numId w:val="5"/>
        </w:numPr>
        <w:shd w:val="clear" w:color="auto" w:fill="FFFFFF"/>
        <w:spacing w:before="100" w:beforeAutospacing="1" w:after="0" w:line="240" w:lineRule="auto"/>
        <w:ind w:left="1035"/>
        <w:rPr>
          <w:rFonts w:ascii="Verdana" w:hAnsi="Verdana"/>
          <w:color w:val="222222"/>
          <w:sz w:val="23"/>
          <w:szCs w:val="23"/>
          <w:highlight w:val="yellow"/>
        </w:rPr>
      </w:pPr>
      <w:r w:rsidRPr="004C4535">
        <w:rPr>
          <w:rFonts w:ascii="Verdana" w:hAnsi="Verdana"/>
          <w:color w:val="222222"/>
          <w:sz w:val="23"/>
          <w:szCs w:val="23"/>
          <w:highlight w:val="yellow"/>
        </w:rPr>
        <w:t>The objectives of FTR are</w:t>
      </w:r>
      <w:r w:rsidRPr="004C4535">
        <w:rPr>
          <w:rFonts w:ascii="Verdana" w:hAnsi="Verdana"/>
          <w:color w:val="222222"/>
          <w:sz w:val="23"/>
          <w:szCs w:val="23"/>
          <w:highlight w:val="yellow"/>
        </w:rPr>
        <w:br/>
        <w:t>i. To uncover errors in function, logic, or implementation for representation of software.</w:t>
      </w:r>
      <w:r w:rsidRPr="004C4535">
        <w:rPr>
          <w:rFonts w:ascii="Verdana" w:hAnsi="Verdana"/>
          <w:color w:val="222222"/>
          <w:sz w:val="23"/>
          <w:szCs w:val="23"/>
          <w:highlight w:val="yellow"/>
        </w:rPr>
        <w:br/>
        <w:t>ii. To verify that software under review meets its requirements.</w:t>
      </w:r>
      <w:r w:rsidRPr="004C4535">
        <w:rPr>
          <w:rFonts w:ascii="Verdana" w:hAnsi="Verdana"/>
          <w:color w:val="222222"/>
          <w:sz w:val="23"/>
          <w:szCs w:val="23"/>
          <w:highlight w:val="yellow"/>
        </w:rPr>
        <w:br/>
        <w:t>iii. To ensure that the software has been represented according to predefined standards.</w:t>
      </w:r>
      <w:r w:rsidRPr="004C4535">
        <w:rPr>
          <w:rFonts w:ascii="Verdana" w:hAnsi="Verdana"/>
          <w:color w:val="222222"/>
          <w:sz w:val="23"/>
          <w:szCs w:val="23"/>
          <w:highlight w:val="yellow"/>
        </w:rPr>
        <w:br/>
        <w:t>iv. To achieve software that is developed in a uniform manner. v. To make projects more manageable.</w:t>
      </w:r>
    </w:p>
    <w:p w:rsidR="00E86D24" w:rsidRDefault="00E86D24" w:rsidP="00E86D24">
      <w:pPr>
        <w:pStyle w:val="Heading2"/>
        <w:shd w:val="clear" w:color="auto" w:fill="FFFFFF"/>
        <w:spacing w:before="450" w:after="300" w:line="570" w:lineRule="atLeast"/>
        <w:rPr>
          <w:rFonts w:ascii="Arial" w:hAnsi="Arial" w:cs="Arial"/>
          <w:b w:val="0"/>
          <w:bCs w:val="0"/>
          <w:color w:val="111111"/>
          <w:sz w:val="41"/>
          <w:szCs w:val="41"/>
        </w:rPr>
      </w:pPr>
      <w:r>
        <w:rPr>
          <w:rFonts w:ascii="Arial" w:hAnsi="Arial" w:cs="Arial"/>
          <w:b w:val="0"/>
          <w:bCs w:val="0"/>
          <w:color w:val="111111"/>
          <w:sz w:val="41"/>
          <w:szCs w:val="41"/>
        </w:rPr>
        <w:t xml:space="preserve">Steps required </w:t>
      </w:r>
      <w:bookmarkStart w:id="0" w:name="_GoBack"/>
      <w:bookmarkEnd w:id="0"/>
      <w:r w:rsidR="004C4535">
        <w:rPr>
          <w:rFonts w:ascii="Arial" w:hAnsi="Arial" w:cs="Arial"/>
          <w:b w:val="0"/>
          <w:bCs w:val="0"/>
          <w:color w:val="111111"/>
          <w:sz w:val="41"/>
          <w:szCs w:val="41"/>
        </w:rPr>
        <w:t>conducting</w:t>
      </w:r>
      <w:r>
        <w:rPr>
          <w:rFonts w:ascii="Arial" w:hAnsi="Arial" w:cs="Arial"/>
          <w:b w:val="0"/>
          <w:bCs w:val="0"/>
          <w:color w:val="111111"/>
          <w:sz w:val="41"/>
          <w:szCs w:val="41"/>
        </w:rPr>
        <w:t xml:space="preserve"> a successful FTR:</w:t>
      </w:r>
    </w:p>
    <w:p w:rsidR="00E86D24" w:rsidRDefault="00E86D24" w:rsidP="00E86D24">
      <w:pPr>
        <w:pStyle w:val="Heading3"/>
        <w:shd w:val="clear" w:color="auto" w:fill="FFFFFF"/>
        <w:spacing w:before="405" w:after="255" w:line="450" w:lineRule="atLeast"/>
        <w:rPr>
          <w:rFonts w:ascii="Arial" w:hAnsi="Arial" w:cs="Arial"/>
          <w:b w:val="0"/>
          <w:bCs w:val="0"/>
          <w:color w:val="111111"/>
          <w:sz w:val="33"/>
          <w:szCs w:val="33"/>
        </w:rPr>
      </w:pPr>
      <w:r>
        <w:rPr>
          <w:rFonts w:ascii="Arial" w:hAnsi="Arial" w:cs="Arial"/>
          <w:b w:val="0"/>
          <w:bCs w:val="0"/>
          <w:color w:val="111111"/>
          <w:sz w:val="33"/>
          <w:szCs w:val="33"/>
        </w:rPr>
        <w:t>1. The review meeting</w:t>
      </w:r>
    </w:p>
    <w:p w:rsidR="00E86D24" w:rsidRDefault="00E86D24" w:rsidP="00E86D24">
      <w:pPr>
        <w:numPr>
          <w:ilvl w:val="0"/>
          <w:numId w:val="6"/>
        </w:numPr>
        <w:shd w:val="clear" w:color="auto" w:fill="FFFFFF"/>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Every review meeting should be conducted by considering the following constraints:</w:t>
      </w:r>
      <w:r>
        <w:rPr>
          <w:rFonts w:ascii="Verdana" w:hAnsi="Verdana"/>
          <w:color w:val="222222"/>
          <w:sz w:val="23"/>
          <w:szCs w:val="23"/>
        </w:rPr>
        <w:br/>
        <w:t>a. Short duration Advance preparation</w:t>
      </w:r>
      <w:r>
        <w:rPr>
          <w:rFonts w:ascii="Verdana" w:hAnsi="Verdana"/>
          <w:color w:val="222222"/>
          <w:sz w:val="23"/>
          <w:szCs w:val="23"/>
        </w:rPr>
        <w:br/>
        <w:t>b. Involvement of people</w:t>
      </w:r>
      <w:r>
        <w:rPr>
          <w:rFonts w:ascii="Verdana" w:hAnsi="Verdana"/>
          <w:color w:val="222222"/>
          <w:sz w:val="23"/>
          <w:szCs w:val="23"/>
        </w:rPr>
        <w:br/>
        <w:t>c. walkthrough</w:t>
      </w:r>
    </w:p>
    <w:p w:rsidR="00E86D24" w:rsidRDefault="00E86D24" w:rsidP="00E86D24">
      <w:pPr>
        <w:numPr>
          <w:ilvl w:val="0"/>
          <w:numId w:val="6"/>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Rather than attempting to review the entire design; is conducted for modules or for a small group of modules.</w:t>
      </w:r>
    </w:p>
    <w:p w:rsidR="00E86D24" w:rsidRDefault="00E86D24" w:rsidP="00E86D24">
      <w:pPr>
        <w:numPr>
          <w:ilvl w:val="0"/>
          <w:numId w:val="6"/>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 xml:space="preserve">The focus of the FTR is on the work product (a software component to be review). The review meeting is attend by the review </w:t>
      </w:r>
      <w:proofErr w:type="gramStart"/>
      <w:r>
        <w:rPr>
          <w:rFonts w:ascii="Verdana" w:hAnsi="Verdana"/>
          <w:color w:val="222222"/>
          <w:sz w:val="23"/>
          <w:szCs w:val="23"/>
        </w:rPr>
        <w:t>leader.,</w:t>
      </w:r>
      <w:proofErr w:type="gramEnd"/>
      <w:r>
        <w:rPr>
          <w:rFonts w:ascii="Verdana" w:hAnsi="Verdana"/>
          <w:color w:val="222222"/>
          <w:sz w:val="23"/>
          <w:szCs w:val="23"/>
        </w:rPr>
        <w:t xml:space="preserve"> all reviewers, and the producer.</w:t>
      </w:r>
    </w:p>
    <w:p w:rsidR="00E86D24" w:rsidRDefault="00E86D24" w:rsidP="00E86D24">
      <w:pPr>
        <w:numPr>
          <w:ilvl w:val="0"/>
          <w:numId w:val="6"/>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lastRenderedPageBreak/>
        <w:t>One of the reviewers becomes a recorder who records all the important issues raised during the review. When errors are discovere</w:t>
      </w:r>
      <w:r w:rsidR="00F971EC">
        <w:rPr>
          <w:rFonts w:ascii="Verdana" w:hAnsi="Verdana"/>
          <w:color w:val="222222"/>
          <w:sz w:val="23"/>
          <w:szCs w:val="23"/>
        </w:rPr>
        <w:t>d</w:t>
      </w:r>
      <w:r>
        <w:rPr>
          <w:rFonts w:ascii="Verdana" w:hAnsi="Verdana"/>
          <w:color w:val="222222"/>
          <w:sz w:val="23"/>
          <w:szCs w:val="23"/>
        </w:rPr>
        <w:t>, the recorder notes each error.</w:t>
      </w:r>
    </w:p>
    <w:p w:rsidR="00E86D24" w:rsidRDefault="00E86D24" w:rsidP="00E86D24">
      <w:pPr>
        <w:numPr>
          <w:ilvl w:val="0"/>
          <w:numId w:val="6"/>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At the end of the review, the attendees decide whether to accept the product or not, with or without modification.</w:t>
      </w:r>
    </w:p>
    <w:p w:rsidR="00E86D24" w:rsidRDefault="00E86D24" w:rsidP="00E86D24">
      <w:pPr>
        <w:pStyle w:val="Heading3"/>
        <w:shd w:val="clear" w:color="auto" w:fill="FFFFFF"/>
        <w:spacing w:before="405" w:after="255" w:line="450" w:lineRule="atLeast"/>
        <w:rPr>
          <w:rFonts w:ascii="Arial" w:hAnsi="Arial" w:cs="Arial"/>
          <w:b w:val="0"/>
          <w:bCs w:val="0"/>
          <w:color w:val="111111"/>
          <w:sz w:val="33"/>
          <w:szCs w:val="33"/>
        </w:rPr>
      </w:pPr>
      <w:r>
        <w:rPr>
          <w:rFonts w:ascii="Arial" w:hAnsi="Arial" w:cs="Arial"/>
          <w:b w:val="0"/>
          <w:bCs w:val="0"/>
          <w:color w:val="111111"/>
          <w:sz w:val="33"/>
          <w:szCs w:val="33"/>
        </w:rPr>
        <w:t>2. Review reporting and record-keeping</w:t>
      </w:r>
    </w:p>
    <w:p w:rsidR="00E86D24" w:rsidRDefault="00E86D24" w:rsidP="00E86D24">
      <w:pPr>
        <w:numPr>
          <w:ilvl w:val="0"/>
          <w:numId w:val="7"/>
        </w:numPr>
        <w:shd w:val="clear" w:color="auto" w:fill="FFFFFF"/>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During the FTR, the reviewer actively records all the issues that have been raised.</w:t>
      </w:r>
    </w:p>
    <w:p w:rsidR="00E86D24" w:rsidRDefault="00E86D24" w:rsidP="00E86D24">
      <w:pPr>
        <w:numPr>
          <w:ilvl w:val="0"/>
          <w:numId w:val="7"/>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At the end of the meeting, these all raised issues are consolidating and a review issues list is prepare.</w:t>
      </w:r>
      <w:r>
        <w:rPr>
          <w:rFonts w:ascii="Verdana" w:hAnsi="Verdana"/>
          <w:color w:val="222222"/>
          <w:sz w:val="23"/>
          <w:szCs w:val="23"/>
        </w:rPr>
        <w:br/>
        <w:t>Finally, a formal technical review summary report is produce.</w:t>
      </w:r>
    </w:p>
    <w:p w:rsidR="00E86D24" w:rsidRDefault="00E86D24" w:rsidP="00E86D24">
      <w:pPr>
        <w:pStyle w:val="Heading3"/>
        <w:shd w:val="clear" w:color="auto" w:fill="FFFFFF"/>
        <w:spacing w:before="405" w:after="255" w:line="450" w:lineRule="atLeast"/>
        <w:rPr>
          <w:rFonts w:ascii="Arial" w:hAnsi="Arial" w:cs="Arial"/>
          <w:b w:val="0"/>
          <w:bCs w:val="0"/>
          <w:color w:val="111111"/>
          <w:sz w:val="33"/>
          <w:szCs w:val="33"/>
        </w:rPr>
      </w:pPr>
      <w:r>
        <w:rPr>
          <w:rFonts w:ascii="Arial" w:hAnsi="Arial" w:cs="Arial"/>
          <w:b w:val="0"/>
          <w:bCs w:val="0"/>
          <w:color w:val="111111"/>
          <w:sz w:val="33"/>
          <w:szCs w:val="33"/>
        </w:rPr>
        <w:t>3. Review guidelines</w:t>
      </w:r>
    </w:p>
    <w:p w:rsidR="00E86D24" w:rsidRDefault="00E86D24" w:rsidP="00E86D24">
      <w:pPr>
        <w:numPr>
          <w:ilvl w:val="0"/>
          <w:numId w:val="8"/>
        </w:numPr>
        <w:shd w:val="clear" w:color="auto" w:fill="FFFFFF"/>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 xml:space="preserve">Guidelines for the conducting of formal technical review must be </w:t>
      </w:r>
      <w:proofErr w:type="gramStart"/>
      <w:r>
        <w:rPr>
          <w:rFonts w:ascii="Verdana" w:hAnsi="Verdana"/>
          <w:color w:val="222222"/>
          <w:sz w:val="23"/>
          <w:szCs w:val="23"/>
        </w:rPr>
        <w:t>establish</w:t>
      </w:r>
      <w:proofErr w:type="gramEnd"/>
      <w:r>
        <w:rPr>
          <w:rFonts w:ascii="Verdana" w:hAnsi="Verdana"/>
          <w:color w:val="222222"/>
          <w:sz w:val="23"/>
          <w:szCs w:val="23"/>
        </w:rPr>
        <w:t xml:space="preserve"> in advance.</w:t>
      </w:r>
    </w:p>
    <w:p w:rsidR="00E86D24" w:rsidRDefault="00E86D24" w:rsidP="00E86D24">
      <w:pPr>
        <w:numPr>
          <w:ilvl w:val="0"/>
          <w:numId w:val="8"/>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These guidelines must be distribute to all reviewers, agree upon, and then followed.</w:t>
      </w:r>
    </w:p>
    <w:p w:rsidR="00417827" w:rsidRPr="00A70278" w:rsidRDefault="00417827">
      <w:pPr>
        <w:rPr>
          <w:b/>
          <w:bCs/>
        </w:rPr>
      </w:pPr>
    </w:p>
    <w:sectPr w:rsidR="00417827" w:rsidRPr="00A70278" w:rsidSect="0040351F">
      <w:type w:val="continuous"/>
      <w:pgSz w:w="11908" w:h="16833"/>
      <w:pgMar w:top="812" w:right="681" w:bottom="447" w:left="9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782"/>
    <w:multiLevelType w:val="hybridMultilevel"/>
    <w:tmpl w:val="F7D68BD4"/>
    <w:lvl w:ilvl="0" w:tplc="D58E4E40">
      <w:numFmt w:val="bullet"/>
      <w:lvlText w:val="-"/>
      <w:lvlJc w:val="left"/>
      <w:pPr>
        <w:ind w:left="1720" w:hanging="140"/>
      </w:pPr>
      <w:rPr>
        <w:rFonts w:ascii="Times New Roman" w:eastAsia="Times New Roman" w:hAnsi="Times New Roman" w:cs="Times New Roman" w:hint="default"/>
        <w:w w:val="99"/>
        <w:sz w:val="24"/>
        <w:szCs w:val="24"/>
        <w:lang w:val="en-US" w:eastAsia="en-US" w:bidi="ar-SA"/>
      </w:rPr>
    </w:lvl>
    <w:lvl w:ilvl="1" w:tplc="7434818C">
      <w:numFmt w:val="bullet"/>
      <w:lvlText w:val="•"/>
      <w:lvlJc w:val="left"/>
      <w:pPr>
        <w:ind w:left="2566" w:hanging="140"/>
      </w:pPr>
      <w:rPr>
        <w:rFonts w:hint="default"/>
        <w:lang w:val="en-US" w:eastAsia="en-US" w:bidi="ar-SA"/>
      </w:rPr>
    </w:lvl>
    <w:lvl w:ilvl="2" w:tplc="4410821A">
      <w:numFmt w:val="bullet"/>
      <w:lvlText w:val="•"/>
      <w:lvlJc w:val="left"/>
      <w:pPr>
        <w:ind w:left="3412" w:hanging="140"/>
      </w:pPr>
      <w:rPr>
        <w:rFonts w:hint="default"/>
        <w:lang w:val="en-US" w:eastAsia="en-US" w:bidi="ar-SA"/>
      </w:rPr>
    </w:lvl>
    <w:lvl w:ilvl="3" w:tplc="B2D8B8F0">
      <w:numFmt w:val="bullet"/>
      <w:lvlText w:val="•"/>
      <w:lvlJc w:val="left"/>
      <w:pPr>
        <w:ind w:left="4258" w:hanging="140"/>
      </w:pPr>
      <w:rPr>
        <w:rFonts w:hint="default"/>
        <w:lang w:val="en-US" w:eastAsia="en-US" w:bidi="ar-SA"/>
      </w:rPr>
    </w:lvl>
    <w:lvl w:ilvl="4" w:tplc="53D81818">
      <w:numFmt w:val="bullet"/>
      <w:lvlText w:val="•"/>
      <w:lvlJc w:val="left"/>
      <w:pPr>
        <w:ind w:left="5104" w:hanging="140"/>
      </w:pPr>
      <w:rPr>
        <w:rFonts w:hint="default"/>
        <w:lang w:val="en-US" w:eastAsia="en-US" w:bidi="ar-SA"/>
      </w:rPr>
    </w:lvl>
    <w:lvl w:ilvl="5" w:tplc="A5648A0A">
      <w:numFmt w:val="bullet"/>
      <w:lvlText w:val="•"/>
      <w:lvlJc w:val="left"/>
      <w:pPr>
        <w:ind w:left="5950" w:hanging="140"/>
      </w:pPr>
      <w:rPr>
        <w:rFonts w:hint="default"/>
        <w:lang w:val="en-US" w:eastAsia="en-US" w:bidi="ar-SA"/>
      </w:rPr>
    </w:lvl>
    <w:lvl w:ilvl="6" w:tplc="234A4290">
      <w:numFmt w:val="bullet"/>
      <w:lvlText w:val="•"/>
      <w:lvlJc w:val="left"/>
      <w:pPr>
        <w:ind w:left="6796" w:hanging="140"/>
      </w:pPr>
      <w:rPr>
        <w:rFonts w:hint="default"/>
        <w:lang w:val="en-US" w:eastAsia="en-US" w:bidi="ar-SA"/>
      </w:rPr>
    </w:lvl>
    <w:lvl w:ilvl="7" w:tplc="DF987F32">
      <w:numFmt w:val="bullet"/>
      <w:lvlText w:val="•"/>
      <w:lvlJc w:val="left"/>
      <w:pPr>
        <w:ind w:left="7642" w:hanging="140"/>
      </w:pPr>
      <w:rPr>
        <w:rFonts w:hint="default"/>
        <w:lang w:val="en-US" w:eastAsia="en-US" w:bidi="ar-SA"/>
      </w:rPr>
    </w:lvl>
    <w:lvl w:ilvl="8" w:tplc="2598864A">
      <w:numFmt w:val="bullet"/>
      <w:lvlText w:val="•"/>
      <w:lvlJc w:val="left"/>
      <w:pPr>
        <w:ind w:left="8488" w:hanging="140"/>
      </w:pPr>
      <w:rPr>
        <w:rFonts w:hint="default"/>
        <w:lang w:val="en-US" w:eastAsia="en-US" w:bidi="ar-SA"/>
      </w:rPr>
    </w:lvl>
  </w:abstractNum>
  <w:abstractNum w:abstractNumId="1">
    <w:nsid w:val="142E56BF"/>
    <w:multiLevelType w:val="multilevel"/>
    <w:tmpl w:val="47C6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865AA"/>
    <w:multiLevelType w:val="hybridMultilevel"/>
    <w:tmpl w:val="FC40B95C"/>
    <w:lvl w:ilvl="0" w:tplc="7040D4AE">
      <w:numFmt w:val="bullet"/>
      <w:lvlText w:val=""/>
      <w:lvlJc w:val="left"/>
      <w:pPr>
        <w:ind w:left="1180" w:hanging="360"/>
      </w:pPr>
      <w:rPr>
        <w:rFonts w:ascii="Symbol" w:eastAsia="Symbol" w:hAnsi="Symbol" w:cs="Symbol" w:hint="default"/>
        <w:w w:val="100"/>
        <w:sz w:val="24"/>
        <w:szCs w:val="24"/>
        <w:lang w:val="en-US" w:eastAsia="en-US" w:bidi="ar-SA"/>
      </w:rPr>
    </w:lvl>
    <w:lvl w:ilvl="1" w:tplc="9370B152">
      <w:numFmt w:val="bullet"/>
      <w:lvlText w:val="•"/>
      <w:lvlJc w:val="left"/>
      <w:pPr>
        <w:ind w:left="1324" w:hanging="144"/>
      </w:pPr>
      <w:rPr>
        <w:rFonts w:ascii="Times New Roman" w:eastAsia="Times New Roman" w:hAnsi="Times New Roman" w:cs="Times New Roman" w:hint="default"/>
        <w:w w:val="100"/>
        <w:sz w:val="24"/>
        <w:szCs w:val="24"/>
        <w:lang w:val="en-US" w:eastAsia="en-US" w:bidi="ar-SA"/>
      </w:rPr>
    </w:lvl>
    <w:lvl w:ilvl="2" w:tplc="49EA05DA">
      <w:numFmt w:val="bullet"/>
      <w:lvlText w:val="•"/>
      <w:lvlJc w:val="left"/>
      <w:pPr>
        <w:ind w:left="1540" w:hanging="144"/>
      </w:pPr>
      <w:rPr>
        <w:rFonts w:hint="default"/>
        <w:lang w:val="en-US" w:eastAsia="en-US" w:bidi="ar-SA"/>
      </w:rPr>
    </w:lvl>
    <w:lvl w:ilvl="3" w:tplc="C278FBAC">
      <w:numFmt w:val="bullet"/>
      <w:lvlText w:val="•"/>
      <w:lvlJc w:val="left"/>
      <w:pPr>
        <w:ind w:left="2620" w:hanging="144"/>
      </w:pPr>
      <w:rPr>
        <w:rFonts w:hint="default"/>
        <w:lang w:val="en-US" w:eastAsia="en-US" w:bidi="ar-SA"/>
      </w:rPr>
    </w:lvl>
    <w:lvl w:ilvl="4" w:tplc="B218C86E">
      <w:numFmt w:val="bullet"/>
      <w:lvlText w:val="•"/>
      <w:lvlJc w:val="left"/>
      <w:pPr>
        <w:ind w:left="3700" w:hanging="144"/>
      </w:pPr>
      <w:rPr>
        <w:rFonts w:hint="default"/>
        <w:lang w:val="en-US" w:eastAsia="en-US" w:bidi="ar-SA"/>
      </w:rPr>
    </w:lvl>
    <w:lvl w:ilvl="5" w:tplc="CC125D50">
      <w:numFmt w:val="bullet"/>
      <w:lvlText w:val="•"/>
      <w:lvlJc w:val="left"/>
      <w:pPr>
        <w:ind w:left="4780" w:hanging="144"/>
      </w:pPr>
      <w:rPr>
        <w:rFonts w:hint="default"/>
        <w:lang w:val="en-US" w:eastAsia="en-US" w:bidi="ar-SA"/>
      </w:rPr>
    </w:lvl>
    <w:lvl w:ilvl="6" w:tplc="390866A2">
      <w:numFmt w:val="bullet"/>
      <w:lvlText w:val="•"/>
      <w:lvlJc w:val="left"/>
      <w:pPr>
        <w:ind w:left="5860" w:hanging="144"/>
      </w:pPr>
      <w:rPr>
        <w:rFonts w:hint="default"/>
        <w:lang w:val="en-US" w:eastAsia="en-US" w:bidi="ar-SA"/>
      </w:rPr>
    </w:lvl>
    <w:lvl w:ilvl="7" w:tplc="E138BCB0">
      <w:numFmt w:val="bullet"/>
      <w:lvlText w:val="•"/>
      <w:lvlJc w:val="left"/>
      <w:pPr>
        <w:ind w:left="6940" w:hanging="144"/>
      </w:pPr>
      <w:rPr>
        <w:rFonts w:hint="default"/>
        <w:lang w:val="en-US" w:eastAsia="en-US" w:bidi="ar-SA"/>
      </w:rPr>
    </w:lvl>
    <w:lvl w:ilvl="8" w:tplc="304A044C">
      <w:numFmt w:val="bullet"/>
      <w:lvlText w:val="•"/>
      <w:lvlJc w:val="left"/>
      <w:pPr>
        <w:ind w:left="8020" w:hanging="144"/>
      </w:pPr>
      <w:rPr>
        <w:rFonts w:hint="default"/>
        <w:lang w:val="en-US" w:eastAsia="en-US" w:bidi="ar-SA"/>
      </w:rPr>
    </w:lvl>
  </w:abstractNum>
  <w:abstractNum w:abstractNumId="3">
    <w:nsid w:val="1ECB083D"/>
    <w:multiLevelType w:val="hybridMultilevel"/>
    <w:tmpl w:val="6E16AA9A"/>
    <w:lvl w:ilvl="0" w:tplc="5A1C6102">
      <w:numFmt w:val="bullet"/>
      <w:lvlText w:val=""/>
      <w:lvlJc w:val="left"/>
      <w:pPr>
        <w:ind w:left="1180" w:hanging="360"/>
      </w:pPr>
      <w:rPr>
        <w:rFonts w:ascii="Symbol" w:eastAsia="Symbol" w:hAnsi="Symbol" w:cs="Symbol" w:hint="default"/>
        <w:w w:val="100"/>
        <w:sz w:val="24"/>
        <w:szCs w:val="24"/>
        <w:lang w:val="en-US" w:eastAsia="en-US" w:bidi="ar-SA"/>
      </w:rPr>
    </w:lvl>
    <w:lvl w:ilvl="1" w:tplc="EFE02060">
      <w:numFmt w:val="bullet"/>
      <w:lvlText w:val=""/>
      <w:lvlJc w:val="left"/>
      <w:pPr>
        <w:ind w:left="2080" w:hanging="360"/>
      </w:pPr>
      <w:rPr>
        <w:rFonts w:ascii="Symbol" w:eastAsia="Symbol" w:hAnsi="Symbol" w:cs="Symbol" w:hint="default"/>
        <w:w w:val="100"/>
        <w:sz w:val="24"/>
        <w:szCs w:val="24"/>
        <w:lang w:val="en-US" w:eastAsia="en-US" w:bidi="ar-SA"/>
      </w:rPr>
    </w:lvl>
    <w:lvl w:ilvl="2" w:tplc="4A96B99A">
      <w:numFmt w:val="bullet"/>
      <w:lvlText w:val=""/>
      <w:lvlJc w:val="left"/>
      <w:pPr>
        <w:ind w:left="2260" w:hanging="360"/>
      </w:pPr>
      <w:rPr>
        <w:rFonts w:ascii="Symbol" w:eastAsia="Symbol" w:hAnsi="Symbol" w:cs="Symbol" w:hint="default"/>
        <w:w w:val="100"/>
        <w:sz w:val="24"/>
        <w:szCs w:val="24"/>
        <w:lang w:val="en-US" w:eastAsia="en-US" w:bidi="ar-SA"/>
      </w:rPr>
    </w:lvl>
    <w:lvl w:ilvl="3" w:tplc="E5FC797A">
      <w:numFmt w:val="bullet"/>
      <w:lvlText w:val="•"/>
      <w:lvlJc w:val="left"/>
      <w:pPr>
        <w:ind w:left="2260" w:hanging="360"/>
      </w:pPr>
      <w:rPr>
        <w:rFonts w:hint="default"/>
        <w:lang w:val="en-US" w:eastAsia="en-US" w:bidi="ar-SA"/>
      </w:rPr>
    </w:lvl>
    <w:lvl w:ilvl="4" w:tplc="B690434C">
      <w:numFmt w:val="bullet"/>
      <w:lvlText w:val="•"/>
      <w:lvlJc w:val="left"/>
      <w:pPr>
        <w:ind w:left="3391" w:hanging="360"/>
      </w:pPr>
      <w:rPr>
        <w:rFonts w:hint="default"/>
        <w:lang w:val="en-US" w:eastAsia="en-US" w:bidi="ar-SA"/>
      </w:rPr>
    </w:lvl>
    <w:lvl w:ilvl="5" w:tplc="330A75AC">
      <w:numFmt w:val="bullet"/>
      <w:lvlText w:val="•"/>
      <w:lvlJc w:val="left"/>
      <w:pPr>
        <w:ind w:left="4522" w:hanging="360"/>
      </w:pPr>
      <w:rPr>
        <w:rFonts w:hint="default"/>
        <w:lang w:val="en-US" w:eastAsia="en-US" w:bidi="ar-SA"/>
      </w:rPr>
    </w:lvl>
    <w:lvl w:ilvl="6" w:tplc="C13A4A2A">
      <w:numFmt w:val="bullet"/>
      <w:lvlText w:val="•"/>
      <w:lvlJc w:val="left"/>
      <w:pPr>
        <w:ind w:left="5654" w:hanging="360"/>
      </w:pPr>
      <w:rPr>
        <w:rFonts w:hint="default"/>
        <w:lang w:val="en-US" w:eastAsia="en-US" w:bidi="ar-SA"/>
      </w:rPr>
    </w:lvl>
    <w:lvl w:ilvl="7" w:tplc="7FCEA3C8">
      <w:numFmt w:val="bullet"/>
      <w:lvlText w:val="•"/>
      <w:lvlJc w:val="left"/>
      <w:pPr>
        <w:ind w:left="6785" w:hanging="360"/>
      </w:pPr>
      <w:rPr>
        <w:rFonts w:hint="default"/>
        <w:lang w:val="en-US" w:eastAsia="en-US" w:bidi="ar-SA"/>
      </w:rPr>
    </w:lvl>
    <w:lvl w:ilvl="8" w:tplc="DF9048CE">
      <w:numFmt w:val="bullet"/>
      <w:lvlText w:val="•"/>
      <w:lvlJc w:val="left"/>
      <w:pPr>
        <w:ind w:left="7917" w:hanging="360"/>
      </w:pPr>
      <w:rPr>
        <w:rFonts w:hint="default"/>
        <w:lang w:val="en-US" w:eastAsia="en-US" w:bidi="ar-SA"/>
      </w:rPr>
    </w:lvl>
  </w:abstractNum>
  <w:abstractNum w:abstractNumId="4">
    <w:nsid w:val="31036DDB"/>
    <w:multiLevelType w:val="hybridMultilevel"/>
    <w:tmpl w:val="50CAEF88"/>
    <w:lvl w:ilvl="0" w:tplc="DD8A7482">
      <w:numFmt w:val="bullet"/>
      <w:lvlText w:val="•"/>
      <w:lvlJc w:val="left"/>
      <w:pPr>
        <w:ind w:left="1324" w:hanging="144"/>
      </w:pPr>
      <w:rPr>
        <w:rFonts w:ascii="Times New Roman" w:eastAsia="Times New Roman" w:hAnsi="Times New Roman" w:cs="Times New Roman" w:hint="default"/>
        <w:w w:val="100"/>
        <w:sz w:val="24"/>
        <w:szCs w:val="24"/>
        <w:lang w:val="en-US" w:eastAsia="en-US" w:bidi="ar-SA"/>
      </w:rPr>
    </w:lvl>
    <w:lvl w:ilvl="1" w:tplc="282EEF10">
      <w:numFmt w:val="bullet"/>
      <w:lvlText w:val="•"/>
      <w:lvlJc w:val="left"/>
      <w:pPr>
        <w:ind w:left="2206" w:hanging="144"/>
      </w:pPr>
      <w:rPr>
        <w:rFonts w:hint="default"/>
        <w:lang w:val="en-US" w:eastAsia="en-US" w:bidi="ar-SA"/>
      </w:rPr>
    </w:lvl>
    <w:lvl w:ilvl="2" w:tplc="F2A42B60">
      <w:numFmt w:val="bullet"/>
      <w:lvlText w:val="•"/>
      <w:lvlJc w:val="left"/>
      <w:pPr>
        <w:ind w:left="3092" w:hanging="144"/>
      </w:pPr>
      <w:rPr>
        <w:rFonts w:hint="default"/>
        <w:lang w:val="en-US" w:eastAsia="en-US" w:bidi="ar-SA"/>
      </w:rPr>
    </w:lvl>
    <w:lvl w:ilvl="3" w:tplc="6AE0828A">
      <w:numFmt w:val="bullet"/>
      <w:lvlText w:val="•"/>
      <w:lvlJc w:val="left"/>
      <w:pPr>
        <w:ind w:left="3978" w:hanging="144"/>
      </w:pPr>
      <w:rPr>
        <w:rFonts w:hint="default"/>
        <w:lang w:val="en-US" w:eastAsia="en-US" w:bidi="ar-SA"/>
      </w:rPr>
    </w:lvl>
    <w:lvl w:ilvl="4" w:tplc="7BCCD448">
      <w:numFmt w:val="bullet"/>
      <w:lvlText w:val="•"/>
      <w:lvlJc w:val="left"/>
      <w:pPr>
        <w:ind w:left="4864" w:hanging="144"/>
      </w:pPr>
      <w:rPr>
        <w:rFonts w:hint="default"/>
        <w:lang w:val="en-US" w:eastAsia="en-US" w:bidi="ar-SA"/>
      </w:rPr>
    </w:lvl>
    <w:lvl w:ilvl="5" w:tplc="77440ACA">
      <w:numFmt w:val="bullet"/>
      <w:lvlText w:val="•"/>
      <w:lvlJc w:val="left"/>
      <w:pPr>
        <w:ind w:left="5750" w:hanging="144"/>
      </w:pPr>
      <w:rPr>
        <w:rFonts w:hint="default"/>
        <w:lang w:val="en-US" w:eastAsia="en-US" w:bidi="ar-SA"/>
      </w:rPr>
    </w:lvl>
    <w:lvl w:ilvl="6" w:tplc="2702C890">
      <w:numFmt w:val="bullet"/>
      <w:lvlText w:val="•"/>
      <w:lvlJc w:val="left"/>
      <w:pPr>
        <w:ind w:left="6636" w:hanging="144"/>
      </w:pPr>
      <w:rPr>
        <w:rFonts w:hint="default"/>
        <w:lang w:val="en-US" w:eastAsia="en-US" w:bidi="ar-SA"/>
      </w:rPr>
    </w:lvl>
    <w:lvl w:ilvl="7" w:tplc="C0E6C34A">
      <w:numFmt w:val="bullet"/>
      <w:lvlText w:val="•"/>
      <w:lvlJc w:val="left"/>
      <w:pPr>
        <w:ind w:left="7522" w:hanging="144"/>
      </w:pPr>
      <w:rPr>
        <w:rFonts w:hint="default"/>
        <w:lang w:val="en-US" w:eastAsia="en-US" w:bidi="ar-SA"/>
      </w:rPr>
    </w:lvl>
    <w:lvl w:ilvl="8" w:tplc="776A7826">
      <w:numFmt w:val="bullet"/>
      <w:lvlText w:val="•"/>
      <w:lvlJc w:val="left"/>
      <w:pPr>
        <w:ind w:left="8408" w:hanging="144"/>
      </w:pPr>
      <w:rPr>
        <w:rFonts w:hint="default"/>
        <w:lang w:val="en-US" w:eastAsia="en-US" w:bidi="ar-SA"/>
      </w:rPr>
    </w:lvl>
  </w:abstractNum>
  <w:abstractNum w:abstractNumId="5">
    <w:nsid w:val="43303E98"/>
    <w:multiLevelType w:val="multilevel"/>
    <w:tmpl w:val="26B8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916E6"/>
    <w:multiLevelType w:val="multilevel"/>
    <w:tmpl w:val="46C0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853363"/>
    <w:multiLevelType w:val="multilevel"/>
    <w:tmpl w:val="474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56"/>
    <w:rsid w:val="00017280"/>
    <w:rsid w:val="00074F9A"/>
    <w:rsid w:val="00233EB3"/>
    <w:rsid w:val="002843A2"/>
    <w:rsid w:val="0028444F"/>
    <w:rsid w:val="00284C56"/>
    <w:rsid w:val="002E57F0"/>
    <w:rsid w:val="00345E33"/>
    <w:rsid w:val="003523DB"/>
    <w:rsid w:val="00393273"/>
    <w:rsid w:val="00397D2F"/>
    <w:rsid w:val="003B5F68"/>
    <w:rsid w:val="0040351F"/>
    <w:rsid w:val="00417827"/>
    <w:rsid w:val="004375EC"/>
    <w:rsid w:val="004C4535"/>
    <w:rsid w:val="005027F4"/>
    <w:rsid w:val="00584222"/>
    <w:rsid w:val="006A59E6"/>
    <w:rsid w:val="006F026B"/>
    <w:rsid w:val="0071604D"/>
    <w:rsid w:val="007A53A4"/>
    <w:rsid w:val="00835F77"/>
    <w:rsid w:val="00853E1A"/>
    <w:rsid w:val="008E4D47"/>
    <w:rsid w:val="009279C0"/>
    <w:rsid w:val="009A14B7"/>
    <w:rsid w:val="009C7A2C"/>
    <w:rsid w:val="009F194F"/>
    <w:rsid w:val="00A44E14"/>
    <w:rsid w:val="00A70278"/>
    <w:rsid w:val="00B231C8"/>
    <w:rsid w:val="00B53C91"/>
    <w:rsid w:val="00B75B42"/>
    <w:rsid w:val="00BA5EBF"/>
    <w:rsid w:val="00CB001A"/>
    <w:rsid w:val="00D03594"/>
    <w:rsid w:val="00D2411A"/>
    <w:rsid w:val="00D86195"/>
    <w:rsid w:val="00E20037"/>
    <w:rsid w:val="00E55C83"/>
    <w:rsid w:val="00E86D24"/>
    <w:rsid w:val="00EF725C"/>
    <w:rsid w:val="00F971EC"/>
    <w:rsid w:val="00FE4D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327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1"/>
    <w:qFormat/>
    <w:rsid w:val="006F026B"/>
    <w:pPr>
      <w:widowControl w:val="0"/>
      <w:autoSpaceDE w:val="0"/>
      <w:autoSpaceDN w:val="0"/>
      <w:spacing w:after="0" w:line="240" w:lineRule="auto"/>
      <w:ind w:left="460"/>
      <w:jc w:val="both"/>
      <w:outlineLvl w:val="1"/>
    </w:pPr>
    <w:rPr>
      <w:rFonts w:ascii="Times New Roman" w:eastAsia="Times New Roman" w:hAnsi="Times New Roman" w:cs="Times New Roman"/>
      <w:b/>
      <w:bCs/>
      <w:sz w:val="24"/>
      <w:szCs w:val="24"/>
      <w:lang w:bidi="ar-SA"/>
    </w:rPr>
  </w:style>
  <w:style w:type="paragraph" w:styleId="Heading3">
    <w:name w:val="heading 3"/>
    <w:basedOn w:val="Normal"/>
    <w:next w:val="Normal"/>
    <w:link w:val="Heading3Char"/>
    <w:uiPriority w:val="9"/>
    <w:semiHidden/>
    <w:unhideWhenUsed/>
    <w:qFormat/>
    <w:rsid w:val="00E86D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F026B"/>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qFormat/>
    <w:rsid w:val="006F026B"/>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6F026B"/>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835F77"/>
    <w:pPr>
      <w:widowControl w:val="0"/>
      <w:autoSpaceDE w:val="0"/>
      <w:autoSpaceDN w:val="0"/>
      <w:spacing w:after="0" w:line="240" w:lineRule="auto"/>
      <w:ind w:left="1180" w:hanging="360"/>
    </w:pPr>
    <w:rPr>
      <w:rFonts w:ascii="Times New Roman" w:eastAsia="Times New Roman" w:hAnsi="Times New Roman" w:cs="Times New Roman"/>
      <w:szCs w:val="22"/>
      <w:lang w:bidi="ar-SA"/>
    </w:rPr>
  </w:style>
  <w:style w:type="character" w:customStyle="1" w:styleId="Heading1Char">
    <w:name w:val="Heading 1 Char"/>
    <w:basedOn w:val="DefaultParagraphFont"/>
    <w:link w:val="Heading1"/>
    <w:uiPriority w:val="9"/>
    <w:rsid w:val="00393273"/>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6A5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86D2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327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1"/>
    <w:qFormat/>
    <w:rsid w:val="006F026B"/>
    <w:pPr>
      <w:widowControl w:val="0"/>
      <w:autoSpaceDE w:val="0"/>
      <w:autoSpaceDN w:val="0"/>
      <w:spacing w:after="0" w:line="240" w:lineRule="auto"/>
      <w:ind w:left="460"/>
      <w:jc w:val="both"/>
      <w:outlineLvl w:val="1"/>
    </w:pPr>
    <w:rPr>
      <w:rFonts w:ascii="Times New Roman" w:eastAsia="Times New Roman" w:hAnsi="Times New Roman" w:cs="Times New Roman"/>
      <w:b/>
      <w:bCs/>
      <w:sz w:val="24"/>
      <w:szCs w:val="24"/>
      <w:lang w:bidi="ar-SA"/>
    </w:rPr>
  </w:style>
  <w:style w:type="paragraph" w:styleId="Heading3">
    <w:name w:val="heading 3"/>
    <w:basedOn w:val="Normal"/>
    <w:next w:val="Normal"/>
    <w:link w:val="Heading3Char"/>
    <w:uiPriority w:val="9"/>
    <w:semiHidden/>
    <w:unhideWhenUsed/>
    <w:qFormat/>
    <w:rsid w:val="00E86D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F026B"/>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qFormat/>
    <w:rsid w:val="006F026B"/>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6F026B"/>
    <w:rPr>
      <w:rFonts w:ascii="Times New Roman" w:eastAsia="Times New Roman" w:hAnsi="Times New Roman" w:cs="Times New Roman"/>
      <w:sz w:val="24"/>
      <w:szCs w:val="24"/>
      <w:lang w:bidi="ar-SA"/>
    </w:rPr>
  </w:style>
  <w:style w:type="paragraph" w:styleId="ListParagraph">
    <w:name w:val="List Paragraph"/>
    <w:basedOn w:val="Normal"/>
    <w:uiPriority w:val="1"/>
    <w:qFormat/>
    <w:rsid w:val="00835F77"/>
    <w:pPr>
      <w:widowControl w:val="0"/>
      <w:autoSpaceDE w:val="0"/>
      <w:autoSpaceDN w:val="0"/>
      <w:spacing w:after="0" w:line="240" w:lineRule="auto"/>
      <w:ind w:left="1180" w:hanging="360"/>
    </w:pPr>
    <w:rPr>
      <w:rFonts w:ascii="Times New Roman" w:eastAsia="Times New Roman" w:hAnsi="Times New Roman" w:cs="Times New Roman"/>
      <w:szCs w:val="22"/>
      <w:lang w:bidi="ar-SA"/>
    </w:rPr>
  </w:style>
  <w:style w:type="character" w:customStyle="1" w:styleId="Heading1Char">
    <w:name w:val="Heading 1 Char"/>
    <w:basedOn w:val="DefaultParagraphFont"/>
    <w:link w:val="Heading1"/>
    <w:uiPriority w:val="9"/>
    <w:rsid w:val="00393273"/>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6A5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86D2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655247">
      <w:bodyDiv w:val="1"/>
      <w:marLeft w:val="0"/>
      <w:marRight w:val="0"/>
      <w:marTop w:val="0"/>
      <w:marBottom w:val="0"/>
      <w:divBdr>
        <w:top w:val="none" w:sz="0" w:space="0" w:color="auto"/>
        <w:left w:val="none" w:sz="0" w:space="0" w:color="auto"/>
        <w:bottom w:val="none" w:sz="0" w:space="0" w:color="auto"/>
        <w:right w:val="none" w:sz="0" w:space="0" w:color="auto"/>
      </w:divBdr>
    </w:div>
    <w:div w:id="20300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3C46E-CFC9-45A9-A33E-9D8763A52D43}"/>
</file>

<file path=customXml/itemProps2.xml><?xml version="1.0" encoding="utf-8"?>
<ds:datastoreItem xmlns:ds="http://schemas.openxmlformats.org/officeDocument/2006/customXml" ds:itemID="{99760A64-276C-4066-96BD-CCB7123D32CC}"/>
</file>

<file path=customXml/itemProps3.xml><?xml version="1.0" encoding="utf-8"?>
<ds:datastoreItem xmlns:ds="http://schemas.openxmlformats.org/officeDocument/2006/customXml" ds:itemID="{66489D58-2233-4D68-AD3E-D0F507B1DEAE}"/>
</file>

<file path=docProps/app.xml><?xml version="1.0" encoding="utf-8"?>
<Properties xmlns="http://schemas.openxmlformats.org/officeDocument/2006/extended-properties" xmlns:vt="http://schemas.openxmlformats.org/officeDocument/2006/docPropsVTypes">
  <Template>Normal</Template>
  <TotalTime>9</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8</cp:revision>
  <dcterms:created xsi:type="dcterms:W3CDTF">2022-01-28T05:28:00Z</dcterms:created>
  <dcterms:modified xsi:type="dcterms:W3CDTF">2022-01-28T05:36:00Z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