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0F" w:rsidRPr="0082234E" w:rsidRDefault="00A91A0F" w:rsidP="00A91A0F">
      <w:pPr>
        <w:shd w:val="clear" w:color="auto" w:fill="FFFFFF"/>
        <w:spacing w:before="120" w:after="120" w:line="336" w:lineRule="atLeast"/>
        <w:jc w:val="center"/>
        <w:rPr>
          <w:b/>
          <w:sz w:val="44"/>
          <w:szCs w:val="44"/>
        </w:rPr>
      </w:pPr>
      <w:r w:rsidRPr="0082234E">
        <w:rPr>
          <w:rFonts w:ascii="Times New Roman" w:hAnsi="Times New Roman" w:cs="Times New Roman"/>
          <w:b/>
          <w:sz w:val="44"/>
          <w:szCs w:val="44"/>
        </w:rPr>
        <w:t>Constitution</w:t>
      </w:r>
      <w:r w:rsidR="0054211C" w:rsidRPr="0082234E">
        <w:rPr>
          <w:rFonts w:ascii="Times New Roman" w:hAnsi="Times New Roman" w:cs="Times New Roman"/>
          <w:b/>
          <w:sz w:val="44"/>
          <w:szCs w:val="44"/>
        </w:rPr>
        <w:t xml:space="preserve"> </w:t>
      </w:r>
      <w:r w:rsidR="00D90AD1" w:rsidRPr="0082234E">
        <w:rPr>
          <w:rFonts w:ascii="Times New Roman" w:hAnsi="Times New Roman" w:cs="Times New Roman"/>
          <w:b/>
          <w:sz w:val="44"/>
          <w:szCs w:val="44"/>
        </w:rPr>
        <w:t xml:space="preserve"> </w:t>
      </w:r>
      <w:r w:rsidR="00A420D4" w:rsidRPr="0082234E">
        <w:rPr>
          <w:rFonts w:ascii="Times New Roman" w:hAnsi="Times New Roman" w:cs="Times New Roman"/>
          <w:b/>
          <w:sz w:val="44"/>
          <w:szCs w:val="44"/>
        </w:rPr>
        <w:t xml:space="preserve">                                                                                     </w:t>
      </w:r>
      <w:r w:rsidR="00A420D4" w:rsidRPr="0082234E">
        <w:rPr>
          <w:b/>
          <w:sz w:val="44"/>
          <w:szCs w:val="44"/>
        </w:rPr>
        <w:t xml:space="preserve">               </w:t>
      </w:r>
    </w:p>
    <w:p w:rsidR="00815254" w:rsidRPr="0082234E" w:rsidRDefault="00570B2E"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hyperlink r:id="rId7" w:tooltip="Dr. Bhimrao Ramji Ambedkar" w:history="1">
        <w:r w:rsidR="00815254" w:rsidRPr="0082234E">
          <w:rPr>
            <w:rStyle w:val="Hyperlink"/>
            <w:color w:val="auto"/>
            <w:sz w:val="36"/>
            <w:szCs w:val="36"/>
            <w:u w:val="none"/>
          </w:rPr>
          <w:t xml:space="preserve">Dr. </w:t>
        </w:r>
        <w:proofErr w:type="spellStart"/>
        <w:r w:rsidR="00815254" w:rsidRPr="0082234E">
          <w:rPr>
            <w:rStyle w:val="Hyperlink"/>
            <w:color w:val="auto"/>
            <w:sz w:val="36"/>
            <w:szCs w:val="36"/>
            <w:u w:val="none"/>
          </w:rPr>
          <w:t>Bhimrao</w:t>
        </w:r>
        <w:proofErr w:type="spellEnd"/>
        <w:r w:rsidR="00815254" w:rsidRPr="0082234E">
          <w:rPr>
            <w:rStyle w:val="Hyperlink"/>
            <w:color w:val="auto"/>
            <w:sz w:val="36"/>
            <w:szCs w:val="36"/>
            <w:u w:val="none"/>
          </w:rPr>
          <w:t xml:space="preserve"> </w:t>
        </w:r>
        <w:proofErr w:type="spellStart"/>
        <w:r w:rsidR="00815254" w:rsidRPr="0082234E">
          <w:rPr>
            <w:rStyle w:val="Hyperlink"/>
            <w:color w:val="auto"/>
            <w:sz w:val="36"/>
            <w:szCs w:val="36"/>
            <w:u w:val="none"/>
          </w:rPr>
          <w:t>Ra</w:t>
        </w:r>
        <w:r w:rsidR="0082234E">
          <w:rPr>
            <w:rStyle w:val="Hyperlink"/>
            <w:color w:val="auto"/>
            <w:sz w:val="36"/>
            <w:szCs w:val="36"/>
            <w:u w:val="none"/>
          </w:rPr>
          <w:t>o</w:t>
        </w:r>
        <w:proofErr w:type="spellEnd"/>
        <w:r w:rsidR="00815254" w:rsidRPr="0082234E">
          <w:rPr>
            <w:rStyle w:val="Hyperlink"/>
            <w:color w:val="auto"/>
            <w:sz w:val="36"/>
            <w:szCs w:val="36"/>
            <w:u w:val="none"/>
          </w:rPr>
          <w:t xml:space="preserve"> </w:t>
        </w:r>
        <w:proofErr w:type="spellStart"/>
        <w:r w:rsidR="00815254" w:rsidRPr="0082234E">
          <w:rPr>
            <w:rStyle w:val="Hyperlink"/>
            <w:color w:val="auto"/>
            <w:sz w:val="36"/>
            <w:szCs w:val="36"/>
            <w:u w:val="none"/>
          </w:rPr>
          <w:t>Ambedkar</w:t>
        </w:r>
        <w:proofErr w:type="spellEnd"/>
      </w:hyperlink>
      <w:r w:rsidR="00815254" w:rsidRPr="0082234E">
        <w:rPr>
          <w:rStyle w:val="apple-converted-space"/>
          <w:sz w:val="36"/>
          <w:szCs w:val="36"/>
        </w:rPr>
        <w:t> </w:t>
      </w:r>
      <w:r w:rsidR="00815254" w:rsidRPr="0082234E">
        <w:rPr>
          <w:sz w:val="36"/>
          <w:szCs w:val="36"/>
        </w:rPr>
        <w:t>is widely regarded as the architect of the Indian Constitution.</w:t>
      </w:r>
    </w:p>
    <w:p w:rsidR="006465DB" w:rsidRPr="0082234E" w:rsidRDefault="006465DB" w:rsidP="006465DB">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Constitution was adopted by the India</w:t>
      </w:r>
      <w:r w:rsidRPr="0082234E">
        <w:rPr>
          <w:rStyle w:val="apple-converted-space"/>
          <w:sz w:val="36"/>
          <w:szCs w:val="36"/>
        </w:rPr>
        <w:t> </w:t>
      </w:r>
      <w:hyperlink r:id="rId8" w:tooltip="Constituent Assembly of India" w:history="1">
        <w:r w:rsidRPr="0082234E">
          <w:rPr>
            <w:rStyle w:val="Hyperlink"/>
            <w:color w:val="auto"/>
            <w:sz w:val="36"/>
            <w:szCs w:val="36"/>
            <w:u w:val="none"/>
          </w:rPr>
          <w:t>Constituent Assembly</w:t>
        </w:r>
      </w:hyperlink>
      <w:r w:rsidRPr="0082234E">
        <w:rPr>
          <w:rStyle w:val="apple-converted-space"/>
          <w:sz w:val="36"/>
          <w:szCs w:val="36"/>
        </w:rPr>
        <w:t> </w:t>
      </w:r>
      <w:r w:rsidRPr="0082234E">
        <w:rPr>
          <w:sz w:val="36"/>
          <w:szCs w:val="36"/>
        </w:rPr>
        <w:t>on 26 November 1949, and came into effect on 26 January 1950.</w:t>
      </w:r>
    </w:p>
    <w:p w:rsidR="006465DB" w:rsidRPr="0082234E" w:rsidRDefault="006465DB" w:rsidP="00B032AF">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date of 26 January was chosen</w:t>
      </w:r>
      <w:r w:rsidR="0082234E">
        <w:rPr>
          <w:sz w:val="36"/>
          <w:szCs w:val="36"/>
        </w:rPr>
        <w:t xml:space="preserve"> in order to </w:t>
      </w:r>
      <w:r w:rsidRPr="0082234E">
        <w:rPr>
          <w:sz w:val="36"/>
          <w:szCs w:val="36"/>
        </w:rPr>
        <w:t>commemorate the</w:t>
      </w:r>
      <w:r w:rsidRPr="0082234E">
        <w:rPr>
          <w:rStyle w:val="apple-converted-space"/>
          <w:sz w:val="36"/>
          <w:szCs w:val="36"/>
        </w:rPr>
        <w:t> </w:t>
      </w:r>
      <w:proofErr w:type="spellStart"/>
      <w:r w:rsidR="00570B2E" w:rsidRPr="0082234E">
        <w:rPr>
          <w:sz w:val="36"/>
          <w:szCs w:val="36"/>
        </w:rPr>
        <w:fldChar w:fldCharType="begin"/>
      </w:r>
      <w:r w:rsidRPr="0082234E">
        <w:rPr>
          <w:sz w:val="36"/>
          <w:szCs w:val="36"/>
        </w:rPr>
        <w:instrText>HYPERLINK "http://en.wikipedia.org/wiki/Purna_Swaraj" \o "Purna Swaraj"</w:instrText>
      </w:r>
      <w:r w:rsidR="00570B2E" w:rsidRPr="0082234E">
        <w:rPr>
          <w:sz w:val="36"/>
          <w:szCs w:val="36"/>
        </w:rPr>
        <w:fldChar w:fldCharType="separate"/>
      </w:r>
      <w:r w:rsidR="0082234E">
        <w:rPr>
          <w:rStyle w:val="Hyperlink"/>
          <w:color w:val="auto"/>
          <w:sz w:val="36"/>
          <w:szCs w:val="36"/>
          <w:u w:val="none"/>
        </w:rPr>
        <w:t>Purna</w:t>
      </w:r>
      <w:proofErr w:type="spellEnd"/>
      <w:r w:rsidR="0082234E">
        <w:rPr>
          <w:rStyle w:val="Hyperlink"/>
          <w:color w:val="auto"/>
          <w:sz w:val="36"/>
          <w:szCs w:val="36"/>
          <w:u w:val="none"/>
        </w:rPr>
        <w:t xml:space="preserve"> </w:t>
      </w:r>
      <w:proofErr w:type="spellStart"/>
      <w:r w:rsidR="0082234E">
        <w:rPr>
          <w:rStyle w:val="Hyperlink"/>
          <w:color w:val="auto"/>
          <w:sz w:val="36"/>
          <w:szCs w:val="36"/>
          <w:u w:val="none"/>
        </w:rPr>
        <w:t>Swaraj</w:t>
      </w:r>
      <w:proofErr w:type="spellEnd"/>
      <w:r w:rsidR="0082234E">
        <w:rPr>
          <w:rStyle w:val="Hyperlink"/>
          <w:color w:val="auto"/>
          <w:sz w:val="36"/>
          <w:szCs w:val="36"/>
          <w:u w:val="none"/>
        </w:rPr>
        <w:t xml:space="preserve"> declaration of I</w:t>
      </w:r>
      <w:r w:rsidRPr="0082234E">
        <w:rPr>
          <w:rStyle w:val="Hyperlink"/>
          <w:color w:val="auto"/>
          <w:sz w:val="36"/>
          <w:szCs w:val="36"/>
          <w:u w:val="none"/>
        </w:rPr>
        <w:t>ndependence</w:t>
      </w:r>
      <w:r w:rsidR="00570B2E" w:rsidRPr="0082234E">
        <w:rPr>
          <w:sz w:val="36"/>
          <w:szCs w:val="36"/>
        </w:rPr>
        <w:fldChar w:fldCharType="end"/>
      </w:r>
      <w:r w:rsidRPr="0082234E">
        <w:rPr>
          <w:rStyle w:val="apple-converted-space"/>
          <w:sz w:val="36"/>
          <w:szCs w:val="36"/>
        </w:rPr>
        <w:t> </w:t>
      </w:r>
      <w:r w:rsidR="0082234E">
        <w:rPr>
          <w:rStyle w:val="apple-converted-space"/>
          <w:sz w:val="36"/>
          <w:szCs w:val="36"/>
        </w:rPr>
        <w:t xml:space="preserve">in the year </w:t>
      </w:r>
      <w:r w:rsidR="0082234E" w:rsidRPr="0082234E">
        <w:rPr>
          <w:sz w:val="36"/>
          <w:szCs w:val="36"/>
        </w:rPr>
        <w:t>1930</w:t>
      </w:r>
      <w:r w:rsidRPr="0082234E">
        <w:rPr>
          <w:sz w:val="36"/>
          <w:szCs w:val="36"/>
        </w:rPr>
        <w:t xml:space="preserve">. </w:t>
      </w:r>
    </w:p>
    <w:p w:rsidR="00A91A0F" w:rsidRPr="0082234E" w:rsidRDefault="006465DB" w:rsidP="006465DB">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 xml:space="preserve">Before </w:t>
      </w:r>
      <w:r w:rsidR="0082234E">
        <w:rPr>
          <w:sz w:val="36"/>
          <w:szCs w:val="36"/>
        </w:rPr>
        <w:t xml:space="preserve">the Constitution of India came into </w:t>
      </w:r>
      <w:r w:rsidR="009E67FD">
        <w:rPr>
          <w:sz w:val="36"/>
          <w:szCs w:val="36"/>
        </w:rPr>
        <w:t>existence it</w:t>
      </w:r>
      <w:r w:rsidRPr="0082234E">
        <w:rPr>
          <w:sz w:val="36"/>
          <w:szCs w:val="36"/>
        </w:rPr>
        <w:t xml:space="preserve"> India was governed by </w:t>
      </w:r>
      <w:r w:rsidR="008A0079" w:rsidRPr="0082234E">
        <w:rPr>
          <w:sz w:val="36"/>
          <w:szCs w:val="36"/>
        </w:rPr>
        <w:t xml:space="preserve">the </w:t>
      </w:r>
      <w:hyperlink r:id="rId9" w:tooltip="Government of India Act 1935" w:history="1">
        <w:r w:rsidRPr="0082234E">
          <w:rPr>
            <w:rStyle w:val="Hyperlink"/>
            <w:color w:val="auto"/>
            <w:sz w:val="36"/>
            <w:szCs w:val="36"/>
            <w:u w:val="none"/>
          </w:rPr>
          <w:t>Government of India Act 1935</w:t>
        </w:r>
      </w:hyperlink>
      <w:r w:rsidRPr="0082234E">
        <w:rPr>
          <w:rStyle w:val="apple-converted-space"/>
          <w:sz w:val="36"/>
          <w:szCs w:val="36"/>
        </w:rPr>
        <w:t xml:space="preserve"> which was considered as the </w:t>
      </w:r>
      <w:r w:rsidRPr="0082234E">
        <w:rPr>
          <w:sz w:val="36"/>
          <w:szCs w:val="36"/>
        </w:rPr>
        <w:t>as the country's fundamental governing document.</w:t>
      </w:r>
    </w:p>
    <w:p w:rsidR="00A91A0F" w:rsidRPr="00186323" w:rsidRDefault="00A91A0F" w:rsidP="00A91A0F">
      <w:pPr>
        <w:jc w:val="both"/>
        <w:rPr>
          <w:rFonts w:ascii="Times New Roman" w:hAnsi="Times New Roman" w:cs="Times New Roman"/>
          <w:b/>
          <w:sz w:val="36"/>
          <w:szCs w:val="36"/>
        </w:rPr>
      </w:pPr>
      <w:r w:rsidRPr="00186323">
        <w:rPr>
          <w:rFonts w:ascii="Times New Roman" w:hAnsi="Times New Roman" w:cs="Times New Roman"/>
          <w:b/>
          <w:sz w:val="36"/>
          <w:szCs w:val="36"/>
        </w:rPr>
        <w:t>Constituent Assembly</w:t>
      </w:r>
    </w:p>
    <w:p w:rsidR="00A91A0F" w:rsidRPr="0082234E" w:rsidRDefault="00A91A0F" w:rsidP="00A91A0F">
      <w:pPr>
        <w:pStyle w:val="ListParagraph"/>
        <w:numPr>
          <w:ilvl w:val="0"/>
          <w:numId w:val="1"/>
        </w:numPr>
        <w:ind w:left="360"/>
        <w:jc w:val="both"/>
        <w:rPr>
          <w:rFonts w:ascii="Times New Roman" w:hAnsi="Times New Roman" w:cs="Times New Roman"/>
          <w:sz w:val="36"/>
          <w:szCs w:val="36"/>
        </w:rPr>
      </w:pPr>
      <w:r w:rsidRPr="0082234E">
        <w:rPr>
          <w:rFonts w:ascii="Times New Roman" w:hAnsi="Times New Roman" w:cs="Times New Roman"/>
          <w:sz w:val="36"/>
          <w:szCs w:val="36"/>
        </w:rPr>
        <w:t>The Constitution was drafted by the Constituent Assembly, which was elected by the elected members of the provincial assemblies.</w:t>
      </w:r>
    </w:p>
    <w:p w:rsidR="00A91A0F" w:rsidRPr="0082234E" w:rsidRDefault="00A91A0F" w:rsidP="00A91A0F">
      <w:pPr>
        <w:pStyle w:val="ListParagraph"/>
        <w:numPr>
          <w:ilvl w:val="0"/>
          <w:numId w:val="1"/>
        </w:numPr>
        <w:ind w:left="360"/>
        <w:jc w:val="both"/>
        <w:rPr>
          <w:rFonts w:ascii="Times New Roman" w:hAnsi="Times New Roman" w:cs="Times New Roman"/>
          <w:sz w:val="36"/>
          <w:szCs w:val="36"/>
        </w:rPr>
      </w:pPr>
      <w:r w:rsidRPr="0082234E">
        <w:rPr>
          <w:rFonts w:ascii="Times New Roman" w:hAnsi="Times New Roman" w:cs="Times New Roman"/>
          <w:sz w:val="36"/>
          <w:szCs w:val="36"/>
        </w:rPr>
        <w:t xml:space="preserve">Dr B.R. </w:t>
      </w:r>
      <w:proofErr w:type="spellStart"/>
      <w:r w:rsidRPr="0082234E">
        <w:rPr>
          <w:rFonts w:ascii="Times New Roman" w:hAnsi="Times New Roman" w:cs="Times New Roman"/>
          <w:sz w:val="36"/>
          <w:szCs w:val="36"/>
        </w:rPr>
        <w:t>Ambedkar</w:t>
      </w:r>
      <w:proofErr w:type="spellEnd"/>
      <w:r w:rsidRPr="0082234E">
        <w:rPr>
          <w:rFonts w:ascii="Times New Roman" w:hAnsi="Times New Roman" w:cs="Times New Roman"/>
          <w:sz w:val="36"/>
          <w:szCs w:val="36"/>
        </w:rPr>
        <w:t xml:space="preserve">, Sanjay </w:t>
      </w:r>
      <w:proofErr w:type="spellStart"/>
      <w:r w:rsidRPr="0082234E">
        <w:rPr>
          <w:rFonts w:ascii="Times New Roman" w:hAnsi="Times New Roman" w:cs="Times New Roman"/>
          <w:sz w:val="36"/>
          <w:szCs w:val="36"/>
        </w:rPr>
        <w:t>Phakey</w:t>
      </w:r>
      <w:proofErr w:type="spellEnd"/>
      <w:r w:rsidRPr="0082234E">
        <w:rPr>
          <w:rFonts w:ascii="Times New Roman" w:hAnsi="Times New Roman" w:cs="Times New Roman"/>
          <w:sz w:val="36"/>
          <w:szCs w:val="36"/>
        </w:rPr>
        <w:t xml:space="preserve">, Jawaharlal Nehru, C. Rajagopalachari, </w:t>
      </w:r>
      <w:proofErr w:type="spellStart"/>
      <w:r w:rsidRPr="0082234E">
        <w:rPr>
          <w:rFonts w:ascii="Times New Roman" w:hAnsi="Times New Roman" w:cs="Times New Roman"/>
          <w:sz w:val="36"/>
          <w:szCs w:val="36"/>
        </w:rPr>
        <w:t>Rajendra</w:t>
      </w:r>
      <w:proofErr w:type="spellEnd"/>
      <w:r w:rsidRPr="0082234E">
        <w:rPr>
          <w:rFonts w:ascii="Times New Roman" w:hAnsi="Times New Roman" w:cs="Times New Roman"/>
          <w:sz w:val="36"/>
          <w:szCs w:val="36"/>
        </w:rPr>
        <w:t xml:space="preserve"> Prasad, </w:t>
      </w:r>
      <w:proofErr w:type="spellStart"/>
      <w:r w:rsidRPr="0082234E">
        <w:rPr>
          <w:rFonts w:ascii="Times New Roman" w:hAnsi="Times New Roman" w:cs="Times New Roman"/>
          <w:sz w:val="36"/>
          <w:szCs w:val="36"/>
        </w:rPr>
        <w:t>Sardar</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Vallabhbhai</w:t>
      </w:r>
      <w:proofErr w:type="spellEnd"/>
      <w:r w:rsidRPr="0082234E">
        <w:rPr>
          <w:rFonts w:ascii="Times New Roman" w:hAnsi="Times New Roman" w:cs="Times New Roman"/>
          <w:sz w:val="36"/>
          <w:szCs w:val="36"/>
        </w:rPr>
        <w:t xml:space="preserve"> Patel, </w:t>
      </w:r>
      <w:proofErr w:type="spellStart"/>
      <w:r w:rsidRPr="0082234E">
        <w:rPr>
          <w:rFonts w:ascii="Times New Roman" w:hAnsi="Times New Roman" w:cs="Times New Roman"/>
          <w:sz w:val="36"/>
          <w:szCs w:val="36"/>
        </w:rPr>
        <w:t>Kanaiyalal</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Munshi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Purushottam</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Mavalankar</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Sandipkumar</w:t>
      </w:r>
      <w:proofErr w:type="spellEnd"/>
      <w:r w:rsidRPr="0082234E">
        <w:rPr>
          <w:rFonts w:ascii="Times New Roman" w:hAnsi="Times New Roman" w:cs="Times New Roman"/>
          <w:sz w:val="36"/>
          <w:szCs w:val="36"/>
        </w:rPr>
        <w:t xml:space="preserve"> Patel, </w:t>
      </w:r>
      <w:proofErr w:type="spellStart"/>
      <w:r w:rsidRPr="0082234E">
        <w:rPr>
          <w:rFonts w:ascii="Times New Roman" w:hAnsi="Times New Roman" w:cs="Times New Roman"/>
          <w:sz w:val="36"/>
          <w:szCs w:val="36"/>
        </w:rPr>
        <w:t>Maulana</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Abul</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Kalam</w:t>
      </w:r>
      <w:proofErr w:type="spellEnd"/>
      <w:r w:rsidRPr="0082234E">
        <w:rPr>
          <w:rFonts w:ascii="Times New Roman" w:hAnsi="Times New Roman" w:cs="Times New Roman"/>
          <w:sz w:val="36"/>
          <w:szCs w:val="36"/>
        </w:rPr>
        <w:t xml:space="preserve"> Azad, </w:t>
      </w:r>
      <w:proofErr w:type="spellStart"/>
      <w:r w:rsidRPr="0082234E">
        <w:rPr>
          <w:rFonts w:ascii="Times New Roman" w:hAnsi="Times New Roman" w:cs="Times New Roman"/>
          <w:sz w:val="36"/>
          <w:szCs w:val="36"/>
        </w:rPr>
        <w:t>Shyama</w:t>
      </w:r>
      <w:proofErr w:type="spellEnd"/>
      <w:r w:rsidRPr="0082234E">
        <w:rPr>
          <w:rFonts w:ascii="Times New Roman" w:hAnsi="Times New Roman" w:cs="Times New Roman"/>
          <w:sz w:val="36"/>
          <w:szCs w:val="36"/>
        </w:rPr>
        <w:t xml:space="preserve"> Prasad </w:t>
      </w:r>
      <w:proofErr w:type="spellStart"/>
      <w:r w:rsidRPr="0082234E">
        <w:rPr>
          <w:rFonts w:ascii="Times New Roman" w:hAnsi="Times New Roman" w:cs="Times New Roman"/>
          <w:sz w:val="36"/>
          <w:szCs w:val="36"/>
        </w:rPr>
        <w:t>Mukherjee</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Nalini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Ranjan</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Ghosh</w:t>
      </w:r>
      <w:proofErr w:type="spellEnd"/>
      <w:r w:rsidRPr="0082234E">
        <w:rPr>
          <w:rFonts w:ascii="Times New Roman" w:hAnsi="Times New Roman" w:cs="Times New Roman"/>
          <w:sz w:val="36"/>
          <w:szCs w:val="36"/>
        </w:rPr>
        <w:t xml:space="preserve">, and </w:t>
      </w:r>
      <w:proofErr w:type="spellStart"/>
      <w:r w:rsidRPr="0082234E">
        <w:rPr>
          <w:rFonts w:ascii="Times New Roman" w:hAnsi="Times New Roman" w:cs="Times New Roman"/>
          <w:sz w:val="36"/>
          <w:szCs w:val="36"/>
        </w:rPr>
        <w:t>Balwantrai</w:t>
      </w:r>
      <w:proofErr w:type="spellEnd"/>
      <w:r w:rsidRPr="0082234E">
        <w:rPr>
          <w:rFonts w:ascii="Times New Roman" w:hAnsi="Times New Roman" w:cs="Times New Roman"/>
          <w:sz w:val="36"/>
          <w:szCs w:val="36"/>
        </w:rPr>
        <w:t xml:space="preserve"> Mehta were some important figures in the Assembly. </w:t>
      </w:r>
    </w:p>
    <w:p w:rsidR="00A91A0F" w:rsidRPr="0082234E" w:rsidRDefault="00A91A0F" w:rsidP="00A91A0F">
      <w:pPr>
        <w:pStyle w:val="ListParagraph"/>
        <w:numPr>
          <w:ilvl w:val="0"/>
          <w:numId w:val="1"/>
        </w:numPr>
        <w:ind w:left="360"/>
        <w:jc w:val="both"/>
        <w:rPr>
          <w:rFonts w:ascii="Times New Roman" w:hAnsi="Times New Roman" w:cs="Times New Roman"/>
          <w:sz w:val="36"/>
          <w:szCs w:val="36"/>
        </w:rPr>
      </w:pPr>
      <w:r w:rsidRPr="0082234E">
        <w:rPr>
          <w:rFonts w:ascii="Times New Roman" w:hAnsi="Times New Roman" w:cs="Times New Roman"/>
          <w:sz w:val="36"/>
          <w:szCs w:val="36"/>
        </w:rPr>
        <w:t xml:space="preserve">Frank Anthony represented the Anglo-Indian community, and the </w:t>
      </w:r>
      <w:proofErr w:type="spellStart"/>
      <w:r w:rsidRPr="0082234E">
        <w:rPr>
          <w:rFonts w:ascii="Times New Roman" w:hAnsi="Times New Roman" w:cs="Times New Roman"/>
          <w:sz w:val="36"/>
          <w:szCs w:val="36"/>
        </w:rPr>
        <w:t>Parsis</w:t>
      </w:r>
      <w:proofErr w:type="spellEnd"/>
      <w:r w:rsidRPr="0082234E">
        <w:rPr>
          <w:rFonts w:ascii="Times New Roman" w:hAnsi="Times New Roman" w:cs="Times New Roman"/>
          <w:sz w:val="36"/>
          <w:szCs w:val="36"/>
        </w:rPr>
        <w:t xml:space="preserve"> were represented by H. P. </w:t>
      </w:r>
      <w:proofErr w:type="spellStart"/>
      <w:r w:rsidRPr="0082234E">
        <w:rPr>
          <w:rFonts w:ascii="Times New Roman" w:hAnsi="Times New Roman" w:cs="Times New Roman"/>
          <w:sz w:val="36"/>
          <w:szCs w:val="36"/>
        </w:rPr>
        <w:t>Modi</w:t>
      </w:r>
      <w:proofErr w:type="spellEnd"/>
      <w:r w:rsidRPr="0082234E">
        <w:rPr>
          <w:rFonts w:ascii="Times New Roman" w:hAnsi="Times New Roman" w:cs="Times New Roman"/>
          <w:sz w:val="36"/>
          <w:szCs w:val="36"/>
        </w:rPr>
        <w:t xml:space="preserve">. The Chairman of the Minorities Committee was </w:t>
      </w:r>
      <w:proofErr w:type="spellStart"/>
      <w:r w:rsidRPr="0082234E">
        <w:rPr>
          <w:rFonts w:ascii="Times New Roman" w:hAnsi="Times New Roman" w:cs="Times New Roman"/>
          <w:sz w:val="36"/>
          <w:szCs w:val="36"/>
        </w:rPr>
        <w:t>Harendra</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Coomar</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Mookerjee</w:t>
      </w:r>
      <w:proofErr w:type="spellEnd"/>
      <w:r w:rsidRPr="0082234E">
        <w:rPr>
          <w:rFonts w:ascii="Times New Roman" w:hAnsi="Times New Roman" w:cs="Times New Roman"/>
          <w:sz w:val="36"/>
          <w:szCs w:val="36"/>
        </w:rPr>
        <w:t xml:space="preserve">, </w:t>
      </w:r>
      <w:r w:rsidRPr="0082234E">
        <w:rPr>
          <w:rFonts w:ascii="Times New Roman" w:hAnsi="Times New Roman" w:cs="Times New Roman"/>
          <w:sz w:val="36"/>
          <w:szCs w:val="36"/>
        </w:rPr>
        <w:lastRenderedPageBreak/>
        <w:t xml:space="preserve">a distinguished Christian who represented all Christians other than Anglo-Indians. Ari </w:t>
      </w:r>
      <w:proofErr w:type="spellStart"/>
      <w:r w:rsidRPr="0082234E">
        <w:rPr>
          <w:rFonts w:ascii="Times New Roman" w:hAnsi="Times New Roman" w:cs="Times New Roman"/>
          <w:sz w:val="36"/>
          <w:szCs w:val="36"/>
        </w:rPr>
        <w:t>Bahadur</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Gururng</w:t>
      </w:r>
      <w:proofErr w:type="spellEnd"/>
      <w:r w:rsidRPr="0082234E">
        <w:rPr>
          <w:rFonts w:ascii="Times New Roman" w:hAnsi="Times New Roman" w:cs="Times New Roman"/>
          <w:sz w:val="36"/>
          <w:szCs w:val="36"/>
        </w:rPr>
        <w:t xml:space="preserve"> represented the </w:t>
      </w:r>
      <w:proofErr w:type="spellStart"/>
      <w:r w:rsidRPr="0082234E">
        <w:rPr>
          <w:rFonts w:ascii="Times New Roman" w:hAnsi="Times New Roman" w:cs="Times New Roman"/>
          <w:sz w:val="36"/>
          <w:szCs w:val="36"/>
        </w:rPr>
        <w:t>Gorkha</w:t>
      </w:r>
      <w:proofErr w:type="spellEnd"/>
      <w:r w:rsidRPr="0082234E">
        <w:rPr>
          <w:rFonts w:ascii="Times New Roman" w:hAnsi="Times New Roman" w:cs="Times New Roman"/>
          <w:sz w:val="36"/>
          <w:szCs w:val="36"/>
        </w:rPr>
        <w:t xml:space="preserve"> Community. Prominent jurists like </w:t>
      </w:r>
      <w:proofErr w:type="spellStart"/>
      <w:r w:rsidRPr="0082234E">
        <w:rPr>
          <w:rFonts w:ascii="Times New Roman" w:hAnsi="Times New Roman" w:cs="Times New Roman"/>
          <w:sz w:val="36"/>
          <w:szCs w:val="36"/>
        </w:rPr>
        <w:t>Alladi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Krishnaswamy</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Iyer</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Benegal</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Narsing</w:t>
      </w:r>
      <w:proofErr w:type="spellEnd"/>
      <w:r w:rsidRPr="0082234E">
        <w:rPr>
          <w:rFonts w:ascii="Times New Roman" w:hAnsi="Times New Roman" w:cs="Times New Roman"/>
          <w:sz w:val="36"/>
          <w:szCs w:val="36"/>
        </w:rPr>
        <w:t xml:space="preserve"> Rau and K. M. </w:t>
      </w:r>
      <w:proofErr w:type="spellStart"/>
      <w:r w:rsidRPr="0082234E">
        <w:rPr>
          <w:rFonts w:ascii="Times New Roman" w:hAnsi="Times New Roman" w:cs="Times New Roman"/>
          <w:sz w:val="36"/>
          <w:szCs w:val="36"/>
        </w:rPr>
        <w:t>Munshi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Ganesh</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Mavlankar</w:t>
      </w:r>
      <w:proofErr w:type="spellEnd"/>
      <w:r w:rsidRPr="0082234E">
        <w:rPr>
          <w:rFonts w:ascii="Times New Roman" w:hAnsi="Times New Roman" w:cs="Times New Roman"/>
          <w:sz w:val="36"/>
          <w:szCs w:val="36"/>
        </w:rPr>
        <w:t xml:space="preserve"> were also members of the Assembly. </w:t>
      </w:r>
      <w:proofErr w:type="spellStart"/>
      <w:r w:rsidRPr="0082234E">
        <w:rPr>
          <w:rFonts w:ascii="Times New Roman" w:hAnsi="Times New Roman" w:cs="Times New Roman"/>
          <w:sz w:val="36"/>
          <w:szCs w:val="36"/>
        </w:rPr>
        <w:t>Sarojini</w:t>
      </w:r>
      <w:proofErr w:type="spellEnd"/>
      <w:r w:rsidRPr="0082234E">
        <w:rPr>
          <w:rFonts w:ascii="Times New Roman" w:hAnsi="Times New Roman" w:cs="Times New Roman"/>
          <w:sz w:val="36"/>
          <w:szCs w:val="36"/>
        </w:rPr>
        <w:t xml:space="preserve"> Naidu, </w:t>
      </w:r>
      <w:proofErr w:type="spellStart"/>
      <w:r w:rsidRPr="0082234E">
        <w:rPr>
          <w:rFonts w:ascii="Times New Roman" w:hAnsi="Times New Roman" w:cs="Times New Roman"/>
          <w:sz w:val="36"/>
          <w:szCs w:val="36"/>
        </w:rPr>
        <w:t>Hansa</w:t>
      </w:r>
      <w:proofErr w:type="spellEnd"/>
      <w:r w:rsidRPr="0082234E">
        <w:rPr>
          <w:rFonts w:ascii="Times New Roman" w:hAnsi="Times New Roman" w:cs="Times New Roman"/>
          <w:sz w:val="36"/>
          <w:szCs w:val="36"/>
        </w:rPr>
        <w:t xml:space="preserve"> Mehta, </w:t>
      </w:r>
      <w:proofErr w:type="spellStart"/>
      <w:r w:rsidRPr="0082234E">
        <w:rPr>
          <w:rFonts w:ascii="Times New Roman" w:hAnsi="Times New Roman" w:cs="Times New Roman"/>
          <w:sz w:val="36"/>
          <w:szCs w:val="36"/>
        </w:rPr>
        <w:t>Durgabai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Deshmukh</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Rajkumari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Amrit</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Kaur</w:t>
      </w:r>
      <w:proofErr w:type="spellEnd"/>
      <w:r w:rsidRPr="0082234E">
        <w:rPr>
          <w:rFonts w:ascii="Times New Roman" w:hAnsi="Times New Roman" w:cs="Times New Roman"/>
          <w:sz w:val="36"/>
          <w:szCs w:val="36"/>
        </w:rPr>
        <w:t xml:space="preserve"> and </w:t>
      </w:r>
      <w:proofErr w:type="spellStart"/>
      <w:r w:rsidRPr="0082234E">
        <w:rPr>
          <w:rFonts w:ascii="Times New Roman" w:hAnsi="Times New Roman" w:cs="Times New Roman"/>
          <w:sz w:val="36"/>
          <w:szCs w:val="36"/>
        </w:rPr>
        <w:t>Vijayalakshmi</w:t>
      </w:r>
      <w:proofErr w:type="spellEnd"/>
      <w:r w:rsidRPr="0082234E">
        <w:rPr>
          <w:rFonts w:ascii="Times New Roman" w:hAnsi="Times New Roman" w:cs="Times New Roman"/>
          <w:sz w:val="36"/>
          <w:szCs w:val="36"/>
        </w:rPr>
        <w:t xml:space="preserve"> </w:t>
      </w:r>
      <w:proofErr w:type="spellStart"/>
      <w:r w:rsidRPr="0082234E">
        <w:rPr>
          <w:rFonts w:ascii="Times New Roman" w:hAnsi="Times New Roman" w:cs="Times New Roman"/>
          <w:sz w:val="36"/>
          <w:szCs w:val="36"/>
        </w:rPr>
        <w:t>Pandit</w:t>
      </w:r>
      <w:proofErr w:type="spellEnd"/>
      <w:r w:rsidRPr="0082234E">
        <w:rPr>
          <w:rFonts w:ascii="Times New Roman" w:hAnsi="Times New Roman" w:cs="Times New Roman"/>
          <w:sz w:val="36"/>
          <w:szCs w:val="36"/>
        </w:rPr>
        <w:t xml:space="preserve"> were important women members.</w:t>
      </w:r>
    </w:p>
    <w:p w:rsidR="006465DB" w:rsidRPr="0082234E" w:rsidRDefault="00A91A0F" w:rsidP="00523907">
      <w:pPr>
        <w:pStyle w:val="ListParagraph"/>
        <w:numPr>
          <w:ilvl w:val="0"/>
          <w:numId w:val="1"/>
        </w:numPr>
        <w:spacing w:after="0" w:line="240" w:lineRule="auto"/>
        <w:ind w:left="360"/>
        <w:jc w:val="both"/>
        <w:rPr>
          <w:rFonts w:ascii="Times New Roman" w:hAnsi="Times New Roman" w:cs="Times New Roman"/>
          <w:sz w:val="36"/>
          <w:szCs w:val="36"/>
        </w:rPr>
      </w:pPr>
      <w:r w:rsidRPr="0082234E">
        <w:rPr>
          <w:rFonts w:ascii="Times New Roman" w:hAnsi="Times New Roman" w:cs="Times New Roman"/>
          <w:sz w:val="36"/>
          <w:szCs w:val="36"/>
        </w:rPr>
        <w:t>The members of the Constituent Assembly met for the first time on 9 December 1946.</w:t>
      </w:r>
      <w:r w:rsidR="006465DB" w:rsidRPr="0082234E">
        <w:rPr>
          <w:rFonts w:ascii="Times New Roman" w:hAnsi="Times New Roman" w:cs="Times New Roman"/>
          <w:sz w:val="36"/>
          <w:szCs w:val="36"/>
        </w:rPr>
        <w:t xml:space="preserve"> </w:t>
      </w:r>
    </w:p>
    <w:p w:rsidR="00815254" w:rsidRPr="0082234E" w:rsidRDefault="00DF540F"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The</w:t>
      </w:r>
      <w:r w:rsidRPr="0082234E">
        <w:rPr>
          <w:rStyle w:val="apple-converted-space"/>
          <w:sz w:val="36"/>
          <w:szCs w:val="36"/>
        </w:rPr>
        <w:t> </w:t>
      </w:r>
      <w:r w:rsidRPr="0082234E">
        <w:rPr>
          <w:bCs/>
          <w:sz w:val="36"/>
          <w:szCs w:val="36"/>
        </w:rPr>
        <w:t>Constitution of India</w:t>
      </w:r>
      <w:r w:rsidRPr="0082234E">
        <w:rPr>
          <w:rStyle w:val="apple-converted-space"/>
          <w:sz w:val="36"/>
          <w:szCs w:val="36"/>
        </w:rPr>
        <w:t> </w:t>
      </w:r>
      <w:r w:rsidRPr="0082234E">
        <w:rPr>
          <w:sz w:val="36"/>
          <w:szCs w:val="36"/>
        </w:rPr>
        <w:t>is the supreme law of</w:t>
      </w:r>
      <w:r w:rsidRPr="0082234E">
        <w:rPr>
          <w:rStyle w:val="apple-converted-space"/>
          <w:sz w:val="36"/>
          <w:szCs w:val="36"/>
        </w:rPr>
        <w:t> </w:t>
      </w:r>
      <w:hyperlink r:id="rId10" w:tooltip="India" w:history="1">
        <w:r w:rsidRPr="0082234E">
          <w:rPr>
            <w:rStyle w:val="Hyperlink"/>
            <w:color w:val="auto"/>
            <w:sz w:val="36"/>
            <w:szCs w:val="36"/>
            <w:u w:val="none"/>
          </w:rPr>
          <w:t>India</w:t>
        </w:r>
      </w:hyperlink>
      <w:r w:rsidRPr="0082234E">
        <w:rPr>
          <w:sz w:val="36"/>
          <w:szCs w:val="36"/>
        </w:rPr>
        <w:t xml:space="preserve">. </w:t>
      </w:r>
    </w:p>
    <w:p w:rsidR="00751C10" w:rsidRPr="0082234E" w:rsidRDefault="00DF540F"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It is a living document, an instrument which makes the government system work</w:t>
      </w:r>
    </w:p>
    <w:p w:rsidR="00815254" w:rsidRPr="0082234E" w:rsidRDefault="00DF540F"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It lays down the framework</w:t>
      </w:r>
      <w:r w:rsidR="00522FAE" w:rsidRPr="0082234E">
        <w:rPr>
          <w:sz w:val="36"/>
          <w:szCs w:val="36"/>
        </w:rPr>
        <w:t>,</w:t>
      </w:r>
      <w:r w:rsidRPr="0082234E">
        <w:rPr>
          <w:sz w:val="36"/>
          <w:szCs w:val="36"/>
        </w:rPr>
        <w:t xml:space="preserve"> defining fundamental political principles, establishes the structure, procedures, powers and duties of gover</w:t>
      </w:r>
      <w:r w:rsidR="00815254" w:rsidRPr="0082234E">
        <w:rPr>
          <w:sz w:val="36"/>
          <w:szCs w:val="36"/>
        </w:rPr>
        <w:t>nment institutions.</w:t>
      </w:r>
    </w:p>
    <w:p w:rsidR="00751C10" w:rsidRPr="0082234E" w:rsidRDefault="00815254"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 xml:space="preserve">It also sets out </w:t>
      </w:r>
      <w:r w:rsidR="00DF540F" w:rsidRPr="0082234E">
        <w:rPr>
          <w:sz w:val="36"/>
          <w:szCs w:val="36"/>
        </w:rPr>
        <w:t>fundamental rights,</w:t>
      </w:r>
      <w:r w:rsidR="00DF540F" w:rsidRPr="0082234E">
        <w:rPr>
          <w:rStyle w:val="apple-converted-space"/>
          <w:sz w:val="36"/>
          <w:szCs w:val="36"/>
        </w:rPr>
        <w:t> </w:t>
      </w:r>
      <w:hyperlink r:id="rId11" w:tooltip="Directive Principles in India" w:history="1">
        <w:r w:rsidR="00DF540F" w:rsidRPr="0082234E">
          <w:rPr>
            <w:rStyle w:val="Hyperlink"/>
            <w:color w:val="auto"/>
            <w:sz w:val="36"/>
            <w:szCs w:val="36"/>
            <w:u w:val="none"/>
          </w:rPr>
          <w:t>directive principles</w:t>
        </w:r>
      </w:hyperlink>
      <w:r w:rsidR="00DF540F" w:rsidRPr="0082234E">
        <w:rPr>
          <w:rStyle w:val="apple-converted-space"/>
          <w:sz w:val="36"/>
          <w:szCs w:val="36"/>
        </w:rPr>
        <w:t> </w:t>
      </w:r>
      <w:r w:rsidR="00DF540F" w:rsidRPr="0082234E">
        <w:rPr>
          <w:sz w:val="36"/>
          <w:szCs w:val="36"/>
        </w:rPr>
        <w:t xml:space="preserve">and the duties of citizens. </w:t>
      </w:r>
    </w:p>
    <w:p w:rsidR="00F83752" w:rsidRPr="0082234E" w:rsidRDefault="00DF540F"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It is the longest</w:t>
      </w:r>
      <w:r w:rsidRPr="0082234E">
        <w:rPr>
          <w:rStyle w:val="apple-converted-space"/>
          <w:sz w:val="36"/>
          <w:szCs w:val="36"/>
        </w:rPr>
        <w:t> </w:t>
      </w:r>
      <w:r w:rsidRPr="0082234E">
        <w:rPr>
          <w:sz w:val="36"/>
          <w:szCs w:val="36"/>
        </w:rPr>
        <w:t xml:space="preserve">written constitution of any sovereign country in the world, </w:t>
      </w:r>
    </w:p>
    <w:p w:rsidR="00815254" w:rsidRPr="0082234E" w:rsidRDefault="00815254"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It contains</w:t>
      </w:r>
      <w:r w:rsidR="00DF540F" w:rsidRPr="0082234E">
        <w:rPr>
          <w:sz w:val="36"/>
          <w:szCs w:val="36"/>
        </w:rPr>
        <w:t xml:space="preserve"> 12</w:t>
      </w:r>
      <w:hyperlink r:id="rId12" w:anchor="cite_note-Schedules-6" w:history="1"/>
      <w:r w:rsidR="00DF540F" w:rsidRPr="0082234E">
        <w:rPr>
          <w:rStyle w:val="apple-converted-space"/>
          <w:sz w:val="36"/>
          <w:szCs w:val="36"/>
        </w:rPr>
        <w:t> </w:t>
      </w:r>
      <w:r w:rsidR="00DF540F" w:rsidRPr="0082234E">
        <w:rPr>
          <w:sz w:val="36"/>
          <w:szCs w:val="36"/>
        </w:rPr>
        <w:t xml:space="preserve">schedules, </w:t>
      </w:r>
      <w:r w:rsidRPr="0082234E">
        <w:rPr>
          <w:sz w:val="36"/>
          <w:szCs w:val="36"/>
        </w:rPr>
        <w:t>25</w:t>
      </w:r>
      <w:r w:rsidRPr="0082234E">
        <w:rPr>
          <w:rStyle w:val="apple-converted-space"/>
          <w:sz w:val="36"/>
          <w:szCs w:val="36"/>
        </w:rPr>
        <w:t> </w:t>
      </w:r>
      <w:r w:rsidRPr="0082234E">
        <w:rPr>
          <w:sz w:val="36"/>
          <w:szCs w:val="36"/>
        </w:rPr>
        <w:t>parts, 448</w:t>
      </w:r>
      <w:r w:rsidRPr="0082234E">
        <w:rPr>
          <w:rStyle w:val="apple-converted-space"/>
          <w:sz w:val="36"/>
          <w:szCs w:val="36"/>
        </w:rPr>
        <w:t> </w:t>
      </w:r>
      <w:r w:rsidRPr="0082234E">
        <w:rPr>
          <w:sz w:val="36"/>
          <w:szCs w:val="36"/>
        </w:rPr>
        <w:t xml:space="preserve">articles </w:t>
      </w:r>
      <w:r w:rsidR="00751C10" w:rsidRPr="0082234E">
        <w:rPr>
          <w:sz w:val="36"/>
          <w:szCs w:val="36"/>
        </w:rPr>
        <w:t>and 5</w:t>
      </w:r>
      <w:r w:rsidR="00DF540F" w:rsidRPr="0082234E">
        <w:rPr>
          <w:sz w:val="36"/>
          <w:szCs w:val="36"/>
        </w:rPr>
        <w:t xml:space="preserve"> appendices</w:t>
      </w:r>
      <w:r w:rsidR="00751C10" w:rsidRPr="0082234E">
        <w:rPr>
          <w:sz w:val="36"/>
          <w:szCs w:val="36"/>
        </w:rPr>
        <w:t xml:space="preserve">. </w:t>
      </w:r>
    </w:p>
    <w:p w:rsidR="00751C10" w:rsidRPr="0082234E" w:rsidRDefault="00DF540F" w:rsidP="00523907">
      <w:pPr>
        <w:pStyle w:val="NormalWeb"/>
        <w:numPr>
          <w:ilvl w:val="0"/>
          <w:numId w:val="1"/>
        </w:numPr>
        <w:shd w:val="clear" w:color="auto" w:fill="FFFFFF"/>
        <w:spacing w:before="120" w:beforeAutospacing="0" w:after="0" w:afterAutospacing="0"/>
        <w:ind w:left="360"/>
        <w:jc w:val="both"/>
        <w:rPr>
          <w:rStyle w:val="apple-converted-space"/>
          <w:sz w:val="36"/>
          <w:szCs w:val="36"/>
        </w:rPr>
      </w:pPr>
      <w:r w:rsidRPr="0082234E">
        <w:rPr>
          <w:sz w:val="36"/>
          <w:szCs w:val="36"/>
        </w:rPr>
        <w:t>Besides the English version, there is an official Hindi translation.</w:t>
      </w:r>
      <w:r w:rsidRPr="0082234E">
        <w:rPr>
          <w:rStyle w:val="apple-converted-space"/>
          <w:sz w:val="36"/>
          <w:szCs w:val="36"/>
        </w:rPr>
        <w:t> </w:t>
      </w:r>
    </w:p>
    <w:p w:rsidR="0023500C" w:rsidRPr="0082234E" w:rsidRDefault="00DF540F" w:rsidP="00523907">
      <w:pPr>
        <w:pStyle w:val="NormalWeb"/>
        <w:numPr>
          <w:ilvl w:val="0"/>
          <w:numId w:val="1"/>
        </w:numPr>
        <w:shd w:val="clear" w:color="auto" w:fill="FFFFFF"/>
        <w:spacing w:before="120" w:beforeAutospacing="0" w:after="0" w:afterAutospacing="0"/>
        <w:ind w:left="360"/>
        <w:jc w:val="both"/>
        <w:rPr>
          <w:sz w:val="36"/>
          <w:szCs w:val="36"/>
        </w:rPr>
      </w:pPr>
      <w:r w:rsidRPr="0082234E">
        <w:rPr>
          <w:sz w:val="36"/>
          <w:szCs w:val="36"/>
        </w:rPr>
        <w:t>The Constitution follows</w:t>
      </w:r>
      <w:r w:rsidRPr="0082234E">
        <w:rPr>
          <w:rStyle w:val="apple-converted-space"/>
          <w:sz w:val="36"/>
          <w:szCs w:val="36"/>
        </w:rPr>
        <w:t> </w:t>
      </w:r>
      <w:hyperlink r:id="rId13" w:tooltip="Parliamentary system" w:history="1">
        <w:r w:rsidRPr="0082234E">
          <w:rPr>
            <w:rStyle w:val="Hyperlink"/>
            <w:color w:val="auto"/>
            <w:sz w:val="36"/>
            <w:szCs w:val="36"/>
            <w:u w:val="none"/>
          </w:rPr>
          <w:t>parliamentary system</w:t>
        </w:r>
      </w:hyperlink>
      <w:r w:rsidRPr="0082234E">
        <w:rPr>
          <w:rStyle w:val="apple-converted-space"/>
          <w:sz w:val="36"/>
          <w:szCs w:val="36"/>
        </w:rPr>
        <w:t> </w:t>
      </w:r>
      <w:r w:rsidRPr="0082234E">
        <w:rPr>
          <w:sz w:val="36"/>
          <w:szCs w:val="36"/>
        </w:rPr>
        <w:t>of government and the</w:t>
      </w:r>
      <w:r w:rsidR="0023500C" w:rsidRPr="0082234E">
        <w:rPr>
          <w:sz w:val="36"/>
          <w:szCs w:val="36"/>
        </w:rPr>
        <w:t xml:space="preserve"> </w:t>
      </w:r>
      <w:hyperlink r:id="rId14" w:tooltip="Executive (government)" w:history="1">
        <w:r w:rsidRPr="0082234E">
          <w:rPr>
            <w:rStyle w:val="Hyperlink"/>
            <w:color w:val="auto"/>
            <w:sz w:val="36"/>
            <w:szCs w:val="36"/>
            <w:u w:val="none"/>
          </w:rPr>
          <w:t>executive</w:t>
        </w:r>
      </w:hyperlink>
      <w:r w:rsidRPr="0082234E">
        <w:rPr>
          <w:rStyle w:val="apple-converted-space"/>
          <w:sz w:val="36"/>
          <w:szCs w:val="36"/>
        </w:rPr>
        <w:t> </w:t>
      </w:r>
      <w:r w:rsidRPr="0082234E">
        <w:rPr>
          <w:sz w:val="36"/>
          <w:szCs w:val="36"/>
        </w:rPr>
        <w:t>is directly accountable to the</w:t>
      </w:r>
      <w:r w:rsidRPr="0082234E">
        <w:rPr>
          <w:rStyle w:val="apple-converted-space"/>
          <w:sz w:val="36"/>
          <w:szCs w:val="36"/>
        </w:rPr>
        <w:t> </w:t>
      </w:r>
      <w:hyperlink r:id="rId15" w:tooltip="Legislature" w:history="1">
        <w:r w:rsidRPr="0082234E">
          <w:rPr>
            <w:rStyle w:val="Hyperlink"/>
            <w:color w:val="auto"/>
            <w:sz w:val="36"/>
            <w:szCs w:val="36"/>
            <w:u w:val="none"/>
          </w:rPr>
          <w:t>legislature</w:t>
        </w:r>
      </w:hyperlink>
      <w:r w:rsidRPr="0082234E">
        <w:rPr>
          <w:sz w:val="36"/>
          <w:szCs w:val="36"/>
        </w:rPr>
        <w:t xml:space="preserve">. </w:t>
      </w:r>
    </w:p>
    <w:p w:rsidR="00F83752" w:rsidRPr="0082234E" w:rsidRDefault="00DF540F" w:rsidP="00523907">
      <w:pPr>
        <w:pStyle w:val="NormalWeb"/>
        <w:numPr>
          <w:ilvl w:val="0"/>
          <w:numId w:val="1"/>
        </w:numPr>
        <w:shd w:val="clear" w:color="auto" w:fill="FFFFFF"/>
        <w:spacing w:before="0" w:beforeAutospacing="0" w:after="0" w:afterAutospacing="0"/>
        <w:ind w:left="360"/>
        <w:jc w:val="both"/>
        <w:rPr>
          <w:sz w:val="36"/>
          <w:szCs w:val="36"/>
        </w:rPr>
      </w:pPr>
      <w:r w:rsidRPr="0082234E">
        <w:rPr>
          <w:sz w:val="36"/>
          <w:szCs w:val="36"/>
        </w:rPr>
        <w:lastRenderedPageBreak/>
        <w:t>It also states that there shall be a</w:t>
      </w:r>
      <w:r w:rsidRPr="0082234E">
        <w:rPr>
          <w:rStyle w:val="apple-converted-space"/>
          <w:sz w:val="36"/>
          <w:szCs w:val="36"/>
        </w:rPr>
        <w:t> </w:t>
      </w:r>
      <w:hyperlink r:id="rId16" w:tooltip="President of India" w:history="1">
        <w:r w:rsidRPr="0082234E">
          <w:rPr>
            <w:rStyle w:val="Hyperlink"/>
            <w:color w:val="auto"/>
            <w:sz w:val="36"/>
            <w:szCs w:val="36"/>
            <w:u w:val="none"/>
          </w:rPr>
          <w:t>President of India</w:t>
        </w:r>
      </w:hyperlink>
      <w:r w:rsidRPr="0082234E">
        <w:rPr>
          <w:rStyle w:val="apple-converted-space"/>
          <w:sz w:val="36"/>
          <w:szCs w:val="36"/>
        </w:rPr>
        <w:t> </w:t>
      </w:r>
      <w:r w:rsidRPr="0082234E">
        <w:rPr>
          <w:sz w:val="36"/>
          <w:szCs w:val="36"/>
        </w:rPr>
        <w:t>and a</w:t>
      </w:r>
      <w:r w:rsidRPr="0082234E">
        <w:rPr>
          <w:rStyle w:val="apple-converted-space"/>
          <w:sz w:val="36"/>
          <w:szCs w:val="36"/>
        </w:rPr>
        <w:t> </w:t>
      </w:r>
      <w:hyperlink r:id="rId17" w:tooltip="Vice-President of India" w:history="1">
        <w:r w:rsidRPr="0082234E">
          <w:rPr>
            <w:rStyle w:val="Hyperlink"/>
            <w:color w:val="auto"/>
            <w:sz w:val="36"/>
            <w:szCs w:val="36"/>
            <w:u w:val="none"/>
          </w:rPr>
          <w:t>Vice-President of India</w:t>
        </w:r>
      </w:hyperlink>
      <w:r w:rsidR="0023500C" w:rsidRPr="0082234E">
        <w:rPr>
          <w:sz w:val="36"/>
          <w:szCs w:val="36"/>
        </w:rPr>
        <w:t xml:space="preserve"> </w:t>
      </w:r>
      <w:r w:rsidRPr="0082234E">
        <w:rPr>
          <w:sz w:val="36"/>
          <w:szCs w:val="36"/>
        </w:rPr>
        <w:t xml:space="preserve">under Articles 52 and 63. </w:t>
      </w:r>
    </w:p>
    <w:p w:rsidR="00DF540F" w:rsidRPr="0082234E" w:rsidRDefault="00DF540F" w:rsidP="00523907">
      <w:pPr>
        <w:pStyle w:val="NormalWeb"/>
        <w:numPr>
          <w:ilvl w:val="0"/>
          <w:numId w:val="1"/>
        </w:numPr>
        <w:shd w:val="clear" w:color="auto" w:fill="FFFFFF"/>
        <w:spacing w:before="0" w:beforeAutospacing="0" w:after="0" w:afterAutospacing="0"/>
        <w:ind w:left="360"/>
        <w:jc w:val="both"/>
        <w:rPr>
          <w:sz w:val="36"/>
          <w:szCs w:val="36"/>
        </w:rPr>
      </w:pPr>
      <w:r w:rsidRPr="0082234E">
        <w:rPr>
          <w:sz w:val="36"/>
          <w:szCs w:val="36"/>
        </w:rPr>
        <w:t>Unlike the Prime Minister, the President largely performs ceremonial roles.</w:t>
      </w:r>
    </w:p>
    <w:p w:rsidR="0023500C" w:rsidRPr="0082234E" w:rsidRDefault="00DF540F" w:rsidP="00523907">
      <w:pPr>
        <w:pStyle w:val="NormalWeb"/>
        <w:numPr>
          <w:ilvl w:val="0"/>
          <w:numId w:val="1"/>
        </w:numPr>
        <w:shd w:val="clear" w:color="auto" w:fill="FFFFFF"/>
        <w:spacing w:before="0" w:beforeAutospacing="0" w:after="0" w:afterAutospacing="0"/>
        <w:ind w:left="360"/>
        <w:jc w:val="both"/>
        <w:rPr>
          <w:sz w:val="36"/>
          <w:szCs w:val="36"/>
        </w:rPr>
      </w:pPr>
      <w:r w:rsidRPr="0082234E">
        <w:rPr>
          <w:sz w:val="36"/>
          <w:szCs w:val="36"/>
        </w:rPr>
        <w:t>The Constitution of India is</w:t>
      </w:r>
      <w:r w:rsidRPr="0082234E">
        <w:rPr>
          <w:rStyle w:val="apple-converted-space"/>
          <w:sz w:val="36"/>
          <w:szCs w:val="36"/>
        </w:rPr>
        <w:t> </w:t>
      </w:r>
      <w:hyperlink r:id="rId18" w:tooltip="Federalism" w:history="1">
        <w:r w:rsidRPr="0082234E">
          <w:rPr>
            <w:rStyle w:val="Hyperlink"/>
            <w:color w:val="auto"/>
            <w:sz w:val="36"/>
            <w:szCs w:val="36"/>
            <w:u w:val="none"/>
          </w:rPr>
          <w:t>federal</w:t>
        </w:r>
      </w:hyperlink>
      <w:r w:rsidRPr="0082234E">
        <w:rPr>
          <w:rStyle w:val="apple-converted-space"/>
          <w:sz w:val="36"/>
          <w:szCs w:val="36"/>
        </w:rPr>
        <w:t> </w:t>
      </w:r>
      <w:r w:rsidRPr="0082234E">
        <w:rPr>
          <w:sz w:val="36"/>
          <w:szCs w:val="36"/>
        </w:rPr>
        <w:t>in nature but</w:t>
      </w:r>
      <w:r w:rsidRPr="0082234E">
        <w:rPr>
          <w:rStyle w:val="apple-converted-space"/>
          <w:sz w:val="36"/>
          <w:szCs w:val="36"/>
        </w:rPr>
        <w:t> </w:t>
      </w:r>
      <w:hyperlink r:id="rId19" w:tooltip="Unitary state" w:history="1">
        <w:r w:rsidRPr="0082234E">
          <w:rPr>
            <w:rStyle w:val="Hyperlink"/>
            <w:color w:val="auto"/>
            <w:sz w:val="36"/>
            <w:szCs w:val="36"/>
            <w:u w:val="none"/>
          </w:rPr>
          <w:t>unitary</w:t>
        </w:r>
      </w:hyperlink>
      <w:r w:rsidRPr="0082234E">
        <w:rPr>
          <w:rStyle w:val="apple-converted-space"/>
          <w:sz w:val="36"/>
          <w:szCs w:val="36"/>
        </w:rPr>
        <w:t> </w:t>
      </w:r>
      <w:r w:rsidRPr="0082234E">
        <w:rPr>
          <w:sz w:val="36"/>
          <w:szCs w:val="36"/>
        </w:rPr>
        <w:t xml:space="preserve">in spirit. </w:t>
      </w:r>
    </w:p>
    <w:p w:rsidR="006465DB" w:rsidRPr="0082234E" w:rsidRDefault="00DF540F" w:rsidP="00523907">
      <w:pPr>
        <w:pStyle w:val="NormalWeb"/>
        <w:numPr>
          <w:ilvl w:val="0"/>
          <w:numId w:val="1"/>
        </w:numPr>
        <w:shd w:val="clear" w:color="auto" w:fill="FFFFFF"/>
        <w:spacing w:before="0" w:beforeAutospacing="0" w:after="0" w:afterAutospacing="0" w:line="336" w:lineRule="atLeast"/>
        <w:ind w:left="360"/>
        <w:jc w:val="both"/>
        <w:rPr>
          <w:rStyle w:val="apple-converted-space"/>
          <w:i/>
          <w:iCs/>
          <w:sz w:val="36"/>
          <w:szCs w:val="36"/>
        </w:rPr>
      </w:pPr>
      <w:r w:rsidRPr="0082234E">
        <w:rPr>
          <w:sz w:val="36"/>
          <w:szCs w:val="36"/>
        </w:rPr>
        <w:t xml:space="preserve">The common features of a federation </w:t>
      </w:r>
      <w:r w:rsidR="006465DB" w:rsidRPr="0082234E">
        <w:rPr>
          <w:sz w:val="36"/>
          <w:szCs w:val="36"/>
        </w:rPr>
        <w:t xml:space="preserve">are </w:t>
      </w:r>
      <w:r w:rsidRPr="0082234E">
        <w:rPr>
          <w:rStyle w:val="apple-converted-space"/>
          <w:sz w:val="36"/>
          <w:szCs w:val="36"/>
        </w:rPr>
        <w:t> </w:t>
      </w:r>
      <w:r w:rsidRPr="0082234E">
        <w:rPr>
          <w:i/>
          <w:iCs/>
          <w:sz w:val="36"/>
          <w:szCs w:val="36"/>
        </w:rPr>
        <w:t>written</w:t>
      </w:r>
      <w:r w:rsidRPr="0082234E">
        <w:rPr>
          <w:rStyle w:val="apple-converted-space"/>
          <w:i/>
          <w:iCs/>
          <w:sz w:val="36"/>
          <w:szCs w:val="36"/>
        </w:rPr>
        <w:t> </w:t>
      </w:r>
      <w:hyperlink r:id="rId20" w:tooltip="Constitution" w:history="1">
        <w:r w:rsidRPr="0082234E">
          <w:rPr>
            <w:rStyle w:val="Hyperlink"/>
            <w:i/>
            <w:iCs/>
            <w:color w:val="auto"/>
            <w:sz w:val="36"/>
            <w:szCs w:val="36"/>
            <w:u w:val="none"/>
          </w:rPr>
          <w:t>Constitution</w:t>
        </w:r>
      </w:hyperlink>
      <w:r w:rsidRPr="0082234E">
        <w:rPr>
          <w:i/>
          <w:iCs/>
          <w:sz w:val="36"/>
          <w:szCs w:val="36"/>
        </w:rPr>
        <w:t>, supremacy of Constitution, rigidity of Constitution, two government,</w:t>
      </w:r>
      <w:r w:rsidRPr="0082234E">
        <w:rPr>
          <w:rStyle w:val="apple-converted-space"/>
          <w:i/>
          <w:iCs/>
          <w:sz w:val="36"/>
          <w:szCs w:val="36"/>
        </w:rPr>
        <w:t> </w:t>
      </w:r>
      <w:hyperlink r:id="rId21" w:tooltip="Separation of powers" w:history="1">
        <w:r w:rsidR="00522FAE" w:rsidRPr="0082234E">
          <w:rPr>
            <w:rStyle w:val="Hyperlink"/>
            <w:i/>
            <w:iCs/>
            <w:color w:val="auto"/>
            <w:sz w:val="36"/>
            <w:szCs w:val="36"/>
            <w:u w:val="none"/>
          </w:rPr>
          <w:t xml:space="preserve">division </w:t>
        </w:r>
        <w:r w:rsidRPr="0082234E">
          <w:rPr>
            <w:rStyle w:val="Hyperlink"/>
            <w:i/>
            <w:iCs/>
            <w:color w:val="auto"/>
            <w:sz w:val="36"/>
            <w:szCs w:val="36"/>
            <w:u w:val="none"/>
          </w:rPr>
          <w:t>of powers</w:t>
        </w:r>
      </w:hyperlink>
      <w:r w:rsidRPr="0082234E">
        <w:rPr>
          <w:i/>
          <w:iCs/>
          <w:sz w:val="36"/>
          <w:szCs w:val="36"/>
        </w:rPr>
        <w:t>,</w:t>
      </w:r>
      <w:r w:rsidRPr="0082234E">
        <w:rPr>
          <w:rStyle w:val="apple-converted-space"/>
          <w:i/>
          <w:iCs/>
          <w:sz w:val="36"/>
          <w:szCs w:val="36"/>
        </w:rPr>
        <w:t> </w:t>
      </w:r>
      <w:hyperlink r:id="rId22" w:tooltip="Bicameralism" w:history="1">
        <w:r w:rsidRPr="0082234E">
          <w:rPr>
            <w:rStyle w:val="Hyperlink"/>
            <w:i/>
            <w:iCs/>
            <w:color w:val="auto"/>
            <w:sz w:val="36"/>
            <w:szCs w:val="36"/>
            <w:u w:val="none"/>
          </w:rPr>
          <w:t>bicameralism</w:t>
        </w:r>
      </w:hyperlink>
      <w:r w:rsidRPr="0082234E">
        <w:rPr>
          <w:rStyle w:val="apple-converted-space"/>
          <w:i/>
          <w:iCs/>
          <w:sz w:val="36"/>
          <w:szCs w:val="36"/>
        </w:rPr>
        <w:t> </w:t>
      </w:r>
      <w:r w:rsidR="00522FAE" w:rsidRPr="0082234E">
        <w:rPr>
          <w:i/>
          <w:iCs/>
          <w:sz w:val="36"/>
          <w:szCs w:val="36"/>
        </w:rPr>
        <w:t xml:space="preserve">and </w:t>
      </w:r>
      <w:r w:rsidRPr="0082234E">
        <w:rPr>
          <w:i/>
          <w:iCs/>
          <w:sz w:val="36"/>
          <w:szCs w:val="36"/>
        </w:rPr>
        <w:t>independent</w:t>
      </w:r>
      <w:r w:rsidRPr="0082234E">
        <w:rPr>
          <w:rStyle w:val="apple-converted-space"/>
          <w:i/>
          <w:iCs/>
          <w:sz w:val="36"/>
          <w:szCs w:val="36"/>
        </w:rPr>
        <w:t> </w:t>
      </w:r>
      <w:hyperlink r:id="rId23" w:tooltip="Judiciary of India" w:history="1">
        <w:r w:rsidRPr="0082234E">
          <w:rPr>
            <w:rStyle w:val="Hyperlink"/>
            <w:i/>
            <w:iCs/>
            <w:color w:val="auto"/>
            <w:sz w:val="36"/>
            <w:szCs w:val="36"/>
            <w:u w:val="none"/>
          </w:rPr>
          <w:t>judiciary</w:t>
        </w:r>
      </w:hyperlink>
      <w:r w:rsidR="006465DB" w:rsidRPr="0082234E">
        <w:rPr>
          <w:rStyle w:val="apple-converted-space"/>
          <w:sz w:val="36"/>
          <w:szCs w:val="36"/>
        </w:rPr>
        <w:t xml:space="preserve">. </w:t>
      </w:r>
    </w:p>
    <w:p w:rsidR="00F83752" w:rsidRPr="0082234E" w:rsidRDefault="006465DB" w:rsidP="00523907">
      <w:pPr>
        <w:pStyle w:val="NormalWeb"/>
        <w:numPr>
          <w:ilvl w:val="0"/>
          <w:numId w:val="1"/>
        </w:numPr>
        <w:shd w:val="clear" w:color="auto" w:fill="FFFFFF"/>
        <w:spacing w:before="0" w:beforeAutospacing="0" w:after="0" w:afterAutospacing="0" w:line="336" w:lineRule="atLeast"/>
        <w:ind w:left="360"/>
        <w:jc w:val="both"/>
        <w:rPr>
          <w:i/>
          <w:iCs/>
          <w:sz w:val="36"/>
          <w:szCs w:val="36"/>
        </w:rPr>
      </w:pPr>
      <w:r w:rsidRPr="0082234E">
        <w:rPr>
          <w:rStyle w:val="apple-converted-space"/>
          <w:sz w:val="36"/>
          <w:szCs w:val="36"/>
        </w:rPr>
        <w:t>The u</w:t>
      </w:r>
      <w:r w:rsidR="00DF540F" w:rsidRPr="0082234E">
        <w:rPr>
          <w:sz w:val="36"/>
          <w:szCs w:val="36"/>
        </w:rPr>
        <w:t>nitary features like</w:t>
      </w:r>
      <w:r w:rsidR="00DF540F" w:rsidRPr="0082234E">
        <w:rPr>
          <w:rStyle w:val="apple-converted-space"/>
          <w:sz w:val="36"/>
          <w:szCs w:val="36"/>
        </w:rPr>
        <w:t> </w:t>
      </w:r>
      <w:r w:rsidR="00DF540F" w:rsidRPr="0082234E">
        <w:rPr>
          <w:i/>
          <w:iCs/>
          <w:sz w:val="36"/>
          <w:szCs w:val="36"/>
        </w:rPr>
        <w:t>single Constitution, single</w:t>
      </w:r>
      <w:r w:rsidR="00DF540F" w:rsidRPr="0082234E">
        <w:rPr>
          <w:rStyle w:val="apple-converted-space"/>
          <w:i/>
          <w:iCs/>
          <w:sz w:val="36"/>
          <w:szCs w:val="36"/>
        </w:rPr>
        <w:t> </w:t>
      </w:r>
      <w:hyperlink r:id="rId24" w:tooltip="Indian nationality law" w:history="1">
        <w:r w:rsidR="00DF540F" w:rsidRPr="0082234E">
          <w:rPr>
            <w:rStyle w:val="Hyperlink"/>
            <w:i/>
            <w:iCs/>
            <w:color w:val="auto"/>
            <w:sz w:val="36"/>
            <w:szCs w:val="36"/>
            <w:u w:val="none"/>
          </w:rPr>
          <w:t>citizenship</w:t>
        </w:r>
      </w:hyperlink>
      <w:r w:rsidR="00DF540F" w:rsidRPr="0082234E">
        <w:rPr>
          <w:i/>
          <w:iCs/>
          <w:sz w:val="36"/>
          <w:szCs w:val="36"/>
        </w:rPr>
        <w:t>, integrated judiciary, flexible Constitution, a strong</w:t>
      </w:r>
      <w:r w:rsidR="00F83752" w:rsidRPr="0082234E">
        <w:rPr>
          <w:i/>
          <w:iCs/>
          <w:sz w:val="36"/>
          <w:szCs w:val="36"/>
        </w:rPr>
        <w:t xml:space="preserve"> </w:t>
      </w:r>
      <w:hyperlink r:id="rId25" w:tooltip="Government of India" w:history="1">
        <w:r w:rsidR="00DF540F" w:rsidRPr="0082234E">
          <w:rPr>
            <w:rStyle w:val="Hyperlink"/>
            <w:i/>
            <w:iCs/>
            <w:color w:val="auto"/>
            <w:sz w:val="36"/>
            <w:szCs w:val="36"/>
            <w:u w:val="none"/>
          </w:rPr>
          <w:t>Centre</w:t>
        </w:r>
      </w:hyperlink>
      <w:r w:rsidR="00DF540F" w:rsidRPr="0082234E">
        <w:rPr>
          <w:i/>
          <w:iCs/>
          <w:sz w:val="36"/>
          <w:szCs w:val="36"/>
        </w:rPr>
        <w:t>, appointment of</w:t>
      </w:r>
      <w:r w:rsidR="00DF540F" w:rsidRPr="0082234E">
        <w:rPr>
          <w:rStyle w:val="apple-converted-space"/>
          <w:i/>
          <w:iCs/>
          <w:sz w:val="36"/>
          <w:szCs w:val="36"/>
        </w:rPr>
        <w:t> </w:t>
      </w:r>
      <w:hyperlink r:id="rId26" w:tooltip="Governors of states of India" w:history="1">
        <w:r w:rsidR="00DF540F" w:rsidRPr="0082234E">
          <w:rPr>
            <w:rStyle w:val="Hyperlink"/>
            <w:i/>
            <w:iCs/>
            <w:color w:val="auto"/>
            <w:sz w:val="36"/>
            <w:szCs w:val="36"/>
            <w:u w:val="none"/>
          </w:rPr>
          <w:t>state governor</w:t>
        </w:r>
      </w:hyperlink>
      <w:r w:rsidR="00DF540F" w:rsidRPr="0082234E">
        <w:rPr>
          <w:rStyle w:val="apple-converted-space"/>
          <w:i/>
          <w:iCs/>
          <w:sz w:val="36"/>
          <w:szCs w:val="36"/>
        </w:rPr>
        <w:t> </w:t>
      </w:r>
      <w:r w:rsidR="00DF540F" w:rsidRPr="0082234E">
        <w:rPr>
          <w:i/>
          <w:iCs/>
          <w:sz w:val="36"/>
          <w:szCs w:val="36"/>
        </w:rPr>
        <w:t>by the Centre,</w:t>
      </w:r>
      <w:r w:rsidR="00DF540F" w:rsidRPr="0082234E">
        <w:rPr>
          <w:rStyle w:val="apple-converted-space"/>
          <w:i/>
          <w:iCs/>
          <w:sz w:val="36"/>
          <w:szCs w:val="36"/>
        </w:rPr>
        <w:t> </w:t>
      </w:r>
      <w:hyperlink r:id="rId27" w:tooltip="All India Services" w:history="1">
        <w:r w:rsidR="00DF540F" w:rsidRPr="0082234E">
          <w:rPr>
            <w:rStyle w:val="Hyperlink"/>
            <w:i/>
            <w:iCs/>
            <w:color w:val="auto"/>
            <w:sz w:val="36"/>
            <w:szCs w:val="36"/>
            <w:u w:val="none"/>
          </w:rPr>
          <w:t>All-India Services</w:t>
        </w:r>
      </w:hyperlink>
      <w:r w:rsidR="00DF540F" w:rsidRPr="0082234E">
        <w:rPr>
          <w:i/>
          <w:iCs/>
          <w:sz w:val="36"/>
          <w:szCs w:val="36"/>
        </w:rPr>
        <w:t>,</w:t>
      </w:r>
      <w:r w:rsidR="00DF540F" w:rsidRPr="0082234E">
        <w:rPr>
          <w:rStyle w:val="apple-converted-space"/>
          <w:i/>
          <w:iCs/>
          <w:sz w:val="36"/>
          <w:szCs w:val="36"/>
        </w:rPr>
        <w:t> </w:t>
      </w:r>
      <w:hyperlink r:id="rId28" w:tooltip="Emergency provisions of the Constitution of India" w:history="1">
        <w:r w:rsidR="00DF540F" w:rsidRPr="0082234E">
          <w:rPr>
            <w:rStyle w:val="Hyperlink"/>
            <w:i/>
            <w:iCs/>
            <w:color w:val="auto"/>
            <w:sz w:val="36"/>
            <w:szCs w:val="36"/>
            <w:u w:val="none"/>
          </w:rPr>
          <w:t>Emergency Provisions</w:t>
        </w:r>
      </w:hyperlink>
      <w:r w:rsidR="00DF540F" w:rsidRPr="0082234E">
        <w:rPr>
          <w:rStyle w:val="apple-converted-space"/>
          <w:i/>
          <w:iCs/>
          <w:sz w:val="36"/>
          <w:szCs w:val="36"/>
        </w:rPr>
        <w:t> </w:t>
      </w:r>
      <w:r w:rsidR="00DF540F" w:rsidRPr="0082234E">
        <w:rPr>
          <w:i/>
          <w:iCs/>
          <w:sz w:val="36"/>
          <w:szCs w:val="36"/>
        </w:rPr>
        <w:t>etc</w:t>
      </w:r>
      <w:r w:rsidR="00DF540F" w:rsidRPr="0082234E">
        <w:rPr>
          <w:rStyle w:val="apple-converted-space"/>
          <w:sz w:val="36"/>
          <w:szCs w:val="36"/>
        </w:rPr>
        <w:t> </w:t>
      </w:r>
      <w:r w:rsidR="00DF540F" w:rsidRPr="0082234E">
        <w:rPr>
          <w:sz w:val="36"/>
          <w:szCs w:val="36"/>
        </w:rPr>
        <w:t>can be seen in Indian Constitution.</w:t>
      </w:r>
    </w:p>
    <w:p w:rsidR="00F83752"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This unique combination makes it</w:t>
      </w:r>
      <w:r w:rsidRPr="0082234E">
        <w:rPr>
          <w:rStyle w:val="apple-converted-space"/>
          <w:sz w:val="36"/>
          <w:szCs w:val="36"/>
        </w:rPr>
        <w:t> </w:t>
      </w:r>
      <w:r w:rsidRPr="0082234E">
        <w:rPr>
          <w:bCs/>
          <w:sz w:val="36"/>
          <w:szCs w:val="36"/>
        </w:rPr>
        <w:t>Quasi-Federal</w:t>
      </w:r>
      <w:r w:rsidRPr="0082234E">
        <w:rPr>
          <w:rStyle w:val="apple-converted-space"/>
          <w:sz w:val="36"/>
          <w:szCs w:val="36"/>
        </w:rPr>
        <w:t> </w:t>
      </w:r>
      <w:r w:rsidRPr="0082234E">
        <w:rPr>
          <w:sz w:val="36"/>
          <w:szCs w:val="36"/>
        </w:rPr>
        <w:t>in form.</w:t>
      </w:r>
    </w:p>
    <w:p w:rsidR="00F83752"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Each state and each</w:t>
      </w:r>
      <w:r w:rsidRPr="0082234E">
        <w:rPr>
          <w:rStyle w:val="apple-converted-space"/>
          <w:sz w:val="36"/>
          <w:szCs w:val="36"/>
        </w:rPr>
        <w:t> </w:t>
      </w:r>
      <w:hyperlink r:id="rId29" w:tooltip="Union territory" w:history="1">
        <w:r w:rsidRPr="0082234E">
          <w:rPr>
            <w:rStyle w:val="Hyperlink"/>
            <w:color w:val="auto"/>
            <w:sz w:val="36"/>
            <w:szCs w:val="36"/>
            <w:u w:val="none"/>
          </w:rPr>
          <w:t>Union territory</w:t>
        </w:r>
      </w:hyperlink>
      <w:r w:rsidRPr="0082234E">
        <w:rPr>
          <w:rStyle w:val="apple-converted-space"/>
          <w:sz w:val="36"/>
          <w:szCs w:val="36"/>
        </w:rPr>
        <w:t> </w:t>
      </w:r>
      <w:r w:rsidRPr="0082234E">
        <w:rPr>
          <w:sz w:val="36"/>
          <w:szCs w:val="36"/>
        </w:rPr>
        <w:t xml:space="preserve">of India has its own government. </w:t>
      </w:r>
    </w:p>
    <w:p w:rsidR="00F83752"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Analogues to President and Prime Minister, each has a</w:t>
      </w:r>
      <w:r w:rsidRPr="0082234E">
        <w:rPr>
          <w:rStyle w:val="apple-converted-space"/>
          <w:sz w:val="36"/>
          <w:szCs w:val="36"/>
        </w:rPr>
        <w:t> </w:t>
      </w:r>
      <w:hyperlink r:id="rId30" w:tooltip="Governors of states of India" w:history="1">
        <w:r w:rsidRPr="0082234E">
          <w:rPr>
            <w:rStyle w:val="Hyperlink"/>
            <w:color w:val="auto"/>
            <w:sz w:val="36"/>
            <w:szCs w:val="36"/>
            <w:u w:val="none"/>
          </w:rPr>
          <w:t>Governor</w:t>
        </w:r>
      </w:hyperlink>
      <w:r w:rsidRPr="0082234E">
        <w:rPr>
          <w:rStyle w:val="apple-converted-space"/>
          <w:sz w:val="36"/>
          <w:szCs w:val="36"/>
        </w:rPr>
        <w:t> </w:t>
      </w:r>
      <w:r w:rsidRPr="0082234E">
        <w:rPr>
          <w:sz w:val="36"/>
          <w:szCs w:val="36"/>
        </w:rPr>
        <w:t>(in case of states) or</w:t>
      </w:r>
      <w:r w:rsidR="00F83752" w:rsidRPr="0082234E">
        <w:rPr>
          <w:sz w:val="36"/>
          <w:szCs w:val="36"/>
        </w:rPr>
        <w:t xml:space="preserve"> </w:t>
      </w:r>
      <w:hyperlink r:id="rId31" w:tooltip="Lieutenant governor" w:history="1">
        <w:r w:rsidRPr="0082234E">
          <w:rPr>
            <w:rStyle w:val="Hyperlink"/>
            <w:color w:val="auto"/>
            <w:sz w:val="36"/>
            <w:szCs w:val="36"/>
            <w:u w:val="none"/>
          </w:rPr>
          <w:t>Lieutenant Governor</w:t>
        </w:r>
      </w:hyperlink>
      <w:r w:rsidRPr="0082234E">
        <w:rPr>
          <w:rStyle w:val="apple-converted-space"/>
          <w:sz w:val="36"/>
          <w:szCs w:val="36"/>
        </w:rPr>
        <w:t> </w:t>
      </w:r>
      <w:r w:rsidRPr="0082234E">
        <w:rPr>
          <w:sz w:val="36"/>
          <w:szCs w:val="36"/>
        </w:rPr>
        <w:t>(in the case of Union territories) and a</w:t>
      </w:r>
      <w:r w:rsidRPr="0082234E">
        <w:rPr>
          <w:rStyle w:val="apple-converted-space"/>
          <w:sz w:val="36"/>
          <w:szCs w:val="36"/>
        </w:rPr>
        <w:t> </w:t>
      </w:r>
      <w:hyperlink r:id="rId32" w:tooltip="Chief Minister (India)" w:history="1">
        <w:r w:rsidRPr="0082234E">
          <w:rPr>
            <w:rStyle w:val="Hyperlink"/>
            <w:color w:val="auto"/>
            <w:sz w:val="36"/>
            <w:szCs w:val="36"/>
            <w:u w:val="none"/>
          </w:rPr>
          <w:t>Chief Minister</w:t>
        </w:r>
      </w:hyperlink>
      <w:r w:rsidRPr="0082234E">
        <w:rPr>
          <w:sz w:val="36"/>
          <w:szCs w:val="36"/>
        </w:rPr>
        <w:t xml:space="preserve">. </w:t>
      </w:r>
    </w:p>
    <w:p w:rsidR="00F83752"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73rd and 74th Amendment Act also introduced the system of</w:t>
      </w:r>
      <w:r w:rsidRPr="0082234E">
        <w:rPr>
          <w:rStyle w:val="apple-converted-space"/>
          <w:sz w:val="36"/>
          <w:szCs w:val="36"/>
        </w:rPr>
        <w:t> </w:t>
      </w:r>
      <w:hyperlink r:id="rId33" w:tooltip="Panchayati raj" w:history="1">
        <w:proofErr w:type="spellStart"/>
        <w:r w:rsidRPr="0082234E">
          <w:rPr>
            <w:rStyle w:val="Hyperlink"/>
            <w:color w:val="auto"/>
            <w:sz w:val="36"/>
            <w:szCs w:val="36"/>
            <w:u w:val="none"/>
          </w:rPr>
          <w:t>Panchayati</w:t>
        </w:r>
        <w:proofErr w:type="spellEnd"/>
        <w:r w:rsidRPr="0082234E">
          <w:rPr>
            <w:rStyle w:val="Hyperlink"/>
            <w:color w:val="auto"/>
            <w:sz w:val="36"/>
            <w:szCs w:val="36"/>
            <w:u w:val="none"/>
          </w:rPr>
          <w:t xml:space="preserve"> Raj</w:t>
        </w:r>
      </w:hyperlink>
      <w:r w:rsidRPr="0082234E">
        <w:rPr>
          <w:rStyle w:val="apple-converted-space"/>
          <w:sz w:val="36"/>
          <w:szCs w:val="36"/>
        </w:rPr>
        <w:t> </w:t>
      </w:r>
      <w:r w:rsidRPr="0082234E">
        <w:rPr>
          <w:sz w:val="36"/>
          <w:szCs w:val="36"/>
        </w:rPr>
        <w:t>in rural areas and</w:t>
      </w:r>
      <w:r w:rsidRPr="0082234E">
        <w:rPr>
          <w:rStyle w:val="apple-converted-space"/>
          <w:sz w:val="36"/>
          <w:szCs w:val="36"/>
        </w:rPr>
        <w:t> </w:t>
      </w:r>
      <w:hyperlink r:id="rId34" w:tooltip="Nagar Palika" w:history="1">
        <w:r w:rsidRPr="0082234E">
          <w:rPr>
            <w:rStyle w:val="Hyperlink"/>
            <w:color w:val="auto"/>
            <w:sz w:val="36"/>
            <w:szCs w:val="36"/>
            <w:u w:val="none"/>
          </w:rPr>
          <w:t>Municipality</w:t>
        </w:r>
      </w:hyperlink>
      <w:r w:rsidRPr="0082234E">
        <w:rPr>
          <w:rStyle w:val="apple-converted-space"/>
          <w:sz w:val="36"/>
          <w:szCs w:val="36"/>
        </w:rPr>
        <w:t> </w:t>
      </w:r>
      <w:r w:rsidRPr="0082234E">
        <w:rPr>
          <w:sz w:val="36"/>
          <w:szCs w:val="36"/>
        </w:rPr>
        <w:t xml:space="preserve">in urban areas. </w:t>
      </w:r>
    </w:p>
    <w:p w:rsidR="00DF540F"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Also,</w:t>
      </w:r>
      <w:r w:rsidRPr="0082234E">
        <w:rPr>
          <w:rStyle w:val="apple-converted-space"/>
          <w:sz w:val="36"/>
          <w:szCs w:val="36"/>
        </w:rPr>
        <w:t> </w:t>
      </w:r>
      <w:hyperlink r:id="rId35" w:tooltip="Article 370" w:history="1">
        <w:r w:rsidRPr="0082234E">
          <w:rPr>
            <w:rStyle w:val="Hyperlink"/>
            <w:color w:val="auto"/>
            <w:sz w:val="36"/>
            <w:szCs w:val="36"/>
            <w:u w:val="none"/>
          </w:rPr>
          <w:t>Article 370</w:t>
        </w:r>
      </w:hyperlink>
      <w:r w:rsidRPr="0082234E">
        <w:rPr>
          <w:rStyle w:val="apple-converted-space"/>
          <w:sz w:val="36"/>
          <w:szCs w:val="36"/>
        </w:rPr>
        <w:t> </w:t>
      </w:r>
      <w:r w:rsidRPr="0082234E">
        <w:rPr>
          <w:sz w:val="36"/>
          <w:szCs w:val="36"/>
        </w:rPr>
        <w:t>of the Constitution gives special status to the State of</w:t>
      </w:r>
      <w:r w:rsidRPr="0082234E">
        <w:rPr>
          <w:rStyle w:val="apple-converted-space"/>
          <w:sz w:val="36"/>
          <w:szCs w:val="36"/>
        </w:rPr>
        <w:t> </w:t>
      </w:r>
      <w:hyperlink r:id="rId36" w:tooltip="Jammu and Kashmir" w:history="1">
        <w:r w:rsidRPr="0082234E">
          <w:rPr>
            <w:rStyle w:val="Hyperlink"/>
            <w:color w:val="auto"/>
            <w:sz w:val="36"/>
            <w:szCs w:val="36"/>
            <w:u w:val="none"/>
          </w:rPr>
          <w:t>Jammu and Kashmir</w:t>
        </w:r>
      </w:hyperlink>
      <w:r w:rsidRPr="0082234E">
        <w:rPr>
          <w:sz w:val="36"/>
          <w:szCs w:val="36"/>
        </w:rPr>
        <w:t>.</w:t>
      </w:r>
    </w:p>
    <w:p w:rsidR="00F83752"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Constitution declares India to be a</w:t>
      </w:r>
      <w:r w:rsidRPr="0082234E">
        <w:rPr>
          <w:rStyle w:val="apple-converted-space"/>
          <w:sz w:val="36"/>
          <w:szCs w:val="36"/>
        </w:rPr>
        <w:t> </w:t>
      </w:r>
      <w:hyperlink r:id="rId37" w:tooltip="Sovereign" w:history="1">
        <w:r w:rsidRPr="0082234E">
          <w:rPr>
            <w:rStyle w:val="Hyperlink"/>
            <w:color w:val="auto"/>
            <w:sz w:val="36"/>
            <w:szCs w:val="36"/>
            <w:u w:val="none"/>
          </w:rPr>
          <w:t>sovereign</w:t>
        </w:r>
      </w:hyperlink>
      <w:r w:rsidRPr="0082234E">
        <w:rPr>
          <w:sz w:val="36"/>
          <w:szCs w:val="36"/>
        </w:rPr>
        <w:t>,</w:t>
      </w:r>
      <w:r w:rsidRPr="0082234E">
        <w:rPr>
          <w:rStyle w:val="apple-converted-space"/>
          <w:sz w:val="36"/>
          <w:szCs w:val="36"/>
        </w:rPr>
        <w:t> </w:t>
      </w:r>
      <w:hyperlink r:id="rId38" w:tooltip="Socialist" w:history="1">
        <w:r w:rsidRPr="0082234E">
          <w:rPr>
            <w:rStyle w:val="Hyperlink"/>
            <w:color w:val="auto"/>
            <w:sz w:val="36"/>
            <w:szCs w:val="36"/>
            <w:u w:val="none"/>
          </w:rPr>
          <w:t>socialist</w:t>
        </w:r>
      </w:hyperlink>
      <w:r w:rsidRPr="0082234E">
        <w:rPr>
          <w:sz w:val="36"/>
          <w:szCs w:val="36"/>
        </w:rPr>
        <w:t>,</w:t>
      </w:r>
      <w:r w:rsidRPr="0082234E">
        <w:rPr>
          <w:rStyle w:val="apple-converted-space"/>
          <w:sz w:val="36"/>
          <w:szCs w:val="36"/>
        </w:rPr>
        <w:t> </w:t>
      </w:r>
      <w:hyperlink r:id="rId39" w:tooltip="Secular" w:history="1">
        <w:r w:rsidRPr="0082234E">
          <w:rPr>
            <w:rStyle w:val="Hyperlink"/>
            <w:color w:val="auto"/>
            <w:sz w:val="36"/>
            <w:szCs w:val="36"/>
            <w:u w:val="none"/>
          </w:rPr>
          <w:t>secular</w:t>
        </w:r>
      </w:hyperlink>
      <w:r w:rsidRPr="0082234E">
        <w:rPr>
          <w:sz w:val="36"/>
          <w:szCs w:val="36"/>
        </w:rPr>
        <w:t>,</w:t>
      </w:r>
      <w:r w:rsidRPr="0082234E">
        <w:rPr>
          <w:rStyle w:val="apple-converted-space"/>
          <w:sz w:val="36"/>
          <w:szCs w:val="36"/>
        </w:rPr>
        <w:t> </w:t>
      </w:r>
      <w:hyperlink r:id="rId40" w:tooltip="Democracy" w:history="1">
        <w:r w:rsidRPr="0082234E">
          <w:rPr>
            <w:rStyle w:val="Hyperlink"/>
            <w:color w:val="auto"/>
            <w:sz w:val="36"/>
            <w:szCs w:val="36"/>
            <w:u w:val="none"/>
          </w:rPr>
          <w:t>democratic</w:t>
        </w:r>
      </w:hyperlink>
      <w:r w:rsidRPr="0082234E">
        <w:rPr>
          <w:rStyle w:val="apple-converted-space"/>
          <w:sz w:val="36"/>
          <w:szCs w:val="36"/>
        </w:rPr>
        <w:t> </w:t>
      </w:r>
      <w:hyperlink r:id="rId41" w:tooltip="Republic" w:history="1">
        <w:r w:rsidRPr="0082234E">
          <w:rPr>
            <w:rStyle w:val="Hyperlink"/>
            <w:color w:val="auto"/>
            <w:sz w:val="36"/>
            <w:szCs w:val="36"/>
            <w:u w:val="none"/>
          </w:rPr>
          <w:t>republic</w:t>
        </w:r>
      </w:hyperlink>
      <w:r w:rsidRPr="0082234E">
        <w:rPr>
          <w:sz w:val="36"/>
          <w:szCs w:val="36"/>
        </w:rPr>
        <w:t xml:space="preserve">, assuring </w:t>
      </w:r>
      <w:r w:rsidRPr="0082234E">
        <w:rPr>
          <w:sz w:val="36"/>
          <w:szCs w:val="36"/>
        </w:rPr>
        <w:lastRenderedPageBreak/>
        <w:t>its citizens of</w:t>
      </w:r>
      <w:r w:rsidRPr="0082234E">
        <w:rPr>
          <w:rStyle w:val="apple-converted-space"/>
          <w:sz w:val="36"/>
          <w:szCs w:val="36"/>
        </w:rPr>
        <w:t> </w:t>
      </w:r>
      <w:hyperlink r:id="rId42" w:tooltip="Justice" w:history="1">
        <w:r w:rsidRPr="0082234E">
          <w:rPr>
            <w:rStyle w:val="Hyperlink"/>
            <w:color w:val="auto"/>
            <w:sz w:val="36"/>
            <w:szCs w:val="36"/>
            <w:u w:val="none"/>
          </w:rPr>
          <w:t>justice</w:t>
        </w:r>
      </w:hyperlink>
      <w:r w:rsidRPr="0082234E">
        <w:rPr>
          <w:sz w:val="36"/>
          <w:szCs w:val="36"/>
        </w:rPr>
        <w:t>,</w:t>
      </w:r>
      <w:r w:rsidRPr="0082234E">
        <w:rPr>
          <w:rStyle w:val="apple-converted-space"/>
          <w:sz w:val="36"/>
          <w:szCs w:val="36"/>
        </w:rPr>
        <w:t> </w:t>
      </w:r>
      <w:hyperlink r:id="rId43" w:tooltip="Equality before the law" w:history="1">
        <w:r w:rsidRPr="0082234E">
          <w:rPr>
            <w:rStyle w:val="Hyperlink"/>
            <w:color w:val="auto"/>
            <w:sz w:val="36"/>
            <w:szCs w:val="36"/>
            <w:u w:val="none"/>
          </w:rPr>
          <w:t>equality</w:t>
        </w:r>
      </w:hyperlink>
      <w:r w:rsidRPr="0082234E">
        <w:rPr>
          <w:sz w:val="36"/>
          <w:szCs w:val="36"/>
        </w:rPr>
        <w:t>, and</w:t>
      </w:r>
      <w:r w:rsidRPr="0082234E">
        <w:rPr>
          <w:rStyle w:val="apple-converted-space"/>
          <w:sz w:val="36"/>
          <w:szCs w:val="36"/>
        </w:rPr>
        <w:t> </w:t>
      </w:r>
      <w:hyperlink r:id="rId44" w:tooltip="Liberty" w:history="1">
        <w:r w:rsidRPr="0082234E">
          <w:rPr>
            <w:rStyle w:val="Hyperlink"/>
            <w:color w:val="auto"/>
            <w:sz w:val="36"/>
            <w:szCs w:val="36"/>
            <w:u w:val="none"/>
          </w:rPr>
          <w:t>liberty</w:t>
        </w:r>
      </w:hyperlink>
      <w:r w:rsidRPr="0082234E">
        <w:rPr>
          <w:sz w:val="36"/>
          <w:szCs w:val="36"/>
        </w:rPr>
        <w:t>, and endeavors to promote</w:t>
      </w:r>
      <w:r w:rsidRPr="0082234E">
        <w:rPr>
          <w:rStyle w:val="apple-converted-space"/>
          <w:sz w:val="36"/>
          <w:szCs w:val="36"/>
        </w:rPr>
        <w:t> </w:t>
      </w:r>
      <w:hyperlink r:id="rId45" w:tooltip="Fraternity" w:history="1">
        <w:r w:rsidRPr="0082234E">
          <w:rPr>
            <w:rStyle w:val="Hyperlink"/>
            <w:color w:val="auto"/>
            <w:sz w:val="36"/>
            <w:szCs w:val="36"/>
            <w:u w:val="none"/>
          </w:rPr>
          <w:t>fraternity</w:t>
        </w:r>
      </w:hyperlink>
      <w:r w:rsidRPr="0082234E">
        <w:rPr>
          <w:rStyle w:val="apple-converted-space"/>
          <w:sz w:val="36"/>
          <w:szCs w:val="36"/>
        </w:rPr>
        <w:t> </w:t>
      </w:r>
      <w:r w:rsidRPr="0082234E">
        <w:rPr>
          <w:sz w:val="36"/>
          <w:szCs w:val="36"/>
        </w:rPr>
        <w:t>among them.</w:t>
      </w:r>
    </w:p>
    <w:p w:rsidR="00F83752" w:rsidRPr="0082234E" w:rsidRDefault="00570B2E"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hyperlink r:id="rId46" w:anchor="cite_note-13" w:history="1"/>
      <w:r w:rsidR="00DF540F" w:rsidRPr="0082234E">
        <w:rPr>
          <w:rStyle w:val="apple-converted-space"/>
          <w:sz w:val="36"/>
          <w:szCs w:val="36"/>
        </w:rPr>
        <w:t> </w:t>
      </w:r>
      <w:r w:rsidR="00DF540F" w:rsidRPr="0082234E">
        <w:rPr>
          <w:sz w:val="36"/>
          <w:szCs w:val="36"/>
        </w:rPr>
        <w:t>The words "socialist" and "secular" were added to the definition in 1976 by the 42nd constitutional amendment (mini constitution).</w:t>
      </w:r>
    </w:p>
    <w:p w:rsidR="00DF540F" w:rsidRPr="0082234E"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India celebrates the adoption of the constitution on 26 January each year as</w:t>
      </w:r>
      <w:r w:rsidRPr="0082234E">
        <w:rPr>
          <w:rStyle w:val="apple-converted-space"/>
          <w:sz w:val="36"/>
          <w:szCs w:val="36"/>
        </w:rPr>
        <w:t> </w:t>
      </w:r>
      <w:hyperlink r:id="rId47" w:tooltip="Republic Day (India)" w:history="1">
        <w:r w:rsidRPr="0082234E">
          <w:rPr>
            <w:rStyle w:val="Hyperlink"/>
            <w:color w:val="auto"/>
            <w:sz w:val="36"/>
            <w:szCs w:val="36"/>
            <w:u w:val="none"/>
          </w:rPr>
          <w:t>Republic Day</w:t>
        </w:r>
      </w:hyperlink>
      <w:r w:rsidRPr="0082234E">
        <w:rPr>
          <w:sz w:val="36"/>
          <w:szCs w:val="36"/>
        </w:rPr>
        <w:t>.</w:t>
      </w:r>
    </w:p>
    <w:p w:rsidR="00523907"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major portion of the</w:t>
      </w:r>
      <w:r w:rsidRPr="0082234E">
        <w:rPr>
          <w:rStyle w:val="apple-converted-space"/>
          <w:sz w:val="36"/>
          <w:szCs w:val="36"/>
        </w:rPr>
        <w:t> </w:t>
      </w:r>
      <w:hyperlink r:id="rId48" w:tooltip="Indian subcontinent" w:history="1">
        <w:r w:rsidRPr="0082234E">
          <w:rPr>
            <w:rStyle w:val="Hyperlink"/>
            <w:color w:val="auto"/>
            <w:sz w:val="36"/>
            <w:szCs w:val="36"/>
            <w:u w:val="none"/>
          </w:rPr>
          <w:t>Indian subcontinent</w:t>
        </w:r>
      </w:hyperlink>
      <w:r w:rsidRPr="0082234E">
        <w:rPr>
          <w:rStyle w:val="apple-converted-space"/>
          <w:sz w:val="36"/>
          <w:szCs w:val="36"/>
        </w:rPr>
        <w:t> </w:t>
      </w:r>
      <w:r w:rsidRPr="0082234E">
        <w:rPr>
          <w:sz w:val="36"/>
          <w:szCs w:val="36"/>
        </w:rPr>
        <w:t>was under</w:t>
      </w:r>
      <w:r w:rsidRPr="0082234E">
        <w:rPr>
          <w:rStyle w:val="apple-converted-space"/>
          <w:sz w:val="36"/>
          <w:szCs w:val="36"/>
        </w:rPr>
        <w:t> </w:t>
      </w:r>
      <w:hyperlink r:id="rId49" w:tooltip="British Raj" w:history="1">
        <w:r w:rsidRPr="0082234E">
          <w:rPr>
            <w:rStyle w:val="Hyperlink"/>
            <w:color w:val="auto"/>
            <w:sz w:val="36"/>
            <w:szCs w:val="36"/>
            <w:u w:val="none"/>
          </w:rPr>
          <w:t>British rule</w:t>
        </w:r>
      </w:hyperlink>
      <w:r w:rsidRPr="0082234E">
        <w:rPr>
          <w:rStyle w:val="apple-converted-space"/>
          <w:sz w:val="36"/>
          <w:szCs w:val="36"/>
        </w:rPr>
        <w:t> </w:t>
      </w:r>
      <w:r w:rsidR="00523907">
        <w:rPr>
          <w:sz w:val="36"/>
          <w:szCs w:val="36"/>
        </w:rPr>
        <w:t>from 1857 to 1947.</w:t>
      </w:r>
    </w:p>
    <w:p w:rsidR="00523907" w:rsidRDefault="00DF540F" w:rsidP="00522FAE">
      <w:pPr>
        <w:pStyle w:val="NormalWeb"/>
        <w:numPr>
          <w:ilvl w:val="0"/>
          <w:numId w:val="1"/>
        </w:numPr>
        <w:shd w:val="clear" w:color="auto" w:fill="FFFFFF"/>
        <w:spacing w:before="120" w:beforeAutospacing="0" w:after="120" w:afterAutospacing="0" w:line="336" w:lineRule="atLeast"/>
        <w:ind w:left="360"/>
        <w:jc w:val="both"/>
        <w:rPr>
          <w:sz w:val="36"/>
          <w:szCs w:val="36"/>
        </w:rPr>
      </w:pPr>
      <w:r w:rsidRPr="0082234E">
        <w:rPr>
          <w:sz w:val="36"/>
          <w:szCs w:val="36"/>
        </w:rPr>
        <w:t>The impact of economic, political and social development during this period helped the gradual rise of the</w:t>
      </w:r>
      <w:r w:rsidRPr="0082234E">
        <w:rPr>
          <w:rStyle w:val="apple-converted-space"/>
          <w:sz w:val="36"/>
          <w:szCs w:val="36"/>
        </w:rPr>
        <w:t> </w:t>
      </w:r>
      <w:hyperlink r:id="rId50" w:tooltip="Indian independence movement" w:history="1">
        <w:r w:rsidRPr="0082234E">
          <w:rPr>
            <w:rStyle w:val="Hyperlink"/>
            <w:color w:val="auto"/>
            <w:sz w:val="36"/>
            <w:szCs w:val="36"/>
            <w:u w:val="none"/>
          </w:rPr>
          <w:t>Indian independence movement</w:t>
        </w:r>
      </w:hyperlink>
      <w:r w:rsidRPr="0082234E">
        <w:rPr>
          <w:rStyle w:val="apple-converted-space"/>
          <w:sz w:val="36"/>
          <w:szCs w:val="36"/>
        </w:rPr>
        <w:t> </w:t>
      </w:r>
      <w:r w:rsidRPr="0082234E">
        <w:rPr>
          <w:sz w:val="36"/>
          <w:szCs w:val="36"/>
        </w:rPr>
        <w:t xml:space="preserve">to gain independence from foreign rule. </w:t>
      </w:r>
    </w:p>
    <w:p w:rsidR="00523907" w:rsidRDefault="00DF540F" w:rsidP="00523907">
      <w:pPr>
        <w:pStyle w:val="NormalWeb"/>
        <w:numPr>
          <w:ilvl w:val="0"/>
          <w:numId w:val="1"/>
        </w:numPr>
        <w:shd w:val="clear" w:color="auto" w:fill="FFFFFF"/>
        <w:spacing w:before="0" w:beforeAutospacing="0" w:after="0" w:afterAutospacing="0" w:line="336" w:lineRule="atLeast"/>
        <w:ind w:left="360"/>
        <w:jc w:val="both"/>
        <w:rPr>
          <w:sz w:val="36"/>
          <w:szCs w:val="36"/>
        </w:rPr>
      </w:pPr>
      <w:r w:rsidRPr="0082234E">
        <w:rPr>
          <w:sz w:val="36"/>
          <w:szCs w:val="36"/>
        </w:rPr>
        <w:t>After the</w:t>
      </w:r>
      <w:r w:rsidRPr="0082234E">
        <w:rPr>
          <w:rStyle w:val="apple-converted-space"/>
          <w:sz w:val="36"/>
          <w:szCs w:val="36"/>
        </w:rPr>
        <w:t> </w:t>
      </w:r>
      <w:hyperlink r:id="rId51" w:tooltip="Indian Rebellion of 1857" w:history="1">
        <w:r w:rsidRPr="0082234E">
          <w:rPr>
            <w:rStyle w:val="Hyperlink"/>
            <w:color w:val="auto"/>
            <w:sz w:val="36"/>
            <w:szCs w:val="36"/>
            <w:u w:val="none"/>
          </w:rPr>
          <w:t>Indian Rebellion of 1857</w:t>
        </w:r>
      </w:hyperlink>
      <w:r w:rsidRPr="0082234E">
        <w:rPr>
          <w:sz w:val="36"/>
          <w:szCs w:val="36"/>
        </w:rPr>
        <w:t>, the direct rule of</w:t>
      </w:r>
      <w:r w:rsidRPr="0082234E">
        <w:rPr>
          <w:rStyle w:val="apple-converted-space"/>
          <w:sz w:val="36"/>
          <w:szCs w:val="36"/>
        </w:rPr>
        <w:t> </w:t>
      </w:r>
      <w:hyperlink r:id="rId52" w:tooltip="The Crown" w:history="1">
        <w:r w:rsidRPr="0082234E">
          <w:rPr>
            <w:rStyle w:val="Hyperlink"/>
            <w:color w:val="auto"/>
            <w:sz w:val="36"/>
            <w:szCs w:val="36"/>
            <w:u w:val="none"/>
          </w:rPr>
          <w:t>the British crown</w:t>
        </w:r>
      </w:hyperlink>
      <w:r w:rsidRPr="0082234E">
        <w:rPr>
          <w:rStyle w:val="apple-converted-space"/>
          <w:sz w:val="36"/>
          <w:szCs w:val="36"/>
        </w:rPr>
        <w:t> </w:t>
      </w:r>
      <w:r w:rsidRPr="0082234E">
        <w:rPr>
          <w:sz w:val="36"/>
          <w:szCs w:val="36"/>
        </w:rPr>
        <w:t xml:space="preserve">was established. </w:t>
      </w:r>
    </w:p>
    <w:p w:rsidR="00523907" w:rsidRDefault="00DF540F" w:rsidP="00523907">
      <w:pPr>
        <w:pStyle w:val="NormalWeb"/>
        <w:numPr>
          <w:ilvl w:val="0"/>
          <w:numId w:val="1"/>
        </w:numPr>
        <w:shd w:val="clear" w:color="auto" w:fill="FFFFFF"/>
        <w:spacing w:before="0" w:beforeAutospacing="0" w:after="0" w:afterAutospacing="0" w:line="336" w:lineRule="atLeast"/>
        <w:ind w:left="360"/>
        <w:jc w:val="both"/>
        <w:rPr>
          <w:sz w:val="36"/>
          <w:szCs w:val="36"/>
        </w:rPr>
      </w:pPr>
      <w:r w:rsidRPr="0082234E">
        <w:rPr>
          <w:sz w:val="36"/>
          <w:szCs w:val="36"/>
        </w:rPr>
        <w:t>When the Constitution of India came into force on 26 January 1950, it repealed the</w:t>
      </w:r>
      <w:r w:rsidRPr="0082234E">
        <w:rPr>
          <w:rStyle w:val="apple-converted-space"/>
          <w:sz w:val="36"/>
          <w:szCs w:val="36"/>
        </w:rPr>
        <w:t> </w:t>
      </w:r>
      <w:hyperlink r:id="rId53" w:tooltip="Indian Independence Act 1947" w:history="1">
        <w:r w:rsidRPr="0082234E">
          <w:rPr>
            <w:rStyle w:val="Hyperlink"/>
            <w:color w:val="auto"/>
            <w:sz w:val="36"/>
            <w:szCs w:val="36"/>
            <w:u w:val="none"/>
          </w:rPr>
          <w:t>Indian Independence Act</w:t>
        </w:r>
      </w:hyperlink>
      <w:r w:rsidRPr="0082234E">
        <w:rPr>
          <w:sz w:val="36"/>
          <w:szCs w:val="36"/>
        </w:rPr>
        <w:t>. India ceased to be a dominion of the</w:t>
      </w:r>
      <w:r w:rsidRPr="0082234E">
        <w:rPr>
          <w:rStyle w:val="apple-converted-space"/>
          <w:sz w:val="36"/>
          <w:szCs w:val="36"/>
        </w:rPr>
        <w:t> </w:t>
      </w:r>
      <w:hyperlink r:id="rId54" w:tooltip="The Crown" w:history="1">
        <w:r w:rsidRPr="0082234E">
          <w:rPr>
            <w:rStyle w:val="Hyperlink"/>
            <w:color w:val="auto"/>
            <w:sz w:val="36"/>
            <w:szCs w:val="36"/>
            <w:u w:val="none"/>
          </w:rPr>
          <w:t>British Crown</w:t>
        </w:r>
      </w:hyperlink>
      <w:r w:rsidRPr="0082234E">
        <w:rPr>
          <w:rStyle w:val="apple-converted-space"/>
          <w:sz w:val="36"/>
          <w:szCs w:val="36"/>
        </w:rPr>
        <w:t> </w:t>
      </w:r>
      <w:r w:rsidRPr="0082234E">
        <w:rPr>
          <w:sz w:val="36"/>
          <w:szCs w:val="36"/>
        </w:rPr>
        <w:t>and became a</w:t>
      </w:r>
      <w:r w:rsidR="00523907">
        <w:rPr>
          <w:sz w:val="36"/>
          <w:szCs w:val="36"/>
        </w:rPr>
        <w:t xml:space="preserve"> sovereign democratic republic.</w:t>
      </w:r>
    </w:p>
    <w:p w:rsidR="00291C3D" w:rsidRPr="0082234E" w:rsidRDefault="00DF540F" w:rsidP="00523907">
      <w:pPr>
        <w:pStyle w:val="NormalWeb"/>
        <w:numPr>
          <w:ilvl w:val="0"/>
          <w:numId w:val="1"/>
        </w:numPr>
        <w:shd w:val="clear" w:color="auto" w:fill="FFFFFF"/>
        <w:spacing w:before="0" w:beforeAutospacing="0" w:after="0" w:afterAutospacing="0" w:line="336" w:lineRule="atLeast"/>
        <w:ind w:left="360"/>
        <w:jc w:val="both"/>
        <w:rPr>
          <w:sz w:val="36"/>
          <w:szCs w:val="36"/>
        </w:rPr>
      </w:pPr>
      <w:r w:rsidRPr="0082234E">
        <w:rPr>
          <w:sz w:val="36"/>
          <w:szCs w:val="36"/>
        </w:rPr>
        <w:t xml:space="preserve">26 November 1949 is also known as National Law Day. </w:t>
      </w:r>
    </w:p>
    <w:p w:rsidR="00291C3D" w:rsidRPr="0082234E" w:rsidRDefault="00DF540F" w:rsidP="00523907">
      <w:pPr>
        <w:pStyle w:val="NormalWeb"/>
        <w:numPr>
          <w:ilvl w:val="0"/>
          <w:numId w:val="1"/>
        </w:numPr>
        <w:shd w:val="clear" w:color="auto" w:fill="FFFFFF"/>
        <w:spacing w:before="0" w:beforeAutospacing="0" w:after="0" w:afterAutospacing="0" w:line="336" w:lineRule="atLeast"/>
        <w:ind w:left="360"/>
        <w:jc w:val="both"/>
        <w:rPr>
          <w:sz w:val="36"/>
          <w:szCs w:val="36"/>
        </w:rPr>
      </w:pPr>
      <w:r w:rsidRPr="0082234E">
        <w:rPr>
          <w:sz w:val="36"/>
          <w:szCs w:val="36"/>
        </w:rPr>
        <w:t xml:space="preserve">The Indian constitution is the world's longest constitution. </w:t>
      </w:r>
    </w:p>
    <w:p w:rsidR="00A91A0F" w:rsidRPr="0082234E" w:rsidRDefault="00DF540F" w:rsidP="00523907">
      <w:pPr>
        <w:pStyle w:val="NormalWeb"/>
        <w:numPr>
          <w:ilvl w:val="0"/>
          <w:numId w:val="1"/>
        </w:numPr>
        <w:shd w:val="clear" w:color="auto" w:fill="FFFFFF"/>
        <w:spacing w:before="0" w:beforeAutospacing="0" w:after="0" w:afterAutospacing="0" w:line="336" w:lineRule="atLeast"/>
        <w:ind w:left="360"/>
        <w:jc w:val="both"/>
        <w:rPr>
          <w:sz w:val="36"/>
          <w:szCs w:val="36"/>
        </w:rPr>
      </w:pPr>
      <w:r w:rsidRPr="0082234E">
        <w:rPr>
          <w:sz w:val="36"/>
          <w:szCs w:val="36"/>
        </w:rPr>
        <w:t>It consists of almost 80,000 words and took 2 years 11 months and 18 days to build.</w:t>
      </w:r>
    </w:p>
    <w:p w:rsidR="00DF540F" w:rsidRPr="00523907" w:rsidRDefault="00DF540F" w:rsidP="00523907">
      <w:pPr>
        <w:spacing w:after="0"/>
        <w:jc w:val="both"/>
        <w:rPr>
          <w:rFonts w:ascii="Times New Roman" w:hAnsi="Times New Roman" w:cs="Times New Roman"/>
          <w:b/>
          <w:sz w:val="36"/>
          <w:szCs w:val="36"/>
        </w:rPr>
      </w:pPr>
      <w:r w:rsidRPr="00523907">
        <w:rPr>
          <w:rFonts w:ascii="Times New Roman" w:hAnsi="Times New Roman" w:cs="Times New Roman"/>
          <w:b/>
          <w:sz w:val="36"/>
          <w:szCs w:val="36"/>
        </w:rPr>
        <w:t>Previous Legislations as Source</w:t>
      </w:r>
    </w:p>
    <w:p w:rsidR="00DF540F" w:rsidRPr="0082234E" w:rsidRDefault="00DF540F" w:rsidP="00523907">
      <w:pPr>
        <w:pStyle w:val="ListParagraph"/>
        <w:numPr>
          <w:ilvl w:val="0"/>
          <w:numId w:val="1"/>
        </w:numPr>
        <w:spacing w:after="0"/>
        <w:ind w:left="360"/>
        <w:jc w:val="both"/>
        <w:rPr>
          <w:rFonts w:ascii="Times New Roman" w:hAnsi="Times New Roman" w:cs="Times New Roman"/>
          <w:sz w:val="36"/>
          <w:szCs w:val="36"/>
        </w:rPr>
      </w:pPr>
      <w:r w:rsidRPr="0082234E">
        <w:rPr>
          <w:rFonts w:ascii="Times New Roman" w:hAnsi="Times New Roman" w:cs="Times New Roman"/>
          <w:sz w:val="36"/>
          <w:szCs w:val="36"/>
        </w:rPr>
        <w:t>The Constitution of India is drawn from many sources. Keeping in mind the needs and conditions of India the framers of the Constitution of India borrowed different features freely from previous legislation.</w:t>
      </w:r>
    </w:p>
    <w:sectPr w:rsidR="00DF540F" w:rsidRPr="0082234E" w:rsidSect="00BE5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907" w:rsidRDefault="00523907" w:rsidP="00523907">
      <w:pPr>
        <w:spacing w:after="0" w:line="240" w:lineRule="auto"/>
      </w:pPr>
      <w:r>
        <w:separator/>
      </w:r>
    </w:p>
  </w:endnote>
  <w:endnote w:type="continuationSeparator" w:id="1">
    <w:p w:rsidR="00523907" w:rsidRDefault="00523907" w:rsidP="00523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907" w:rsidRDefault="00523907" w:rsidP="00523907">
      <w:pPr>
        <w:spacing w:after="0" w:line="240" w:lineRule="auto"/>
      </w:pPr>
      <w:r>
        <w:separator/>
      </w:r>
    </w:p>
  </w:footnote>
  <w:footnote w:type="continuationSeparator" w:id="1">
    <w:p w:rsidR="00523907" w:rsidRDefault="00523907" w:rsidP="005239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45E04"/>
    <w:multiLevelType w:val="hybridMultilevel"/>
    <w:tmpl w:val="05E4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DF540F"/>
    <w:rsid w:val="000E5A24"/>
    <w:rsid w:val="00186323"/>
    <w:rsid w:val="001F6C32"/>
    <w:rsid w:val="0023500C"/>
    <w:rsid w:val="00291C3D"/>
    <w:rsid w:val="002D3FFA"/>
    <w:rsid w:val="002D7E8F"/>
    <w:rsid w:val="003550B8"/>
    <w:rsid w:val="00500EC4"/>
    <w:rsid w:val="00522FAE"/>
    <w:rsid w:val="00523907"/>
    <w:rsid w:val="0054211C"/>
    <w:rsid w:val="00570B2E"/>
    <w:rsid w:val="005C772A"/>
    <w:rsid w:val="006465DB"/>
    <w:rsid w:val="006E2016"/>
    <w:rsid w:val="00751C10"/>
    <w:rsid w:val="007A286C"/>
    <w:rsid w:val="007B7BFB"/>
    <w:rsid w:val="00815254"/>
    <w:rsid w:val="0081782C"/>
    <w:rsid w:val="0082234E"/>
    <w:rsid w:val="008263F4"/>
    <w:rsid w:val="00847517"/>
    <w:rsid w:val="008A0079"/>
    <w:rsid w:val="009E67FD"/>
    <w:rsid w:val="00A420D4"/>
    <w:rsid w:val="00A91A0F"/>
    <w:rsid w:val="00B032AF"/>
    <w:rsid w:val="00BE5D21"/>
    <w:rsid w:val="00C7026C"/>
    <w:rsid w:val="00D6265D"/>
    <w:rsid w:val="00D90AD1"/>
    <w:rsid w:val="00DF540F"/>
    <w:rsid w:val="00F83752"/>
    <w:rsid w:val="00FA229B"/>
    <w:rsid w:val="00FA7DB7"/>
    <w:rsid w:val="00FB16AE"/>
    <w:rsid w:val="00FC2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540F"/>
  </w:style>
  <w:style w:type="character" w:styleId="Hyperlink">
    <w:name w:val="Hyperlink"/>
    <w:basedOn w:val="DefaultParagraphFont"/>
    <w:uiPriority w:val="99"/>
    <w:semiHidden/>
    <w:unhideWhenUsed/>
    <w:rsid w:val="00DF540F"/>
    <w:rPr>
      <w:color w:val="0000FF"/>
      <w:u w:val="single"/>
    </w:rPr>
  </w:style>
  <w:style w:type="paragraph" w:styleId="ListParagraph">
    <w:name w:val="List Paragraph"/>
    <w:basedOn w:val="Normal"/>
    <w:uiPriority w:val="34"/>
    <w:qFormat/>
    <w:rsid w:val="00522FAE"/>
    <w:pPr>
      <w:ind w:left="720"/>
      <w:contextualSpacing/>
    </w:pPr>
  </w:style>
  <w:style w:type="character" w:styleId="FollowedHyperlink">
    <w:name w:val="FollowedHyperlink"/>
    <w:basedOn w:val="DefaultParagraphFont"/>
    <w:uiPriority w:val="99"/>
    <w:semiHidden/>
    <w:unhideWhenUsed/>
    <w:rsid w:val="002D3FFA"/>
    <w:rPr>
      <w:color w:val="800080" w:themeColor="followedHyperlink"/>
      <w:u w:val="single"/>
    </w:rPr>
  </w:style>
  <w:style w:type="paragraph" w:styleId="Header">
    <w:name w:val="header"/>
    <w:basedOn w:val="Normal"/>
    <w:link w:val="HeaderChar"/>
    <w:uiPriority w:val="99"/>
    <w:semiHidden/>
    <w:unhideWhenUsed/>
    <w:rsid w:val="005239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3907"/>
  </w:style>
  <w:style w:type="paragraph" w:styleId="Footer">
    <w:name w:val="footer"/>
    <w:basedOn w:val="Normal"/>
    <w:link w:val="FooterChar"/>
    <w:uiPriority w:val="99"/>
    <w:semiHidden/>
    <w:unhideWhenUsed/>
    <w:rsid w:val="005239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3907"/>
  </w:style>
</w:styles>
</file>

<file path=word/webSettings.xml><?xml version="1.0" encoding="utf-8"?>
<w:webSettings xmlns:r="http://schemas.openxmlformats.org/officeDocument/2006/relationships" xmlns:w="http://schemas.openxmlformats.org/wordprocessingml/2006/main">
  <w:divs>
    <w:div w:id="319695609">
      <w:bodyDiv w:val="1"/>
      <w:marLeft w:val="0"/>
      <w:marRight w:val="0"/>
      <w:marTop w:val="0"/>
      <w:marBottom w:val="0"/>
      <w:divBdr>
        <w:top w:val="none" w:sz="0" w:space="0" w:color="auto"/>
        <w:left w:val="none" w:sz="0" w:space="0" w:color="auto"/>
        <w:bottom w:val="none" w:sz="0" w:space="0" w:color="auto"/>
        <w:right w:val="none" w:sz="0" w:space="0" w:color="auto"/>
      </w:divBdr>
    </w:div>
    <w:div w:id="536241994">
      <w:bodyDiv w:val="1"/>
      <w:marLeft w:val="0"/>
      <w:marRight w:val="0"/>
      <w:marTop w:val="0"/>
      <w:marBottom w:val="0"/>
      <w:divBdr>
        <w:top w:val="none" w:sz="0" w:space="0" w:color="auto"/>
        <w:left w:val="none" w:sz="0" w:space="0" w:color="auto"/>
        <w:bottom w:val="none" w:sz="0" w:space="0" w:color="auto"/>
        <w:right w:val="none" w:sz="0" w:space="0" w:color="auto"/>
      </w:divBdr>
    </w:div>
    <w:div w:id="679506069">
      <w:bodyDiv w:val="1"/>
      <w:marLeft w:val="0"/>
      <w:marRight w:val="0"/>
      <w:marTop w:val="0"/>
      <w:marBottom w:val="0"/>
      <w:divBdr>
        <w:top w:val="none" w:sz="0" w:space="0" w:color="auto"/>
        <w:left w:val="none" w:sz="0" w:space="0" w:color="auto"/>
        <w:bottom w:val="none" w:sz="0" w:space="0" w:color="auto"/>
        <w:right w:val="none" w:sz="0" w:space="0" w:color="auto"/>
      </w:divBdr>
    </w:div>
    <w:div w:id="686904463">
      <w:bodyDiv w:val="1"/>
      <w:marLeft w:val="0"/>
      <w:marRight w:val="0"/>
      <w:marTop w:val="0"/>
      <w:marBottom w:val="0"/>
      <w:divBdr>
        <w:top w:val="none" w:sz="0" w:space="0" w:color="auto"/>
        <w:left w:val="none" w:sz="0" w:space="0" w:color="auto"/>
        <w:bottom w:val="none" w:sz="0" w:space="0" w:color="auto"/>
        <w:right w:val="none" w:sz="0" w:space="0" w:color="auto"/>
      </w:divBdr>
    </w:div>
    <w:div w:id="1388800254">
      <w:bodyDiv w:val="1"/>
      <w:marLeft w:val="0"/>
      <w:marRight w:val="0"/>
      <w:marTop w:val="0"/>
      <w:marBottom w:val="0"/>
      <w:divBdr>
        <w:top w:val="none" w:sz="0" w:space="0" w:color="auto"/>
        <w:left w:val="none" w:sz="0" w:space="0" w:color="auto"/>
        <w:bottom w:val="none" w:sz="0" w:space="0" w:color="auto"/>
        <w:right w:val="none" w:sz="0" w:space="0" w:color="auto"/>
      </w:divBdr>
    </w:div>
    <w:div w:id="2146314206">
      <w:bodyDiv w:val="1"/>
      <w:marLeft w:val="0"/>
      <w:marRight w:val="0"/>
      <w:marTop w:val="0"/>
      <w:marBottom w:val="0"/>
      <w:divBdr>
        <w:top w:val="none" w:sz="0" w:space="0" w:color="auto"/>
        <w:left w:val="none" w:sz="0" w:space="0" w:color="auto"/>
        <w:bottom w:val="none" w:sz="0" w:space="0" w:color="auto"/>
        <w:right w:val="none" w:sz="0" w:space="0" w:color="auto"/>
      </w:divBdr>
      <w:divsChild>
        <w:div w:id="221865816">
          <w:marLeft w:val="0"/>
          <w:marRight w:val="0"/>
          <w:marTop w:val="0"/>
          <w:marBottom w:val="120"/>
          <w:divBdr>
            <w:top w:val="none" w:sz="0" w:space="0" w:color="auto"/>
            <w:left w:val="none" w:sz="0" w:space="0" w:color="auto"/>
            <w:bottom w:val="none" w:sz="0" w:space="0" w:color="auto"/>
            <w:right w:val="none" w:sz="0" w:space="0" w:color="auto"/>
          </w:divBdr>
        </w:div>
        <w:div w:id="1784953528">
          <w:marLeft w:val="0"/>
          <w:marRight w:val="0"/>
          <w:marTop w:val="0"/>
          <w:marBottom w:val="120"/>
          <w:divBdr>
            <w:top w:val="none" w:sz="0" w:space="0" w:color="auto"/>
            <w:left w:val="none" w:sz="0" w:space="0" w:color="auto"/>
            <w:bottom w:val="none" w:sz="0" w:space="0" w:color="auto"/>
            <w:right w:val="none" w:sz="0" w:space="0" w:color="auto"/>
          </w:divBdr>
        </w:div>
        <w:div w:id="1271207602">
          <w:marLeft w:val="0"/>
          <w:marRight w:val="0"/>
          <w:marTop w:val="0"/>
          <w:marBottom w:val="120"/>
          <w:divBdr>
            <w:top w:val="none" w:sz="0" w:space="0" w:color="auto"/>
            <w:left w:val="none" w:sz="0" w:space="0" w:color="auto"/>
            <w:bottom w:val="none" w:sz="0" w:space="0" w:color="auto"/>
            <w:right w:val="none" w:sz="0" w:space="0" w:color="auto"/>
          </w:divBdr>
        </w:div>
        <w:div w:id="600381163">
          <w:marLeft w:val="0"/>
          <w:marRight w:val="0"/>
          <w:marTop w:val="0"/>
          <w:marBottom w:val="120"/>
          <w:divBdr>
            <w:top w:val="none" w:sz="0" w:space="0" w:color="auto"/>
            <w:left w:val="none" w:sz="0" w:space="0" w:color="auto"/>
            <w:bottom w:val="none" w:sz="0" w:space="0" w:color="auto"/>
            <w:right w:val="none" w:sz="0" w:space="0" w:color="auto"/>
          </w:divBdr>
        </w:div>
        <w:div w:id="127012787">
          <w:marLeft w:val="0"/>
          <w:marRight w:val="0"/>
          <w:marTop w:val="0"/>
          <w:marBottom w:val="120"/>
          <w:divBdr>
            <w:top w:val="none" w:sz="0" w:space="0" w:color="auto"/>
            <w:left w:val="none" w:sz="0" w:space="0" w:color="auto"/>
            <w:bottom w:val="none" w:sz="0" w:space="0" w:color="auto"/>
            <w:right w:val="none" w:sz="0" w:space="0" w:color="auto"/>
          </w:divBdr>
        </w:div>
        <w:div w:id="330957808">
          <w:marLeft w:val="0"/>
          <w:marRight w:val="0"/>
          <w:marTop w:val="0"/>
          <w:marBottom w:val="120"/>
          <w:divBdr>
            <w:top w:val="none" w:sz="0" w:space="0" w:color="auto"/>
            <w:left w:val="none" w:sz="0" w:space="0" w:color="auto"/>
            <w:bottom w:val="none" w:sz="0" w:space="0" w:color="auto"/>
            <w:right w:val="none" w:sz="0" w:space="0" w:color="auto"/>
          </w:divBdr>
        </w:div>
        <w:div w:id="556160620">
          <w:marLeft w:val="0"/>
          <w:marRight w:val="0"/>
          <w:marTop w:val="0"/>
          <w:marBottom w:val="120"/>
          <w:divBdr>
            <w:top w:val="none" w:sz="0" w:space="0" w:color="auto"/>
            <w:left w:val="none" w:sz="0" w:space="0" w:color="auto"/>
            <w:bottom w:val="none" w:sz="0" w:space="0" w:color="auto"/>
            <w:right w:val="none" w:sz="0" w:space="0" w:color="auto"/>
          </w:divBdr>
        </w:div>
        <w:div w:id="134108484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arliamentary_system" TargetMode="External"/><Relationship Id="rId18" Type="http://schemas.openxmlformats.org/officeDocument/2006/relationships/hyperlink" Target="http://en.wikipedia.org/wiki/Federalism" TargetMode="External"/><Relationship Id="rId26" Type="http://schemas.openxmlformats.org/officeDocument/2006/relationships/hyperlink" Target="http://en.wikipedia.org/wiki/Governors_of_states_of_India" TargetMode="External"/><Relationship Id="rId39" Type="http://schemas.openxmlformats.org/officeDocument/2006/relationships/hyperlink" Target="http://en.wikipedia.org/wiki/Secular" TargetMode="External"/><Relationship Id="rId21" Type="http://schemas.openxmlformats.org/officeDocument/2006/relationships/hyperlink" Target="http://en.wikipedia.org/wiki/Separation_of_powers" TargetMode="External"/><Relationship Id="rId34" Type="http://schemas.openxmlformats.org/officeDocument/2006/relationships/hyperlink" Target="http://en.wikipedia.org/wiki/Nagar_Palika" TargetMode="External"/><Relationship Id="rId42" Type="http://schemas.openxmlformats.org/officeDocument/2006/relationships/hyperlink" Target="http://en.wikipedia.org/wiki/Justice" TargetMode="External"/><Relationship Id="rId47" Type="http://schemas.openxmlformats.org/officeDocument/2006/relationships/hyperlink" Target="http://en.wikipedia.org/wiki/Republic_Day_(India)" TargetMode="External"/><Relationship Id="rId50" Type="http://schemas.openxmlformats.org/officeDocument/2006/relationships/hyperlink" Target="http://en.wikipedia.org/wiki/Indian_independence_movement" TargetMode="External"/><Relationship Id="rId55" Type="http://schemas.openxmlformats.org/officeDocument/2006/relationships/fontTable" Target="fontTable.xml"/><Relationship Id="rId7" Type="http://schemas.openxmlformats.org/officeDocument/2006/relationships/hyperlink" Target="http://en.wikipedia.org/wiki/Dr._Bhimrao_Ramji_Ambedkar" TargetMode="External"/><Relationship Id="rId12" Type="http://schemas.openxmlformats.org/officeDocument/2006/relationships/hyperlink" Target="http://en.wikipedia.org/wiki/Constitution_of_India" TargetMode="External"/><Relationship Id="rId17" Type="http://schemas.openxmlformats.org/officeDocument/2006/relationships/hyperlink" Target="http://en.wikipedia.org/wiki/Vice-President_of_India" TargetMode="External"/><Relationship Id="rId25" Type="http://schemas.openxmlformats.org/officeDocument/2006/relationships/hyperlink" Target="http://en.wikipedia.org/wiki/Government_of_India" TargetMode="External"/><Relationship Id="rId33" Type="http://schemas.openxmlformats.org/officeDocument/2006/relationships/hyperlink" Target="http://en.wikipedia.org/wiki/Panchayati_raj" TargetMode="External"/><Relationship Id="rId38" Type="http://schemas.openxmlformats.org/officeDocument/2006/relationships/hyperlink" Target="http://en.wikipedia.org/wiki/Socialist" TargetMode="External"/><Relationship Id="rId46" Type="http://schemas.openxmlformats.org/officeDocument/2006/relationships/hyperlink" Target="http://en.wikipedia.org/wiki/Constitution_of_India" TargetMode="External"/><Relationship Id="rId2" Type="http://schemas.openxmlformats.org/officeDocument/2006/relationships/styles" Target="styles.xml"/><Relationship Id="rId16" Type="http://schemas.openxmlformats.org/officeDocument/2006/relationships/hyperlink" Target="http://en.wikipedia.org/wiki/President_of_India" TargetMode="External"/><Relationship Id="rId20" Type="http://schemas.openxmlformats.org/officeDocument/2006/relationships/hyperlink" Target="http://en.wikipedia.org/wiki/Constitution" TargetMode="External"/><Relationship Id="rId29" Type="http://schemas.openxmlformats.org/officeDocument/2006/relationships/hyperlink" Target="http://en.wikipedia.org/wiki/Union_territory" TargetMode="External"/><Relationship Id="rId41" Type="http://schemas.openxmlformats.org/officeDocument/2006/relationships/hyperlink" Target="http://en.wikipedia.org/wiki/Republic" TargetMode="External"/><Relationship Id="rId54" Type="http://schemas.openxmlformats.org/officeDocument/2006/relationships/hyperlink" Target="http://en.wikipedia.org/wiki/The_Cr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irective_Principles_in_India" TargetMode="External"/><Relationship Id="rId24" Type="http://schemas.openxmlformats.org/officeDocument/2006/relationships/hyperlink" Target="http://en.wikipedia.org/wiki/Indian_nationality_law" TargetMode="External"/><Relationship Id="rId32" Type="http://schemas.openxmlformats.org/officeDocument/2006/relationships/hyperlink" Target="http://en.wikipedia.org/wiki/Chief_Minister_(India)" TargetMode="External"/><Relationship Id="rId37" Type="http://schemas.openxmlformats.org/officeDocument/2006/relationships/hyperlink" Target="http://en.wikipedia.org/wiki/Sovereign" TargetMode="External"/><Relationship Id="rId40" Type="http://schemas.openxmlformats.org/officeDocument/2006/relationships/hyperlink" Target="http://en.wikipedia.org/wiki/Democracy" TargetMode="External"/><Relationship Id="rId45" Type="http://schemas.openxmlformats.org/officeDocument/2006/relationships/hyperlink" Target="http://en.wikipedia.org/wiki/Fraternity" TargetMode="External"/><Relationship Id="rId53" Type="http://schemas.openxmlformats.org/officeDocument/2006/relationships/hyperlink" Target="http://en.wikipedia.org/wiki/Indian_Independence_Act_1947" TargetMode="External"/><Relationship Id="rId5" Type="http://schemas.openxmlformats.org/officeDocument/2006/relationships/footnotes" Target="footnotes.xml"/><Relationship Id="rId15" Type="http://schemas.openxmlformats.org/officeDocument/2006/relationships/hyperlink" Target="http://en.wikipedia.org/wiki/Legislature" TargetMode="External"/><Relationship Id="rId23" Type="http://schemas.openxmlformats.org/officeDocument/2006/relationships/hyperlink" Target="http://en.wikipedia.org/wiki/Judiciary_of_India" TargetMode="External"/><Relationship Id="rId28" Type="http://schemas.openxmlformats.org/officeDocument/2006/relationships/hyperlink" Target="http://en.wikipedia.org/wiki/Emergency_provisions_of_the_Constitution_of_India" TargetMode="External"/><Relationship Id="rId36" Type="http://schemas.openxmlformats.org/officeDocument/2006/relationships/hyperlink" Target="http://en.wikipedia.org/wiki/Jammu_and_Kashmir" TargetMode="External"/><Relationship Id="rId49" Type="http://schemas.openxmlformats.org/officeDocument/2006/relationships/hyperlink" Target="http://en.wikipedia.org/wiki/British_Raj" TargetMode="External"/><Relationship Id="rId10" Type="http://schemas.openxmlformats.org/officeDocument/2006/relationships/hyperlink" Target="http://en.wikipedia.org/wiki/India" TargetMode="External"/><Relationship Id="rId19" Type="http://schemas.openxmlformats.org/officeDocument/2006/relationships/hyperlink" Target="http://en.wikipedia.org/wiki/Unitary_state" TargetMode="External"/><Relationship Id="rId31" Type="http://schemas.openxmlformats.org/officeDocument/2006/relationships/hyperlink" Target="http://en.wikipedia.org/wiki/Lieutenant_governor" TargetMode="External"/><Relationship Id="rId44" Type="http://schemas.openxmlformats.org/officeDocument/2006/relationships/hyperlink" Target="http://en.wikipedia.org/wiki/Liberty" TargetMode="External"/><Relationship Id="rId52" Type="http://schemas.openxmlformats.org/officeDocument/2006/relationships/hyperlink" Target="http://en.wikipedia.org/wiki/The_Crown" TargetMode="External"/><Relationship Id="rId4" Type="http://schemas.openxmlformats.org/officeDocument/2006/relationships/webSettings" Target="webSettings.xml"/><Relationship Id="rId9" Type="http://schemas.openxmlformats.org/officeDocument/2006/relationships/hyperlink" Target="http://en.wikipedia.org/wiki/Government_of_India_Act_1935" TargetMode="External"/><Relationship Id="rId14" Type="http://schemas.openxmlformats.org/officeDocument/2006/relationships/hyperlink" Target="http://en.wikipedia.org/wiki/Executive_(government)" TargetMode="External"/><Relationship Id="rId22" Type="http://schemas.openxmlformats.org/officeDocument/2006/relationships/hyperlink" Target="http://en.wikipedia.org/wiki/Bicameralism" TargetMode="External"/><Relationship Id="rId27" Type="http://schemas.openxmlformats.org/officeDocument/2006/relationships/hyperlink" Target="http://en.wikipedia.org/wiki/All_India_Services" TargetMode="External"/><Relationship Id="rId30" Type="http://schemas.openxmlformats.org/officeDocument/2006/relationships/hyperlink" Target="http://en.wikipedia.org/wiki/Governors_of_states_of_India" TargetMode="External"/><Relationship Id="rId35" Type="http://schemas.openxmlformats.org/officeDocument/2006/relationships/hyperlink" Target="http://en.wikipedia.org/wiki/Article_370" TargetMode="External"/><Relationship Id="rId43" Type="http://schemas.openxmlformats.org/officeDocument/2006/relationships/hyperlink" Target="http://en.wikipedia.org/wiki/Equality_before_the_law" TargetMode="External"/><Relationship Id="rId48" Type="http://schemas.openxmlformats.org/officeDocument/2006/relationships/hyperlink" Target="http://en.wikipedia.org/wiki/Indian_subcontinent" TargetMode="External"/><Relationship Id="rId56" Type="http://schemas.openxmlformats.org/officeDocument/2006/relationships/theme" Target="theme/theme1.xml"/><Relationship Id="rId8" Type="http://schemas.openxmlformats.org/officeDocument/2006/relationships/hyperlink" Target="http://en.wikipedia.org/wiki/Constituent_Assembly_of_India" TargetMode="External"/><Relationship Id="rId51" Type="http://schemas.openxmlformats.org/officeDocument/2006/relationships/hyperlink" Target="http://en.wikipedia.org/wiki/Indian_Rebellion_of_185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Administrator</cp:lastModifiedBy>
  <cp:revision>13</cp:revision>
  <cp:lastPrinted>2022-04-07T04:20:00Z</cp:lastPrinted>
  <dcterms:created xsi:type="dcterms:W3CDTF">2015-03-06T10:52:00Z</dcterms:created>
  <dcterms:modified xsi:type="dcterms:W3CDTF">2022-04-21T07:11:00Z</dcterms:modified>
</cp:coreProperties>
</file>