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1EC8" w:rsidRPr="00F75276" w:rsidRDefault="00F75276">
      <w:pPr>
        <w:rPr>
          <w:b/>
          <w:color w:val="FF0000"/>
          <w:sz w:val="72"/>
          <w:szCs w:val="72"/>
        </w:rPr>
      </w:pPr>
      <w:r w:rsidRPr="00F75276">
        <w:rPr>
          <w:b/>
          <w:color w:val="FF0000"/>
          <w:sz w:val="72"/>
          <w:szCs w:val="72"/>
        </w:rPr>
        <w:t>Prediction and elections:</w:t>
      </w:r>
    </w:p>
    <w:p w:rsidR="00F75276" w:rsidRDefault="00F75276">
      <w:pPr>
        <w:rPr>
          <w:noProof/>
          <w:sz w:val="48"/>
          <w:szCs w:val="48"/>
        </w:rPr>
      </w:pPr>
    </w:p>
    <w:p w:rsidR="00F75276" w:rsidRDefault="00F75276">
      <w:pPr>
        <w:rPr>
          <w:noProof/>
          <w:sz w:val="48"/>
          <w:szCs w:val="48"/>
        </w:rPr>
      </w:pPr>
    </w:p>
    <w:p w:rsidR="00F75276" w:rsidRDefault="00F75276">
      <w:pPr>
        <w:rPr>
          <w:noProof/>
          <w:sz w:val="48"/>
          <w:szCs w:val="48"/>
        </w:rPr>
      </w:pPr>
    </w:p>
    <w:p w:rsidR="00F75276" w:rsidRDefault="00F75276">
      <w:pPr>
        <w:rPr>
          <w:noProof/>
          <w:sz w:val="48"/>
          <w:szCs w:val="48"/>
        </w:rPr>
      </w:pPr>
    </w:p>
    <w:p w:rsidR="00F75276" w:rsidRDefault="00F75276">
      <w:pPr>
        <w:rPr>
          <w:noProof/>
          <w:sz w:val="48"/>
          <w:szCs w:val="48"/>
        </w:rPr>
      </w:pPr>
    </w:p>
    <w:p w:rsidR="00F75276" w:rsidRPr="005E1EC8" w:rsidRDefault="00F75276">
      <w:pPr>
        <w:rPr>
          <w:noProof/>
          <w:sz w:val="48"/>
          <w:szCs w:val="48"/>
        </w:rPr>
      </w:pPr>
    </w:p>
    <w:p w:rsidR="005E1EC8" w:rsidRDefault="005E1EC8">
      <w:pPr>
        <w:rPr>
          <w:noProof/>
        </w:rPr>
      </w:pPr>
    </w:p>
    <w:p w:rsidR="00E66A32" w:rsidRDefault="003B0C19">
      <w:r>
        <w:rPr>
          <w:noProof/>
        </w:rPr>
        <w:drawing>
          <wp:inline distT="0" distB="0" distL="0" distR="0">
            <wp:extent cx="4314825" cy="24193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C19" w:rsidRDefault="003B0C19"/>
    <w:p w:rsidR="003B0C19" w:rsidRDefault="003B0C19"/>
    <w:p w:rsidR="003B0C19" w:rsidRDefault="003B0C19"/>
    <w:p w:rsidR="003B0C19" w:rsidRDefault="003B0C19">
      <w:r>
        <w:rPr>
          <w:noProof/>
        </w:rPr>
        <w:lastRenderedPageBreak/>
        <w:drawing>
          <wp:inline distT="0" distB="0" distL="0" distR="0">
            <wp:extent cx="4895850" cy="31337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C19" w:rsidRDefault="003B0C19"/>
    <w:p w:rsidR="003B0C19" w:rsidRDefault="003B0C19"/>
    <w:p w:rsidR="003B0C19" w:rsidRDefault="003B0C19">
      <w:r>
        <w:rPr>
          <w:noProof/>
        </w:rPr>
        <w:drawing>
          <wp:inline distT="0" distB="0" distL="0" distR="0">
            <wp:extent cx="5943600" cy="39814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C19" w:rsidRDefault="003B0C19"/>
    <w:p w:rsidR="003B0C19" w:rsidRDefault="003B0C19"/>
    <w:p w:rsidR="005E1EC8" w:rsidRDefault="005E1EC8"/>
    <w:p w:rsidR="005E1EC8" w:rsidRDefault="005E1EC8"/>
    <w:p w:rsidR="005E1EC8" w:rsidRDefault="005E1EC8"/>
    <w:p w:rsidR="005E1EC8" w:rsidRDefault="005E1EC8"/>
    <w:p w:rsidR="005E1EC8" w:rsidRDefault="005E1EC8"/>
    <w:p w:rsidR="003B0C19" w:rsidRDefault="003B0C19">
      <w:r>
        <w:rPr>
          <w:noProof/>
        </w:rPr>
        <w:drawing>
          <wp:inline distT="0" distB="0" distL="0" distR="0">
            <wp:extent cx="5857875" cy="16859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C19" w:rsidRDefault="003B0C19"/>
    <w:p w:rsidR="003B0C19" w:rsidRDefault="003B0C19"/>
    <w:p w:rsidR="003B0C19" w:rsidRDefault="003B0C19"/>
    <w:p w:rsidR="003B0C19" w:rsidRDefault="003B0C19"/>
    <w:p w:rsidR="003B0C19" w:rsidRDefault="003B0C19"/>
    <w:p w:rsidR="003B0C19" w:rsidRDefault="003B0C19">
      <w:pPr>
        <w:rPr>
          <w:noProof/>
        </w:rPr>
      </w:pPr>
    </w:p>
    <w:p w:rsidR="003B0C19" w:rsidRDefault="003B0C19">
      <w:pPr>
        <w:rPr>
          <w:noProof/>
        </w:rPr>
      </w:pPr>
    </w:p>
    <w:p w:rsidR="003B0C19" w:rsidRDefault="003B0C19">
      <w:pPr>
        <w:rPr>
          <w:noProof/>
        </w:rPr>
      </w:pPr>
    </w:p>
    <w:p w:rsidR="003B0C19" w:rsidRDefault="003B0C19">
      <w:r>
        <w:rPr>
          <w:noProof/>
        </w:rPr>
        <w:lastRenderedPageBreak/>
        <w:drawing>
          <wp:inline distT="0" distB="0" distL="0" distR="0">
            <wp:extent cx="5943600" cy="397192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C19" w:rsidRDefault="003B0C19"/>
    <w:p w:rsidR="003B0C19" w:rsidRDefault="003B0C19"/>
    <w:p w:rsidR="003B0C19" w:rsidRDefault="003B0C19"/>
    <w:p w:rsidR="003B0C19" w:rsidRDefault="003B0C19">
      <w:r>
        <w:rPr>
          <w:noProof/>
        </w:rPr>
        <w:lastRenderedPageBreak/>
        <w:drawing>
          <wp:inline distT="0" distB="0" distL="0" distR="0">
            <wp:extent cx="5800725" cy="353377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A56" w:rsidRDefault="00355A56"/>
    <w:p w:rsidR="00355A56" w:rsidRDefault="00355A56"/>
    <w:p w:rsidR="00355A56" w:rsidRDefault="00355A56"/>
    <w:p w:rsidR="00355A56" w:rsidRDefault="00355A56"/>
    <w:p w:rsidR="00355A56" w:rsidRDefault="00355A56"/>
    <w:p w:rsidR="00355A56" w:rsidRDefault="00355A56"/>
    <w:p w:rsidR="00355A56" w:rsidRDefault="00355A56"/>
    <w:p w:rsidR="00355A56" w:rsidRDefault="00355A56"/>
    <w:p w:rsidR="00355A56" w:rsidRDefault="00355A56"/>
    <w:p w:rsidR="00355A56" w:rsidRDefault="00355A56"/>
    <w:p w:rsidR="00355A56" w:rsidRDefault="00355A56"/>
    <w:p w:rsidR="00355A56" w:rsidRDefault="00355A56"/>
    <w:p w:rsidR="00355A56" w:rsidRDefault="00355A56"/>
    <w:p w:rsidR="00355A56" w:rsidRDefault="00355A56"/>
    <w:p w:rsidR="00355A56" w:rsidRDefault="00355A56"/>
    <w:p w:rsidR="00355A56" w:rsidRDefault="00355A56" w:rsidP="00355A56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i/>
          <w:color w:val="FF0000"/>
          <w:kern w:val="36"/>
          <w:sz w:val="44"/>
          <w:szCs w:val="44"/>
          <w:u w:val="single"/>
        </w:rPr>
      </w:pPr>
      <w:r w:rsidRPr="00355A56">
        <w:rPr>
          <w:rFonts w:ascii="Helvetica" w:eastAsia="Times New Roman" w:hAnsi="Helvetica" w:cs="Helvetica"/>
          <w:i/>
          <w:color w:val="FF0000"/>
          <w:kern w:val="36"/>
          <w:sz w:val="44"/>
          <w:szCs w:val="44"/>
          <w:u w:val="single"/>
        </w:rPr>
        <w:t>Clustering in Machine Learning</w:t>
      </w:r>
    </w:p>
    <w:p w:rsidR="00355A56" w:rsidRDefault="00355A56" w:rsidP="00355A56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i/>
          <w:color w:val="FF0000"/>
          <w:kern w:val="36"/>
          <w:sz w:val="44"/>
          <w:szCs w:val="44"/>
          <w:u w:val="single"/>
        </w:rPr>
      </w:pPr>
    </w:p>
    <w:p w:rsidR="00355A56" w:rsidRDefault="00355A56" w:rsidP="00355A56">
      <w:p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Helvetica" w:eastAsia="Times New Roman" w:hAnsi="Helvetica" w:cs="Helvetica"/>
          <w:i/>
          <w:color w:val="FF0000"/>
          <w:kern w:val="36"/>
          <w:sz w:val="44"/>
          <w:szCs w:val="44"/>
          <w:u w:val="single"/>
        </w:rPr>
      </w:pPr>
    </w:p>
    <w:p w:rsidR="00F810E1" w:rsidRPr="00F810E1" w:rsidRDefault="00355A56" w:rsidP="00355A56">
      <w:pPr>
        <w:pStyle w:val="ListParagraph"/>
        <w:numPr>
          <w:ilvl w:val="0"/>
          <w:numId w:val="1"/>
        </w:num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  <w:r w:rsidRPr="00F810E1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Clustering or cluster analysis is a machine learning technique, which groups the </w:t>
      </w:r>
      <w:r w:rsidRPr="00F810E1">
        <w:rPr>
          <w:rFonts w:ascii="Segoe UI" w:hAnsi="Segoe UI" w:cs="Segoe UI"/>
          <w:b/>
          <w:color w:val="333333"/>
          <w:sz w:val="40"/>
          <w:szCs w:val="40"/>
          <w:shd w:val="clear" w:color="auto" w:fill="FFFFFF"/>
        </w:rPr>
        <w:t>unlabelled dataset.</w:t>
      </w:r>
    </w:p>
    <w:p w:rsidR="00F810E1" w:rsidRPr="00F810E1" w:rsidRDefault="00F810E1" w:rsidP="00F810E1">
      <w:pPr>
        <w:pStyle w:val="ListParagraph"/>
        <w:shd w:val="clear" w:color="auto" w:fill="FFFFFF"/>
        <w:spacing w:before="75" w:after="100" w:afterAutospacing="1" w:line="312" w:lineRule="atLeast"/>
        <w:ind w:left="1080"/>
        <w:jc w:val="both"/>
        <w:outlineLvl w:val="0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</w:p>
    <w:p w:rsidR="00F810E1" w:rsidRPr="00F810E1" w:rsidRDefault="00355A56" w:rsidP="00355A56">
      <w:pPr>
        <w:pStyle w:val="ListParagraph"/>
        <w:numPr>
          <w:ilvl w:val="0"/>
          <w:numId w:val="1"/>
        </w:numPr>
        <w:shd w:val="clear" w:color="auto" w:fill="FFFFFF"/>
        <w:spacing w:before="75" w:after="100" w:afterAutospacing="1" w:line="312" w:lineRule="atLeast"/>
        <w:jc w:val="both"/>
        <w:outlineLvl w:val="0"/>
        <w:rPr>
          <w:rStyle w:val="Emphasis"/>
          <w:rFonts w:ascii="Segoe UI" w:hAnsi="Segoe UI" w:cs="Segoe UI"/>
          <w:i w:val="0"/>
          <w:iCs w:val="0"/>
          <w:color w:val="333333"/>
          <w:sz w:val="40"/>
          <w:szCs w:val="40"/>
          <w:shd w:val="clear" w:color="auto" w:fill="FFFFFF"/>
        </w:rPr>
      </w:pPr>
      <w:r w:rsidRPr="00F810E1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It can be defined as </w:t>
      </w:r>
      <w:r w:rsidRPr="00F810E1">
        <w:rPr>
          <w:rStyle w:val="Emphasis"/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  <w:t xml:space="preserve">"A way of grouping the data points into different clusters, consisting of similar data points. </w:t>
      </w:r>
    </w:p>
    <w:p w:rsidR="00F810E1" w:rsidRPr="00F810E1" w:rsidRDefault="00F810E1" w:rsidP="00F810E1">
      <w:pPr>
        <w:pStyle w:val="ListParagraph"/>
        <w:rPr>
          <w:rStyle w:val="Emphasis"/>
          <w:rFonts w:ascii="Segoe UI" w:hAnsi="Segoe UI" w:cs="Segoe UI"/>
          <w:b/>
          <w:bCs/>
          <w:color w:val="333333"/>
          <w:sz w:val="40"/>
          <w:szCs w:val="40"/>
          <w:shd w:val="clear" w:color="auto" w:fill="FFFFFF"/>
        </w:rPr>
      </w:pPr>
    </w:p>
    <w:p w:rsidR="00355A56" w:rsidRPr="00F810E1" w:rsidRDefault="00355A56" w:rsidP="00355A56">
      <w:pPr>
        <w:pStyle w:val="ListParagraph"/>
        <w:numPr>
          <w:ilvl w:val="0"/>
          <w:numId w:val="1"/>
        </w:numPr>
        <w:shd w:val="clear" w:color="auto" w:fill="FFFFFF"/>
        <w:spacing w:before="75" w:after="100" w:afterAutospacing="1" w:line="312" w:lineRule="atLeast"/>
        <w:jc w:val="both"/>
        <w:outlineLvl w:val="0"/>
        <w:rPr>
          <w:rStyle w:val="Emphasis"/>
          <w:rFonts w:ascii="Segoe UI" w:hAnsi="Segoe UI" w:cs="Segoe UI"/>
          <w:i w:val="0"/>
          <w:iCs w:val="0"/>
          <w:color w:val="333333"/>
          <w:sz w:val="40"/>
          <w:szCs w:val="40"/>
          <w:shd w:val="clear" w:color="auto" w:fill="FFFFFF"/>
        </w:rPr>
      </w:pPr>
      <w:r w:rsidRPr="00F810E1">
        <w:rPr>
          <w:rStyle w:val="Emphasis"/>
          <w:rFonts w:ascii="Segoe UI" w:hAnsi="Segoe UI" w:cs="Segoe UI"/>
          <w:bCs/>
          <w:color w:val="333333"/>
          <w:sz w:val="40"/>
          <w:szCs w:val="40"/>
          <w:shd w:val="clear" w:color="auto" w:fill="FFFFFF"/>
        </w:rPr>
        <w:t>The objects with the possible similarities remain in a group that has less or no similarities with another group."</w:t>
      </w:r>
    </w:p>
    <w:p w:rsidR="00F810E1" w:rsidRPr="00F810E1" w:rsidRDefault="00F810E1" w:rsidP="00F810E1">
      <w:pPr>
        <w:pStyle w:val="ListParagrap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</w:p>
    <w:p w:rsidR="00F810E1" w:rsidRDefault="00F810E1" w:rsidP="00355A56">
      <w:pPr>
        <w:pStyle w:val="ListParagraph"/>
        <w:numPr>
          <w:ilvl w:val="0"/>
          <w:numId w:val="1"/>
        </w:numPr>
        <w:shd w:val="clear" w:color="auto" w:fill="FFFFFF"/>
        <w:spacing w:before="75" w:after="100" w:afterAutospacing="1" w:line="312" w:lineRule="atLeast"/>
        <w:jc w:val="both"/>
        <w:outlineLvl w:val="0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  <w:r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It is unsupervised Ml.</w:t>
      </w:r>
    </w:p>
    <w:p w:rsidR="00F810E1" w:rsidRPr="00F810E1" w:rsidRDefault="00F810E1" w:rsidP="00F810E1">
      <w:pPr>
        <w:pStyle w:val="ListParagraph"/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</w:p>
    <w:p w:rsidR="00F810E1" w:rsidRPr="00F810E1" w:rsidRDefault="00F810E1" w:rsidP="00F810E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4"/>
          <w:szCs w:val="44"/>
        </w:rPr>
      </w:pPr>
      <w:r w:rsidRPr="00F810E1">
        <w:rPr>
          <w:rFonts w:ascii="Segoe UI" w:eastAsia="Times New Roman" w:hAnsi="Segoe UI" w:cs="Segoe UI"/>
          <w:color w:val="333333"/>
          <w:sz w:val="44"/>
          <w:szCs w:val="44"/>
          <w:shd w:val="clear" w:color="auto" w:fill="FFFFFF"/>
        </w:rPr>
        <w:t xml:space="preserve">After applying this clustering technique, each cluster or group is provided with a cluster-ID. </w:t>
      </w:r>
    </w:p>
    <w:p w:rsidR="00F810E1" w:rsidRPr="00F810E1" w:rsidRDefault="00F810E1" w:rsidP="00F810E1">
      <w:pPr>
        <w:pStyle w:val="ListParagraph"/>
        <w:rPr>
          <w:rFonts w:ascii="Segoe UI" w:eastAsia="Times New Roman" w:hAnsi="Segoe UI" w:cs="Segoe UI"/>
          <w:color w:val="333333"/>
          <w:sz w:val="44"/>
          <w:szCs w:val="44"/>
          <w:shd w:val="clear" w:color="auto" w:fill="FFFFFF"/>
        </w:rPr>
      </w:pPr>
    </w:p>
    <w:p w:rsidR="00F810E1" w:rsidRPr="00F810E1" w:rsidRDefault="00F810E1" w:rsidP="00F810E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0E1">
        <w:rPr>
          <w:rFonts w:ascii="Segoe UI" w:eastAsia="Times New Roman" w:hAnsi="Segoe UI" w:cs="Segoe UI"/>
          <w:color w:val="333333"/>
          <w:sz w:val="44"/>
          <w:szCs w:val="44"/>
          <w:shd w:val="clear" w:color="auto" w:fill="FFFFFF"/>
        </w:rPr>
        <w:lastRenderedPageBreak/>
        <w:t>ML system can use this id to simplify the processing of large and complex datasets</w:t>
      </w:r>
      <w:r w:rsidRPr="00F810E1">
        <w:rPr>
          <w:rFonts w:ascii="Segoe UI" w:eastAsia="Times New Roman" w:hAnsi="Segoe UI" w:cs="Segoe UI"/>
          <w:color w:val="333333"/>
          <w:sz w:val="24"/>
          <w:szCs w:val="24"/>
          <w:shd w:val="clear" w:color="auto" w:fill="FFFFFF"/>
        </w:rPr>
        <w:t>.</w:t>
      </w:r>
    </w:p>
    <w:p w:rsidR="00F810E1" w:rsidRPr="00F810E1" w:rsidRDefault="00F810E1" w:rsidP="00F810E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:rsidR="00F810E1" w:rsidRPr="00F810E1" w:rsidRDefault="00F810E1" w:rsidP="00F810E1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355A56" w:rsidRPr="00F810E1" w:rsidRDefault="00F810E1">
      <w:pPr>
        <w:rPr>
          <w:sz w:val="40"/>
          <w:szCs w:val="40"/>
        </w:rPr>
      </w:pPr>
      <w:r w:rsidRPr="00F810E1">
        <w:rPr>
          <w:sz w:val="40"/>
          <w:szCs w:val="40"/>
        </w:rPr>
        <w:t xml:space="preserve"> Examples:</w:t>
      </w:r>
    </w:p>
    <w:p w:rsidR="00F810E1" w:rsidRPr="00F810E1" w:rsidRDefault="00F810E1">
      <w:pPr>
        <w:rPr>
          <w:sz w:val="40"/>
          <w:szCs w:val="40"/>
        </w:rPr>
      </w:pPr>
    </w:p>
    <w:p w:rsidR="00F810E1" w:rsidRPr="00F810E1" w:rsidRDefault="00F810E1">
      <w:pPr>
        <w:rPr>
          <w:sz w:val="40"/>
          <w:szCs w:val="40"/>
        </w:rPr>
      </w:pPr>
      <w:proofErr w:type="gramStart"/>
      <w:r w:rsidRPr="00F810E1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any</w:t>
      </w:r>
      <w:proofErr w:type="gramEnd"/>
      <w:r w:rsidRPr="00F810E1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 xml:space="preserve"> shopping mall --</w:t>
      </w:r>
      <w:r w:rsidRPr="00F810E1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sym w:font="Wingdings" w:char="F0E0"/>
      </w:r>
      <w:r w:rsidRPr="00F810E1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t-shirts are grouped in one section, and trousers are at other sections</w:t>
      </w:r>
    </w:p>
    <w:p w:rsidR="00355A56" w:rsidRDefault="00355A56"/>
    <w:p w:rsidR="00355A56" w:rsidRDefault="00355A56"/>
    <w:p w:rsidR="00355A56" w:rsidRDefault="00355A56"/>
    <w:p w:rsidR="00F810E1" w:rsidRPr="00F810E1" w:rsidRDefault="00F810E1">
      <w:pPr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  <w:r w:rsidRPr="00F810E1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Apart from these general usages, it is used by the </w:t>
      </w:r>
      <w:r w:rsidRPr="00F810E1">
        <w:rPr>
          <w:rStyle w:val="Strong"/>
          <w:rFonts w:ascii="Segoe UI" w:hAnsi="Segoe UI" w:cs="Segoe UI"/>
          <w:color w:val="333333"/>
          <w:sz w:val="40"/>
          <w:szCs w:val="40"/>
          <w:shd w:val="clear" w:color="auto" w:fill="FFFFFF"/>
        </w:rPr>
        <w:t>Amazon</w:t>
      </w:r>
      <w:r w:rsidRPr="00F810E1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 in its recommendation system to provide the recommendations as per the past search of products. </w:t>
      </w:r>
    </w:p>
    <w:p w:rsidR="00F810E1" w:rsidRPr="00F810E1" w:rsidRDefault="00F810E1">
      <w:pPr>
        <w:rPr>
          <w:rFonts w:ascii="Segoe UI" w:hAnsi="Segoe UI" w:cs="Segoe UI"/>
          <w:color w:val="333333"/>
          <w:sz w:val="40"/>
          <w:szCs w:val="40"/>
          <w:shd w:val="clear" w:color="auto" w:fill="FFFFFF"/>
        </w:rPr>
      </w:pPr>
    </w:p>
    <w:p w:rsidR="00355A56" w:rsidRPr="00F810E1" w:rsidRDefault="00F810E1">
      <w:pPr>
        <w:rPr>
          <w:sz w:val="40"/>
          <w:szCs w:val="40"/>
        </w:rPr>
      </w:pPr>
      <w:r w:rsidRPr="00F810E1">
        <w:rPr>
          <w:rStyle w:val="Strong"/>
          <w:rFonts w:ascii="Segoe UI" w:hAnsi="Segoe UI" w:cs="Segoe UI"/>
          <w:color w:val="333333"/>
          <w:sz w:val="40"/>
          <w:szCs w:val="40"/>
          <w:shd w:val="clear" w:color="auto" w:fill="FFFFFF"/>
        </w:rPr>
        <w:t>Netflix</w:t>
      </w:r>
      <w:r w:rsidRPr="00F810E1">
        <w:rPr>
          <w:rFonts w:ascii="Segoe UI" w:hAnsi="Segoe UI" w:cs="Segoe UI"/>
          <w:color w:val="333333"/>
          <w:sz w:val="40"/>
          <w:szCs w:val="40"/>
          <w:shd w:val="clear" w:color="auto" w:fill="FFFFFF"/>
        </w:rPr>
        <w:t> also uses this technique to recommend the movies and web-series to its users as per the watch history.</w:t>
      </w:r>
    </w:p>
    <w:p w:rsidR="00355A56" w:rsidRDefault="00355A56"/>
    <w:p w:rsidR="00355A56" w:rsidRDefault="00355A56"/>
    <w:p w:rsidR="00355A56" w:rsidRDefault="004B4041">
      <w:r>
        <w:rPr>
          <w:noProof/>
        </w:rPr>
        <w:lastRenderedPageBreak/>
        <w:drawing>
          <wp:inline distT="0" distB="0" distL="0" distR="0">
            <wp:extent cx="4762500" cy="3171825"/>
            <wp:effectExtent l="0" t="0" r="0" b="0"/>
            <wp:docPr id="7" name="Picture 7" descr="Clustering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ustering in Machine Learni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041" w:rsidRDefault="004B4041"/>
    <w:p w:rsidR="004B4041" w:rsidRDefault="004B4041" w:rsidP="004B4041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38"/>
          <w:sz w:val="38"/>
          <w:szCs w:val="38"/>
        </w:rPr>
      </w:pPr>
      <w:r>
        <w:rPr>
          <w:rFonts w:ascii="Helvetica" w:hAnsi="Helvetica" w:cs="Helvetica"/>
          <w:b w:val="0"/>
          <w:bCs w:val="0"/>
          <w:color w:val="610B38"/>
          <w:sz w:val="38"/>
          <w:szCs w:val="38"/>
        </w:rPr>
        <w:t>Types of Clustering Methods</w:t>
      </w:r>
    </w:p>
    <w:p w:rsidR="004B4041" w:rsidRPr="004B4041" w:rsidRDefault="004B4041">
      <w:pPr>
        <w:rPr>
          <w:sz w:val="32"/>
          <w:szCs w:val="32"/>
        </w:rPr>
      </w:pPr>
    </w:p>
    <w:p w:rsidR="00355A56" w:rsidRPr="004B4041" w:rsidRDefault="004B4041" w:rsidP="004B4041">
      <w:pPr>
        <w:pStyle w:val="ListParagraph"/>
        <w:numPr>
          <w:ilvl w:val="0"/>
          <w:numId w:val="2"/>
        </w:numPr>
        <w:rPr>
          <w:rStyle w:val="Strong"/>
          <w:rFonts w:ascii="Segoe UI" w:hAnsi="Segoe UI" w:cs="Segoe UI"/>
          <w:b w:val="0"/>
          <w:color w:val="333333"/>
          <w:sz w:val="32"/>
          <w:szCs w:val="32"/>
          <w:shd w:val="clear" w:color="auto" w:fill="FFFFFF"/>
        </w:rPr>
      </w:pPr>
      <w:r w:rsidRPr="004B4041">
        <w:rPr>
          <w:rStyle w:val="Strong"/>
          <w:rFonts w:ascii="Segoe UI" w:hAnsi="Segoe UI" w:cs="Segoe UI"/>
          <w:b w:val="0"/>
          <w:color w:val="333333"/>
          <w:sz w:val="32"/>
          <w:szCs w:val="32"/>
          <w:shd w:val="clear" w:color="auto" w:fill="FFFFFF"/>
        </w:rPr>
        <w:t>Hard clustering</w:t>
      </w:r>
    </w:p>
    <w:p w:rsidR="004B4041" w:rsidRDefault="004B4041" w:rsidP="004B404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B4041">
        <w:rPr>
          <w:sz w:val="32"/>
          <w:szCs w:val="32"/>
        </w:rPr>
        <w:t>Soft clustering</w:t>
      </w:r>
    </w:p>
    <w:p w:rsidR="003D078C" w:rsidRPr="003D078C" w:rsidRDefault="003D078C" w:rsidP="003D078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D078C">
        <w:rPr>
          <w:rFonts w:ascii="Helvetica" w:hAnsi="Helvetica" w:cs="Helvetica"/>
          <w:color w:val="610B4B"/>
          <w:sz w:val="32"/>
          <w:szCs w:val="32"/>
        </w:rPr>
        <w:t>Partitioning Clustering</w:t>
      </w:r>
    </w:p>
    <w:p w:rsidR="003D078C" w:rsidRPr="003D078C" w:rsidRDefault="003D078C" w:rsidP="003D078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D078C">
        <w:rPr>
          <w:rFonts w:ascii="Helvetica" w:hAnsi="Helvetica" w:cs="Helvetica"/>
          <w:color w:val="610B4B"/>
          <w:sz w:val="32"/>
          <w:szCs w:val="32"/>
        </w:rPr>
        <w:t>Hierarchical Clustering</w:t>
      </w:r>
    </w:p>
    <w:p w:rsidR="00355A56" w:rsidRDefault="00355A56"/>
    <w:p w:rsidR="00355A56" w:rsidRDefault="00355A56"/>
    <w:p w:rsidR="00355A56" w:rsidRDefault="00355A56"/>
    <w:p w:rsidR="00355A56" w:rsidRPr="003D078C" w:rsidRDefault="00355A56">
      <w:pPr>
        <w:rPr>
          <w:sz w:val="44"/>
          <w:szCs w:val="44"/>
        </w:rPr>
      </w:pPr>
    </w:p>
    <w:p w:rsidR="003D078C" w:rsidRDefault="003D078C">
      <w:pPr>
        <w:rPr>
          <w:rFonts w:ascii="Segoe UI" w:hAnsi="Segoe UI" w:cs="Segoe UI"/>
          <w:color w:val="333333"/>
          <w:sz w:val="44"/>
          <w:szCs w:val="44"/>
          <w:shd w:val="clear" w:color="auto" w:fill="FFFFFF"/>
        </w:rPr>
      </w:pPr>
      <w:r w:rsidRPr="003D078C">
        <w:rPr>
          <w:rStyle w:val="Strong"/>
          <w:rFonts w:ascii="Segoe UI" w:hAnsi="Segoe UI" w:cs="Segoe UI"/>
          <w:color w:val="333333"/>
          <w:sz w:val="44"/>
          <w:szCs w:val="44"/>
          <w:shd w:val="clear" w:color="auto" w:fill="FFFFFF"/>
        </w:rPr>
        <w:t>Hard clustering</w:t>
      </w:r>
      <w:r w:rsidRPr="003D078C">
        <w:rPr>
          <w:rFonts w:ascii="Segoe UI" w:hAnsi="Segoe UI" w:cs="Segoe UI"/>
          <w:color w:val="333333"/>
          <w:sz w:val="44"/>
          <w:szCs w:val="44"/>
          <w:shd w:val="clear" w:color="auto" w:fill="FFFFFF"/>
        </w:rPr>
        <w:t> (</w:t>
      </w:r>
      <w:proofErr w:type="spellStart"/>
      <w:r w:rsidRPr="003D078C">
        <w:rPr>
          <w:rFonts w:ascii="Segoe UI" w:hAnsi="Segoe UI" w:cs="Segoe UI"/>
          <w:color w:val="333333"/>
          <w:sz w:val="44"/>
          <w:szCs w:val="44"/>
          <w:shd w:val="clear" w:color="auto" w:fill="FFFFFF"/>
        </w:rPr>
        <w:t>datapoin</w:t>
      </w:r>
      <w:r>
        <w:rPr>
          <w:rFonts w:ascii="Segoe UI" w:hAnsi="Segoe UI" w:cs="Segoe UI"/>
          <w:color w:val="333333"/>
          <w:sz w:val="44"/>
          <w:szCs w:val="44"/>
          <w:shd w:val="clear" w:color="auto" w:fill="FFFFFF"/>
        </w:rPr>
        <w:t>t</w:t>
      </w:r>
      <w:proofErr w:type="spellEnd"/>
      <w:r>
        <w:rPr>
          <w:rFonts w:ascii="Segoe UI" w:hAnsi="Segoe UI" w:cs="Segoe UI"/>
          <w:color w:val="333333"/>
          <w:sz w:val="44"/>
          <w:szCs w:val="44"/>
          <w:shd w:val="clear" w:color="auto" w:fill="FFFFFF"/>
        </w:rPr>
        <w:t xml:space="preserve"> belongs to only one group) </w:t>
      </w:r>
    </w:p>
    <w:p w:rsidR="003D078C" w:rsidRDefault="003D078C">
      <w:pPr>
        <w:rPr>
          <w:rFonts w:ascii="Segoe UI" w:hAnsi="Segoe UI" w:cs="Segoe UI"/>
          <w:color w:val="333333"/>
          <w:sz w:val="44"/>
          <w:szCs w:val="44"/>
          <w:shd w:val="clear" w:color="auto" w:fill="FFFFFF"/>
        </w:rPr>
      </w:pPr>
    </w:p>
    <w:p w:rsidR="00355A56" w:rsidRDefault="003D078C">
      <w:pPr>
        <w:rPr>
          <w:rFonts w:ascii="Segoe UI" w:hAnsi="Segoe UI" w:cs="Segoe UI"/>
          <w:color w:val="333333"/>
          <w:sz w:val="44"/>
          <w:szCs w:val="44"/>
          <w:shd w:val="clear" w:color="auto" w:fill="FFFFFF"/>
        </w:rPr>
      </w:pPr>
      <w:r w:rsidRPr="003D078C">
        <w:rPr>
          <w:rFonts w:ascii="Segoe UI" w:hAnsi="Segoe UI" w:cs="Segoe UI"/>
          <w:color w:val="333333"/>
          <w:sz w:val="44"/>
          <w:szCs w:val="44"/>
          <w:shd w:val="clear" w:color="auto" w:fill="FFFFFF"/>
        </w:rPr>
        <w:t> </w:t>
      </w:r>
      <w:r w:rsidRPr="003D078C">
        <w:rPr>
          <w:rStyle w:val="Strong"/>
          <w:rFonts w:ascii="Segoe UI" w:hAnsi="Segoe UI" w:cs="Segoe UI"/>
          <w:color w:val="333333"/>
          <w:sz w:val="44"/>
          <w:szCs w:val="44"/>
          <w:shd w:val="clear" w:color="auto" w:fill="FFFFFF"/>
        </w:rPr>
        <w:t>Soft Clustering</w:t>
      </w:r>
      <w:r w:rsidRPr="003D078C">
        <w:rPr>
          <w:rFonts w:ascii="Segoe UI" w:hAnsi="Segoe UI" w:cs="Segoe UI"/>
          <w:color w:val="333333"/>
          <w:sz w:val="44"/>
          <w:szCs w:val="44"/>
          <w:shd w:val="clear" w:color="auto" w:fill="FFFFFF"/>
        </w:rPr>
        <w:t> (data points can belong to another group also).</w:t>
      </w:r>
    </w:p>
    <w:p w:rsidR="003D078C" w:rsidRDefault="003D078C">
      <w:pPr>
        <w:rPr>
          <w:rFonts w:ascii="Segoe UI" w:hAnsi="Segoe UI" w:cs="Segoe UI"/>
          <w:color w:val="333333"/>
          <w:sz w:val="44"/>
          <w:szCs w:val="44"/>
          <w:shd w:val="clear" w:color="auto" w:fill="FFFFFF"/>
        </w:rPr>
      </w:pPr>
    </w:p>
    <w:p w:rsidR="003D078C" w:rsidRDefault="003D078C">
      <w:pPr>
        <w:rPr>
          <w:rFonts w:ascii="Segoe UI" w:hAnsi="Segoe UI" w:cs="Segoe UI"/>
          <w:color w:val="333333"/>
          <w:sz w:val="44"/>
          <w:szCs w:val="44"/>
          <w:shd w:val="clear" w:color="auto" w:fill="FFFFFF"/>
        </w:rPr>
      </w:pPr>
    </w:p>
    <w:p w:rsidR="003D078C" w:rsidRPr="003D078C" w:rsidRDefault="003D078C" w:rsidP="003D078C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FF0000"/>
          <w:sz w:val="56"/>
          <w:szCs w:val="56"/>
        </w:rPr>
      </w:pPr>
      <w:r w:rsidRPr="003D078C">
        <w:rPr>
          <w:rFonts w:ascii="Helvetica" w:hAnsi="Helvetica" w:cs="Helvetica"/>
          <w:b w:val="0"/>
          <w:bCs w:val="0"/>
          <w:color w:val="FF0000"/>
          <w:sz w:val="56"/>
          <w:szCs w:val="56"/>
        </w:rPr>
        <w:t>Partitioning Clustering</w:t>
      </w:r>
    </w:p>
    <w:p w:rsidR="003D078C" w:rsidRPr="003D078C" w:rsidRDefault="003D078C" w:rsidP="003D078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36"/>
          <w:szCs w:val="36"/>
        </w:rPr>
      </w:pPr>
      <w:r w:rsidRPr="003D078C">
        <w:rPr>
          <w:rFonts w:ascii="Segoe UI" w:eastAsia="Times New Roman" w:hAnsi="Segoe UI" w:cs="Segoe UI"/>
          <w:color w:val="333333"/>
          <w:sz w:val="36"/>
          <w:szCs w:val="36"/>
        </w:rPr>
        <w:t xml:space="preserve">It is a type of clustering that divides the data into </w:t>
      </w:r>
      <w:r w:rsidRPr="003D078C">
        <w:rPr>
          <w:rFonts w:ascii="Segoe UI" w:eastAsia="Times New Roman" w:hAnsi="Segoe UI" w:cs="Segoe UI"/>
          <w:b/>
          <w:color w:val="333333"/>
          <w:sz w:val="36"/>
          <w:szCs w:val="36"/>
        </w:rPr>
        <w:t>non-hierarchical groups.</w:t>
      </w:r>
    </w:p>
    <w:p w:rsidR="003D078C" w:rsidRPr="003D078C" w:rsidRDefault="003D078C" w:rsidP="003D078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36"/>
          <w:szCs w:val="36"/>
        </w:rPr>
      </w:pPr>
      <w:r w:rsidRPr="003D078C">
        <w:rPr>
          <w:rFonts w:ascii="Segoe UI" w:eastAsia="Times New Roman" w:hAnsi="Segoe UI" w:cs="Segoe UI"/>
          <w:color w:val="333333"/>
          <w:sz w:val="36"/>
          <w:szCs w:val="36"/>
        </w:rPr>
        <w:t xml:space="preserve"> It is also known as the </w:t>
      </w:r>
      <w:proofErr w:type="spellStart"/>
      <w:r w:rsidRPr="003D078C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centroid</w:t>
      </w:r>
      <w:proofErr w:type="spellEnd"/>
      <w:r w:rsidRPr="003D078C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-based method</w:t>
      </w:r>
      <w:r w:rsidRPr="003D078C">
        <w:rPr>
          <w:rFonts w:ascii="Segoe UI" w:eastAsia="Times New Roman" w:hAnsi="Segoe UI" w:cs="Segoe UI"/>
          <w:color w:val="333333"/>
          <w:sz w:val="36"/>
          <w:szCs w:val="36"/>
        </w:rPr>
        <w:t xml:space="preserve">. </w:t>
      </w:r>
    </w:p>
    <w:p w:rsidR="003D078C" w:rsidRPr="003D078C" w:rsidRDefault="003D078C" w:rsidP="003D078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008000"/>
          <w:sz w:val="36"/>
          <w:szCs w:val="36"/>
        </w:rPr>
      </w:pPr>
      <w:r w:rsidRPr="003D078C">
        <w:rPr>
          <w:rFonts w:ascii="Segoe UI" w:eastAsia="Times New Roman" w:hAnsi="Segoe UI" w:cs="Segoe UI"/>
          <w:color w:val="333333"/>
          <w:sz w:val="36"/>
          <w:szCs w:val="36"/>
        </w:rPr>
        <w:t>The most common example of partitioning clustering is the </w:t>
      </w:r>
      <w:r w:rsidR="002C310F" w:rsidRPr="003D078C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fldChar w:fldCharType="begin"/>
      </w:r>
      <w:r w:rsidRPr="003D078C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instrText xml:space="preserve"> HYPERLINK "https://www.javatpoint.com/k-means-clustering-algorithm-in-machine-learning" </w:instrText>
      </w:r>
      <w:r w:rsidR="002C310F" w:rsidRPr="003D078C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fldChar w:fldCharType="separate"/>
      </w:r>
      <w:r w:rsidRPr="003D078C">
        <w:rPr>
          <w:rFonts w:ascii="Segoe UI" w:eastAsia="Times New Roman" w:hAnsi="Segoe UI" w:cs="Segoe UI"/>
          <w:b/>
          <w:bCs/>
          <w:color w:val="008000"/>
          <w:sz w:val="36"/>
          <w:szCs w:val="36"/>
        </w:rPr>
        <w:t>K-Means Clustering algorithm</w:t>
      </w:r>
    </w:p>
    <w:p w:rsidR="003D078C" w:rsidRPr="003D078C" w:rsidRDefault="002C310F" w:rsidP="003D07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078C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fldChar w:fldCharType="end"/>
      </w:r>
      <w:r w:rsidR="003D078C" w:rsidRPr="003D078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3733F" w:rsidRDefault="003D078C" w:rsidP="003D078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44"/>
          <w:szCs w:val="44"/>
        </w:rPr>
      </w:pPr>
      <w:r w:rsidRPr="003D078C">
        <w:rPr>
          <w:rFonts w:ascii="Segoe UI" w:eastAsia="Times New Roman" w:hAnsi="Segoe UI" w:cs="Segoe UI"/>
          <w:color w:val="333333"/>
          <w:sz w:val="44"/>
          <w:szCs w:val="44"/>
        </w:rPr>
        <w:t xml:space="preserve">In this type, the dataset is divided into a set of k groups, where K is used to define the number of pre-defined groups. </w:t>
      </w:r>
    </w:p>
    <w:p w:rsidR="003D078C" w:rsidRPr="003D078C" w:rsidRDefault="003D078C" w:rsidP="003D078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44"/>
          <w:szCs w:val="44"/>
        </w:rPr>
      </w:pPr>
      <w:r w:rsidRPr="003D078C">
        <w:rPr>
          <w:rFonts w:ascii="Segoe UI" w:eastAsia="Times New Roman" w:hAnsi="Segoe UI" w:cs="Segoe UI"/>
          <w:color w:val="333333"/>
          <w:sz w:val="44"/>
          <w:szCs w:val="44"/>
        </w:rPr>
        <w:t xml:space="preserve">The cluster center is created in such a way that the distance between the data points of one </w:t>
      </w:r>
      <w:r w:rsidRPr="003D078C">
        <w:rPr>
          <w:rFonts w:ascii="Segoe UI" w:eastAsia="Times New Roman" w:hAnsi="Segoe UI" w:cs="Segoe UI"/>
          <w:color w:val="333333"/>
          <w:sz w:val="44"/>
          <w:szCs w:val="44"/>
        </w:rPr>
        <w:lastRenderedPageBreak/>
        <w:t xml:space="preserve">cluster is </w:t>
      </w:r>
      <w:proofErr w:type="gramStart"/>
      <w:r w:rsidRPr="003D078C">
        <w:rPr>
          <w:rFonts w:ascii="Segoe UI" w:eastAsia="Times New Roman" w:hAnsi="Segoe UI" w:cs="Segoe UI"/>
          <w:color w:val="333333"/>
          <w:sz w:val="44"/>
          <w:szCs w:val="44"/>
        </w:rPr>
        <w:t>minimum</w:t>
      </w:r>
      <w:proofErr w:type="gramEnd"/>
      <w:r w:rsidRPr="003D078C">
        <w:rPr>
          <w:rFonts w:ascii="Segoe UI" w:eastAsia="Times New Roman" w:hAnsi="Segoe UI" w:cs="Segoe UI"/>
          <w:color w:val="333333"/>
          <w:sz w:val="44"/>
          <w:szCs w:val="44"/>
        </w:rPr>
        <w:t xml:space="preserve"> as compared to another cluster </w:t>
      </w:r>
      <w:proofErr w:type="spellStart"/>
      <w:r w:rsidRPr="003D078C">
        <w:rPr>
          <w:rFonts w:ascii="Segoe UI" w:eastAsia="Times New Roman" w:hAnsi="Segoe UI" w:cs="Segoe UI"/>
          <w:color w:val="333333"/>
          <w:sz w:val="44"/>
          <w:szCs w:val="44"/>
        </w:rPr>
        <w:t>centroid</w:t>
      </w:r>
      <w:proofErr w:type="spellEnd"/>
      <w:r w:rsidRPr="003D078C">
        <w:rPr>
          <w:rFonts w:ascii="Segoe UI" w:eastAsia="Times New Roman" w:hAnsi="Segoe UI" w:cs="Segoe UI"/>
          <w:color w:val="333333"/>
          <w:sz w:val="44"/>
          <w:szCs w:val="44"/>
        </w:rPr>
        <w:t>.</w:t>
      </w:r>
    </w:p>
    <w:p w:rsidR="00FC446A" w:rsidRDefault="00FC446A">
      <w:pPr>
        <w:rPr>
          <w:sz w:val="44"/>
          <w:szCs w:val="44"/>
        </w:rPr>
      </w:pPr>
    </w:p>
    <w:p w:rsidR="00FC446A" w:rsidRDefault="00FC446A">
      <w:pPr>
        <w:rPr>
          <w:sz w:val="44"/>
          <w:szCs w:val="44"/>
        </w:rPr>
      </w:pPr>
    </w:p>
    <w:p w:rsidR="003D078C" w:rsidRDefault="0043733F">
      <w:pPr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3810000" cy="3390900"/>
            <wp:effectExtent l="0" t="0" r="0" b="0"/>
            <wp:docPr id="10" name="Picture 10" descr="Clustering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ustering in Machine Learni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6A" w:rsidRDefault="00FC446A">
      <w:pPr>
        <w:rPr>
          <w:sz w:val="44"/>
          <w:szCs w:val="44"/>
        </w:rPr>
      </w:pPr>
    </w:p>
    <w:p w:rsidR="00FC446A" w:rsidRDefault="00FC446A">
      <w:pPr>
        <w:rPr>
          <w:sz w:val="44"/>
          <w:szCs w:val="44"/>
        </w:rPr>
      </w:pPr>
    </w:p>
    <w:p w:rsidR="00FC446A" w:rsidRPr="00FC446A" w:rsidRDefault="00FC446A" w:rsidP="00FC446A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Cs w:val="0"/>
          <w:color w:val="610B4B"/>
          <w:sz w:val="40"/>
          <w:szCs w:val="40"/>
        </w:rPr>
      </w:pPr>
      <w:r w:rsidRPr="00FC446A">
        <w:rPr>
          <w:rFonts w:ascii="Helvetica" w:hAnsi="Helvetica" w:cs="Helvetica"/>
          <w:bCs w:val="0"/>
          <w:color w:val="610B4B"/>
          <w:sz w:val="40"/>
          <w:szCs w:val="40"/>
        </w:rPr>
        <w:t>Hierarchical Clustering</w:t>
      </w:r>
    </w:p>
    <w:p w:rsidR="00FC446A" w:rsidRPr="00FC446A" w:rsidRDefault="00FC446A" w:rsidP="00FC446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</w:rPr>
      </w:pPr>
      <w:r w:rsidRPr="00FC446A">
        <w:rPr>
          <w:rFonts w:ascii="Segoe UI" w:hAnsi="Segoe UI" w:cs="Segoe UI"/>
          <w:color w:val="333333"/>
          <w:sz w:val="40"/>
          <w:szCs w:val="40"/>
        </w:rPr>
        <w:t xml:space="preserve">Hierarchical clustering can be used as an alternative for the partitioned clustering as there is no </w:t>
      </w:r>
      <w:r w:rsidRPr="00FC446A">
        <w:rPr>
          <w:rFonts w:ascii="Segoe UI" w:hAnsi="Segoe UI" w:cs="Segoe UI"/>
          <w:color w:val="333333"/>
          <w:sz w:val="40"/>
          <w:szCs w:val="40"/>
        </w:rPr>
        <w:lastRenderedPageBreak/>
        <w:t>requirement of pre-specifying the number of clusters to be created.</w:t>
      </w:r>
    </w:p>
    <w:p w:rsidR="00FC446A" w:rsidRPr="00FC446A" w:rsidRDefault="00FC446A" w:rsidP="00FC446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  <w:sz w:val="40"/>
          <w:szCs w:val="40"/>
        </w:rPr>
      </w:pPr>
      <w:r w:rsidRPr="00FC446A">
        <w:rPr>
          <w:rFonts w:ascii="Segoe UI" w:hAnsi="Segoe UI" w:cs="Segoe UI"/>
          <w:color w:val="333333"/>
          <w:sz w:val="40"/>
          <w:szCs w:val="40"/>
        </w:rPr>
        <w:t xml:space="preserve"> In this technique, the dataset is divided into clusters to create a tree-like structure, which is also called a </w:t>
      </w:r>
      <w:proofErr w:type="spellStart"/>
      <w:r w:rsidRPr="00FC446A">
        <w:rPr>
          <w:rStyle w:val="Strong"/>
          <w:rFonts w:ascii="Segoe UI" w:hAnsi="Segoe UI" w:cs="Segoe UI"/>
          <w:color w:val="333333"/>
          <w:sz w:val="40"/>
          <w:szCs w:val="40"/>
        </w:rPr>
        <w:t>dendrogram</w:t>
      </w:r>
      <w:proofErr w:type="spellEnd"/>
    </w:p>
    <w:p w:rsidR="00FC446A" w:rsidRDefault="00FC446A">
      <w:pPr>
        <w:rPr>
          <w:sz w:val="44"/>
          <w:szCs w:val="44"/>
        </w:rPr>
      </w:pPr>
    </w:p>
    <w:p w:rsidR="00FC446A" w:rsidRPr="003D078C" w:rsidRDefault="00FC446A">
      <w:pPr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4762500" cy="3124200"/>
            <wp:effectExtent l="0" t="0" r="0" b="0"/>
            <wp:docPr id="13" name="Picture 13" descr="Clustering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ustering in Machine Learni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446A" w:rsidRPr="003D078C" w:rsidSect="00E66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4357FB"/>
    <w:multiLevelType w:val="hybridMultilevel"/>
    <w:tmpl w:val="C3148210"/>
    <w:lvl w:ilvl="0" w:tplc="AB24090E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022424"/>
    <w:multiLevelType w:val="hybridMultilevel"/>
    <w:tmpl w:val="37144800"/>
    <w:lvl w:ilvl="0" w:tplc="3DFAFFD4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B0C19"/>
    <w:rsid w:val="00026EB1"/>
    <w:rsid w:val="00227A5B"/>
    <w:rsid w:val="002C310F"/>
    <w:rsid w:val="00355A56"/>
    <w:rsid w:val="003B0C19"/>
    <w:rsid w:val="003D078C"/>
    <w:rsid w:val="0043733F"/>
    <w:rsid w:val="004B4041"/>
    <w:rsid w:val="005E1EC8"/>
    <w:rsid w:val="009B3A03"/>
    <w:rsid w:val="00E66A32"/>
    <w:rsid w:val="00F75276"/>
    <w:rsid w:val="00F810E1"/>
    <w:rsid w:val="00FC44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6A32"/>
  </w:style>
  <w:style w:type="paragraph" w:styleId="Heading1">
    <w:name w:val="heading 1"/>
    <w:basedOn w:val="Normal"/>
    <w:link w:val="Heading1Char"/>
    <w:uiPriority w:val="9"/>
    <w:qFormat/>
    <w:rsid w:val="00355A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40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78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0C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C1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55A5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355A56"/>
    <w:rPr>
      <w:i/>
      <w:iCs/>
    </w:rPr>
  </w:style>
  <w:style w:type="paragraph" w:styleId="ListParagraph">
    <w:name w:val="List Paragraph"/>
    <w:basedOn w:val="Normal"/>
    <w:uiPriority w:val="34"/>
    <w:qFormat/>
    <w:rsid w:val="00F810E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810E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40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078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3D07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D078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8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RAJPUT</dc:creator>
  <cp:lastModifiedBy>ASHISH RAJPUT</cp:lastModifiedBy>
  <cp:revision>2</cp:revision>
  <dcterms:created xsi:type="dcterms:W3CDTF">2022-06-13T01:53:00Z</dcterms:created>
  <dcterms:modified xsi:type="dcterms:W3CDTF">2022-06-13T01:53:00Z</dcterms:modified>
</cp:coreProperties>
</file>