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F4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fldChar w:fldCharType="begin"/>
      </w:r>
      <w:r w:rsidR="00EF0FF4">
        <w:rPr>
          <w:rFonts w:ascii="Arial" w:eastAsia="Times New Roman" w:hAnsi="Arial" w:cs="Arial"/>
          <w:b/>
          <w:bCs/>
          <w:sz w:val="36"/>
          <w:szCs w:val="36"/>
        </w:rPr>
        <w:instrText xml:space="preserve"> HYPERLINK "</w:instrText>
      </w:r>
      <w:r w:rsidR="00EF0FF4" w:rsidRPr="00EF0FF4">
        <w:rPr>
          <w:rFonts w:ascii="Arial" w:eastAsia="Times New Roman" w:hAnsi="Arial" w:cs="Arial"/>
          <w:b/>
          <w:bCs/>
          <w:sz w:val="36"/>
          <w:szCs w:val="36"/>
        </w:rPr>
        <w:instrText>https://www.itl.nist.gov/div898/handbook/pmc/section5/pmc552.htm</w:instrText>
      </w:r>
      <w:r w:rsidR="00EF0FF4">
        <w:rPr>
          <w:rFonts w:ascii="Arial" w:eastAsia="Times New Roman" w:hAnsi="Arial" w:cs="Arial"/>
          <w:b/>
          <w:bCs/>
          <w:sz w:val="36"/>
          <w:szCs w:val="36"/>
        </w:rPr>
        <w:instrText xml:space="preserve">" </w:instrText>
      </w:r>
      <w:r>
        <w:rPr>
          <w:rFonts w:ascii="Arial" w:eastAsia="Times New Roman" w:hAnsi="Arial" w:cs="Arial"/>
          <w:b/>
          <w:bCs/>
          <w:sz w:val="36"/>
          <w:szCs w:val="36"/>
        </w:rPr>
        <w:fldChar w:fldCharType="separate"/>
      </w:r>
      <w:r w:rsidR="00EF0FF4" w:rsidRPr="00244062">
        <w:rPr>
          <w:rStyle w:val="Hyperlink"/>
          <w:rFonts w:ascii="Arial" w:eastAsia="Times New Roman" w:hAnsi="Arial" w:cs="Arial"/>
          <w:b/>
          <w:bCs/>
          <w:sz w:val="36"/>
          <w:szCs w:val="36"/>
        </w:rPr>
        <w:t>https://www.itl.nist.gov/div898/handbook/pmc/section5/pmc552.htm</w:t>
      </w:r>
      <w:r>
        <w:rPr>
          <w:rFonts w:ascii="Arial" w:eastAsia="Times New Roman" w:hAnsi="Arial" w:cs="Arial"/>
          <w:b/>
          <w:bCs/>
          <w:sz w:val="36"/>
          <w:szCs w:val="36"/>
        </w:rPr>
        <w:fldChar w:fldCharType="end"/>
      </w:r>
    </w:p>
    <w:p w:rsidR="00EF0FF4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5" w:history="1">
        <w:r w:rsidR="00EF0FF4" w:rsidRPr="00244062">
          <w:rPr>
            <w:rStyle w:val="Hyperlink"/>
            <w:rFonts w:ascii="Arial" w:eastAsia="Times New Roman" w:hAnsi="Arial" w:cs="Arial"/>
            <w:b/>
            <w:bCs/>
            <w:sz w:val="36"/>
            <w:szCs w:val="36"/>
          </w:rPr>
          <w:t>https://www.geeksforgeeks.org/mathematical-approach-to-pca/</w:t>
        </w:r>
      </w:hyperlink>
    </w:p>
    <w:p w:rsidR="00EF0FF4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6" w:history="1">
        <w:r w:rsidR="00EF0FF4" w:rsidRPr="00244062">
          <w:rPr>
            <w:rStyle w:val="Hyperlink"/>
            <w:rFonts w:ascii="Arial" w:eastAsia="Times New Roman" w:hAnsi="Arial" w:cs="Arial"/>
            <w:b/>
            <w:bCs/>
            <w:sz w:val="36"/>
            <w:szCs w:val="36"/>
          </w:rPr>
          <w:t>https://medium.com/analytics-vidhya/understanding-principle-component-analysis-pca-step-by-step-e7a4bb4031d9</w:t>
        </w:r>
      </w:hyperlink>
    </w:p>
    <w:p w:rsidR="00EF0FF4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7" w:history="1">
        <w:r w:rsidR="00EF0FF4" w:rsidRPr="00244062">
          <w:rPr>
            <w:rStyle w:val="Hyperlink"/>
            <w:rFonts w:ascii="Arial" w:eastAsia="Times New Roman" w:hAnsi="Arial" w:cs="Arial"/>
            <w:b/>
            <w:bCs/>
            <w:sz w:val="36"/>
            <w:szCs w:val="36"/>
          </w:rPr>
          <w:t>https://towardsdatascience.com/the-mathematics-behind-principal-component-analysis-fff2d7f4b643</w:t>
        </w:r>
      </w:hyperlink>
    </w:p>
    <w:p w:rsidR="00EF0FF4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8" w:history="1">
        <w:r w:rsidR="00EF0FF4" w:rsidRPr="00244062">
          <w:rPr>
            <w:rStyle w:val="Hyperlink"/>
            <w:rFonts w:ascii="Arial" w:eastAsia="Times New Roman" w:hAnsi="Arial" w:cs="Arial"/>
            <w:b/>
            <w:bCs/>
            <w:sz w:val="36"/>
            <w:szCs w:val="36"/>
          </w:rPr>
          <w:t>https://www.turing.com/kb/guide-to-principal-component-analysis</w:t>
        </w:r>
      </w:hyperlink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Above are Other 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link  for</w:t>
      </w:r>
      <w:proofErr w:type="gramEnd"/>
      <w:r>
        <w:rPr>
          <w:rFonts w:ascii="Arial" w:eastAsia="Times New Roman" w:hAnsi="Arial" w:cs="Arial"/>
          <w:b/>
          <w:bCs/>
          <w:sz w:val="36"/>
          <w:szCs w:val="36"/>
        </w:rPr>
        <w:t xml:space="preserve"> PCA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numericals</w:t>
      </w:r>
      <w:proofErr w:type="spellEnd"/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EF0FF4" w:rsidRDefault="00EF0FF4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33520E" w:rsidRDefault="007160B6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9" w:history="1">
        <w:r w:rsidRPr="00E04E81">
          <w:rPr>
            <w:rStyle w:val="Hyperlink"/>
            <w:rFonts w:ascii="Arial" w:eastAsia="Times New Roman" w:hAnsi="Arial" w:cs="Arial"/>
            <w:b/>
            <w:bCs/>
            <w:sz w:val="36"/>
            <w:szCs w:val="36"/>
          </w:rPr>
          <w:t>https://www.gatevidyalay.com/tag/principal-component-analysis-numerical-example/</w:t>
        </w:r>
      </w:hyperlink>
    </w:p>
    <w:p w:rsidR="007160B6" w:rsidRDefault="007160B6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4A2ACB" w:rsidRPr="004A2ACB" w:rsidRDefault="00AB5851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hyperlink r:id="rId10" w:history="1">
        <w:r w:rsidR="004A2ACB" w:rsidRPr="004A2ACB">
          <w:rPr>
            <w:rFonts w:ascii="Arial" w:eastAsia="Times New Roman" w:hAnsi="Arial" w:cs="Arial"/>
            <w:b/>
            <w:bCs/>
            <w:color w:val="303030"/>
            <w:sz w:val="36"/>
            <w:szCs w:val="36"/>
            <w:u w:val="single"/>
          </w:rPr>
          <w:t>Principal Component Analysis | Dimension Reduction</w:t>
        </w:r>
      </w:hyperlink>
    </w:p>
    <w:p w:rsidR="004A2ACB" w:rsidRPr="004A2ACB" w:rsidRDefault="00AB5851" w:rsidP="004A2ACB">
      <w:pPr>
        <w:spacing w:after="0" w:line="335" w:lineRule="atLeast"/>
        <w:rPr>
          <w:rFonts w:ascii="Arial" w:eastAsia="Times New Roman" w:hAnsi="Arial" w:cs="Arial"/>
          <w:color w:val="303030"/>
        </w:rPr>
      </w:pPr>
      <w:hyperlink r:id="rId11" w:history="1">
        <w:r w:rsidR="004A2ACB" w:rsidRPr="004A2ACB">
          <w:rPr>
            <w:rFonts w:ascii="Arial" w:eastAsia="Times New Roman" w:hAnsi="Arial" w:cs="Arial"/>
            <w:color w:val="910000"/>
            <w:u w:val="single"/>
          </w:rPr>
          <w:t>Pattern Recognition</w:t>
        </w:r>
      </w:hyperlink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Dimension Reduction-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In pattern recognition, Dimension Reduction is defined as-</w:t>
      </w:r>
    </w:p>
    <w:p w:rsidR="004A2ACB" w:rsidRPr="004A2ACB" w:rsidRDefault="004A2ACB" w:rsidP="004A2ACB">
      <w:pPr>
        <w:numPr>
          <w:ilvl w:val="0"/>
          <w:numId w:val="1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is a process of converting a data set having vast dimensions into a data set with lesser dimensions.</w:t>
      </w:r>
    </w:p>
    <w:p w:rsidR="004A2ACB" w:rsidRPr="004A2ACB" w:rsidRDefault="004A2ACB" w:rsidP="004A2ACB">
      <w:pPr>
        <w:numPr>
          <w:ilvl w:val="0"/>
          <w:numId w:val="1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ensures that the converted data set conveys similar information concisely.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D32BB6" w:rsidRDefault="00D32BB6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E628DF" w:rsidRDefault="00E628DF" w:rsidP="00E628DF">
      <w:pPr>
        <w:pStyle w:val="pw-post-body-paragraph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4"/>
          <w:szCs w:val="34"/>
        </w:rPr>
      </w:pPr>
      <w:r>
        <w:rPr>
          <w:rStyle w:val="Strong"/>
          <w:rFonts w:ascii="Georgia" w:hAnsi="Georgia"/>
          <w:color w:val="292929"/>
          <w:spacing w:val="-1"/>
          <w:sz w:val="34"/>
          <w:szCs w:val="34"/>
        </w:rPr>
        <w:lastRenderedPageBreak/>
        <w:t>When should I use PCA?</w:t>
      </w:r>
    </w:p>
    <w:p w:rsidR="00E628DF" w:rsidRDefault="00E628DF" w:rsidP="00E628DF">
      <w:pPr>
        <w:pStyle w:val="pw-post-body-paragraph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4"/>
          <w:szCs w:val="34"/>
        </w:rPr>
      </w:pPr>
      <w:r>
        <w:rPr>
          <w:rFonts w:ascii="Georgia" w:hAnsi="Georgia"/>
          <w:color w:val="292929"/>
          <w:spacing w:val="-1"/>
          <w:sz w:val="34"/>
          <w:szCs w:val="34"/>
        </w:rPr>
        <w:t>1. Do you want to reduce the no. of variables, but are not able to identify variables to completely remove from consideration?</w:t>
      </w:r>
    </w:p>
    <w:p w:rsidR="00E628DF" w:rsidRDefault="00E628DF" w:rsidP="00E628DF">
      <w:pPr>
        <w:pStyle w:val="pw-post-body-paragraph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4"/>
          <w:szCs w:val="34"/>
        </w:rPr>
      </w:pPr>
      <w:r>
        <w:rPr>
          <w:rFonts w:ascii="Georgia" w:hAnsi="Georgia"/>
          <w:color w:val="292929"/>
          <w:spacing w:val="-1"/>
          <w:sz w:val="34"/>
          <w:szCs w:val="34"/>
        </w:rPr>
        <w:t>2. Do you want to ensure your variables are independent of one another?</w:t>
      </w:r>
    </w:p>
    <w:p w:rsidR="00E628DF" w:rsidRDefault="00E628DF" w:rsidP="00E628DF">
      <w:pPr>
        <w:pStyle w:val="pw-post-body-paragraph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4"/>
          <w:szCs w:val="34"/>
        </w:rPr>
      </w:pPr>
      <w:r>
        <w:rPr>
          <w:rFonts w:ascii="Georgia" w:hAnsi="Georgia"/>
          <w:color w:val="292929"/>
          <w:spacing w:val="-1"/>
          <w:sz w:val="34"/>
          <w:szCs w:val="34"/>
        </w:rPr>
        <w:t>3. Are you comfortable making your independent variable less interpretable?</w:t>
      </w:r>
    </w:p>
    <w:p w:rsidR="00D32BB6" w:rsidRDefault="00D32BB6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E628DF" w:rsidRDefault="00E628DF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Consider the following example-</w:t>
      </w:r>
    </w:p>
    <w:p w:rsidR="004A2ACB" w:rsidRPr="004A2ACB" w:rsidRDefault="004A2ACB" w:rsidP="004A2ACB">
      <w:pPr>
        <w:numPr>
          <w:ilvl w:val="0"/>
          <w:numId w:val="2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following graph shows two dimensions x1 and x2.</w:t>
      </w:r>
    </w:p>
    <w:p w:rsidR="004A2ACB" w:rsidRPr="004A2ACB" w:rsidRDefault="004A2ACB" w:rsidP="004A2ACB">
      <w:pPr>
        <w:numPr>
          <w:ilvl w:val="0"/>
          <w:numId w:val="2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x1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represents the measurement of several objects in cm.</w:t>
      </w:r>
    </w:p>
    <w:p w:rsidR="004A2ACB" w:rsidRPr="004A2ACB" w:rsidRDefault="004A2ACB" w:rsidP="004A2ACB">
      <w:pPr>
        <w:numPr>
          <w:ilvl w:val="0"/>
          <w:numId w:val="2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x2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represents the measurement of several objects in inches.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3189605" cy="2466975"/>
            <wp:effectExtent l="19050" t="0" r="0" b="0"/>
            <wp:docPr id="1" name="Picture 1" descr="https://www.gatevidyalay.com/wp-content/uploads/2020/01/Dimension-Reductio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20/01/Dimension-Reduction-Examp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In machine learning,</w:t>
      </w:r>
    </w:p>
    <w:p w:rsidR="004A2ACB" w:rsidRPr="004A2ACB" w:rsidRDefault="004A2ACB" w:rsidP="004A2ACB">
      <w:pPr>
        <w:numPr>
          <w:ilvl w:val="0"/>
          <w:numId w:val="3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Using both these dimensions convey similar information.</w:t>
      </w:r>
    </w:p>
    <w:p w:rsidR="004A2ACB" w:rsidRPr="004A2ACB" w:rsidRDefault="004A2ACB" w:rsidP="004A2ACB">
      <w:pPr>
        <w:numPr>
          <w:ilvl w:val="0"/>
          <w:numId w:val="3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Also, they introduce a lot of noise in the system.</w:t>
      </w:r>
    </w:p>
    <w:p w:rsidR="004A2ACB" w:rsidRPr="004A2ACB" w:rsidRDefault="004A2ACB" w:rsidP="004A2ACB">
      <w:pPr>
        <w:numPr>
          <w:ilvl w:val="0"/>
          <w:numId w:val="3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So, it is better to use just one dimension.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Using dimension reduction techniques-</w:t>
      </w:r>
    </w:p>
    <w:p w:rsidR="004A2ACB" w:rsidRPr="004A2ACB" w:rsidRDefault="004A2ACB" w:rsidP="004A2ACB">
      <w:pPr>
        <w:numPr>
          <w:ilvl w:val="0"/>
          <w:numId w:val="4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We convert the dimensions of data from 2 dimensions (x1 and x2) to 1 dimension (z1).</w:t>
      </w:r>
    </w:p>
    <w:p w:rsidR="004A2ACB" w:rsidRPr="004A2ACB" w:rsidRDefault="004A2ACB" w:rsidP="004A2ACB">
      <w:pPr>
        <w:numPr>
          <w:ilvl w:val="0"/>
          <w:numId w:val="4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makes the data relatively easier to explain.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2764155" cy="584835"/>
            <wp:effectExtent l="19050" t="0" r="0" b="0"/>
            <wp:docPr id="2" name="Picture 2" descr="https://www.gatevidyalay.com/wp-content/uploads/2020/01/Dimension-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20/01/Dimension-Reduc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Benefits-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Dimension reduction offers several benefits such as-</w:t>
      </w:r>
    </w:p>
    <w:p w:rsidR="004A2ACB" w:rsidRPr="004A2ACB" w:rsidRDefault="004A2ACB" w:rsidP="004A2ACB">
      <w:pPr>
        <w:numPr>
          <w:ilvl w:val="0"/>
          <w:numId w:val="5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compresses the data and thus reduces the storage space requirements.</w:t>
      </w:r>
    </w:p>
    <w:p w:rsidR="004A2ACB" w:rsidRPr="004A2ACB" w:rsidRDefault="004A2ACB" w:rsidP="004A2ACB">
      <w:pPr>
        <w:numPr>
          <w:ilvl w:val="0"/>
          <w:numId w:val="5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reduces the time required for computation since less dimensions require less computation.</w:t>
      </w:r>
    </w:p>
    <w:p w:rsidR="004A2ACB" w:rsidRPr="004A2ACB" w:rsidRDefault="004A2ACB" w:rsidP="004A2ACB">
      <w:pPr>
        <w:numPr>
          <w:ilvl w:val="0"/>
          <w:numId w:val="5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eliminates the redundant features.</w:t>
      </w:r>
    </w:p>
    <w:p w:rsidR="004A2ACB" w:rsidRPr="004A2ACB" w:rsidRDefault="004A2ACB" w:rsidP="004A2ACB">
      <w:pPr>
        <w:numPr>
          <w:ilvl w:val="0"/>
          <w:numId w:val="5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improves the model performance.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Dimension Reduction Techniques-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two popular and well-known dimension reduction techniques are-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6815455" cy="1435100"/>
            <wp:effectExtent l="0" t="0" r="0" b="0"/>
            <wp:docPr id="3" name="Picture 3" descr="https://www.gatevidyalay.com/wp-content/uploads/2020/01/Dimension-Reduction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20/01/Dimension-Reduction-Techniqu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numPr>
          <w:ilvl w:val="0"/>
          <w:numId w:val="6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Principal Component Analysis (PCA)</w:t>
      </w:r>
    </w:p>
    <w:p w:rsidR="004A2ACB" w:rsidRPr="004A2ACB" w:rsidRDefault="004A2ACB" w:rsidP="004A2ACB">
      <w:pPr>
        <w:numPr>
          <w:ilvl w:val="0"/>
          <w:numId w:val="6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Fisher Linear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Discriminant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Analysis (LDA)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Principal Component Analysis-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Principal Component Analysis is a well-known dimension reduction technique.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It transforms the variables into a new set of variables called as principal components.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These principal components are linear combination of original variables and are orthogonal.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first principal component accounts for most of the possible variation of original data.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second principal component does its best to capture the variance in the data.</w:t>
      </w:r>
    </w:p>
    <w:p w:rsidR="004A2ACB" w:rsidRPr="004A2ACB" w:rsidRDefault="004A2ACB" w:rsidP="004A2ACB">
      <w:pPr>
        <w:numPr>
          <w:ilvl w:val="0"/>
          <w:numId w:val="7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There can be only two principal components for a two-dimensional data set.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PCA Algorithm-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steps involved in PCA Algorithm are as follows-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Step-01: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Get data.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Step-02: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Compute the mean vector (µ).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Step-03: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Subtract mean from the given data.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Step-04: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Calculate the covariance matrix.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lastRenderedPageBreak/>
        <w:t>Step-05: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 Calculate the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vectors and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values of the covariance matrix.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Step-06: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Choosing components and forming a feature vector.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Step-07: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Deriving the new data set.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PRINCIPAL COMPONENT ANALYSIS-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Given data =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{ 2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>, 3, 4, 5, 6, 7 ; 1, 5, 3, 6, 7, 8 }.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Compute the principal component using PCA Algorithm.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OR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Consider the two dimensional patterns (2, 1), (3, 5), (4, 3), (5, 6), (6, 7), (7, 8).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Compute the principal component using PCA Algorithm.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b/>
          <w:bCs/>
          <w:color w:val="303030"/>
          <w:sz w:val="24"/>
          <w:szCs w:val="24"/>
        </w:rPr>
        <w:t>OR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Compute the principal component of following data-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CLASS 1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X =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2 ,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3 , 4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Y =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1 ,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5 , 3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CLASS 2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X =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5 ,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6 , 7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Y =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6 ,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7 , 8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Solution-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We use the above discussed PCA Algorithm-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Get data.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given feature vectors are-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(2, 1)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(3, 5)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(4, 3)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(5, 6)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(6, 7)</w:t>
      </w:r>
    </w:p>
    <w:p w:rsidR="004A2ACB" w:rsidRPr="004A2ACB" w:rsidRDefault="004A2ACB" w:rsidP="004A2ACB">
      <w:pPr>
        <w:numPr>
          <w:ilvl w:val="0"/>
          <w:numId w:val="8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(7, 8)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465955" cy="797560"/>
            <wp:effectExtent l="19050" t="0" r="0" b="0"/>
            <wp:docPr id="4" name="Picture 4" descr="https://www.gatevidyalay.com/wp-content/uploads/2020/01/Principal-Component-Analysis-Problem-01-Solution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20/01/Principal-Component-Analysis-Problem-01-Solution-Step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Calculate the mean vector (µ).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Mean vector (µ)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= ((2 + 3 + 4 + 5 + 6 + 7) / 6, (1 + 5 + 3 + 6 + 7 + 8) / 6)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= (4.5, 5)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Thus,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2413635" cy="797560"/>
            <wp:effectExtent l="0" t="0" r="5715" b="0"/>
            <wp:docPr id="5" name="Picture 5" descr="https://www.gatevidyalay.com/wp-content/uploads/2020/01/Principal-Component-Analysis-Problem-01-Solution-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20/01/Principal-Component-Analysis-Problem-01-Solution-Step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Subtract mean vector (µ) from the given feature vectors.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(2 – 4.5, 1 – 5) = (-2.5, -4)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(3 – 4.5, 5 – 5) = (-1.5, 0)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(4 – 4.5, 3 – 5) = (-0.5, -2)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(5 – 4.5, 6 – 5) = (0.5, 1)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(6 – 4.5, 7 – 5) = (1.5, 2)</w:t>
      </w:r>
    </w:p>
    <w:p w:rsidR="004A2ACB" w:rsidRPr="004A2ACB" w:rsidRDefault="004A2ACB" w:rsidP="004A2ACB">
      <w:pPr>
        <w:numPr>
          <w:ilvl w:val="0"/>
          <w:numId w:val="9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µ = (7 – 4.5, 8 – 5) = (2.5, 3)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Feature vectors (x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i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) after subtracting mean vector (µ) are-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508500" cy="797560"/>
            <wp:effectExtent l="0" t="0" r="6350" b="0"/>
            <wp:docPr id="6" name="Picture 6" descr="https://www.gatevidyalay.com/wp-content/uploads/2020/01/Principal-Component-Analysis-Problem-01-Solution-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20/01/Principal-Component-Analysis-Problem-01-Solution-Step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Calculate the covariance matrix.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Covariance matrix is given by-</w:t>
      </w:r>
    </w:p>
    <w:p w:rsid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ED01BF" w:rsidRPr="004A2ACB" w:rsidRDefault="00ED01BF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795520" cy="1265555"/>
            <wp:effectExtent l="19050" t="0" r="5080" b="0"/>
            <wp:docPr id="7" name="Picture 7" descr="https://www.gatevidyalay.com/wp-content/uploads/2020/01/Principal-Component-Analysis-Problem-01-Solution-Step-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20/01/Principal-Component-Analysis-Problem-01-Solution-Step-4-0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Now,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5720080" cy="6602730"/>
            <wp:effectExtent l="0" t="0" r="0" b="0"/>
            <wp:docPr id="8" name="Picture 8" descr="https://www.gatevidyalay.com/wp-content/uploads/2020/01/Principal-Component-Analysis-Problem-01-Solution-Step-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20/01/Principal-Component-Analysis-Problem-01-Solution-Step-4-0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Now,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Covariance matrix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= (m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) / 6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On adding the above matrices and dividing by 6, we get-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3657600" cy="1956435"/>
            <wp:effectExtent l="0" t="0" r="0" b="0"/>
            <wp:docPr id="9" name="Picture 9" descr="https://www.gatevidyalay.com/wp-content/uploads/2020/01/Principal-Component-Analysis-Problem-01-Solution-Step-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20/01/Principal-Component-Analysis-Problem-01-Solution-Step-4-0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A2AC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Calculate the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values and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vectors of the covariance matrix.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λ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is an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 for a matrix M if it is a solution of the characteristic equation |M –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λI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>| = 0.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So, we have-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3348990" cy="1956435"/>
            <wp:effectExtent l="19050" t="0" r="0" b="0"/>
            <wp:docPr id="10" name="Picture 10" descr="https://www.gatevidyalay.com/wp-content/uploads/2020/01/Principal-Component-Analysis-Problem-01-Solution-Step-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20/01/Principal-Component-Analysis-Problem-01-Solution-Step-5-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From here,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(2.92 – λ)(5.67 – λ) – (3.67 x 3.67) = 0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16.56 – 2.92λ – 5.67λ + λ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per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13.47 = 0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λ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per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– 8.59λ + 3.09 = 0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Solving this quadratic equation, we get λ = 8.22, 0.38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Thus, two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values are λ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8.22 and λ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0.38.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Clearly, the second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 is very small compared to the first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So, the second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 can be left out.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Eigen vector corresponding to the greatest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 is the principal component for the given data set.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So.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we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find the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 corresponding to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value λ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We use the following equation to find the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vector-</w:t>
      </w:r>
    </w:p>
    <w:p w:rsidR="004A2ACB" w:rsidRPr="004A2ACB" w:rsidRDefault="004A2ACB" w:rsidP="004A2ACB">
      <w:pPr>
        <w:spacing w:before="67" w:after="201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MX = </w:t>
      </w:r>
      <w:proofErr w:type="spell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λX</w:t>
      </w:r>
      <w:proofErr w:type="spellEnd"/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where-</w:t>
      </w:r>
      <w:proofErr w:type="gramEnd"/>
    </w:p>
    <w:p w:rsidR="004A2ACB" w:rsidRPr="004A2ACB" w:rsidRDefault="004A2ACB" w:rsidP="004A2ACB">
      <w:pPr>
        <w:numPr>
          <w:ilvl w:val="0"/>
          <w:numId w:val="10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M = Covariance Matrix</w:t>
      </w:r>
    </w:p>
    <w:p w:rsidR="004A2ACB" w:rsidRPr="004A2ACB" w:rsidRDefault="004A2ACB" w:rsidP="004A2ACB">
      <w:pPr>
        <w:numPr>
          <w:ilvl w:val="0"/>
          <w:numId w:val="10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X = Eigen vector</w:t>
      </w:r>
    </w:p>
    <w:p w:rsidR="004A2ACB" w:rsidRPr="004A2ACB" w:rsidRDefault="004A2ACB" w:rsidP="004A2ACB">
      <w:pPr>
        <w:numPr>
          <w:ilvl w:val="0"/>
          <w:numId w:val="10"/>
        </w:numPr>
        <w:spacing w:before="67" w:after="67" w:line="240" w:lineRule="auto"/>
        <w:ind w:left="251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λ = Eigen value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Substituting the values in the above equation, we get-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3657600" cy="808355"/>
            <wp:effectExtent l="19050" t="0" r="0" b="0"/>
            <wp:docPr id="11" name="Picture 11" descr="https://www.gatevidyalay.com/wp-content/uploads/2020/01/Principal-Component-Analysis-Problem-01-Solution-Step-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20/01/Principal-Component-Analysis-Problem-01-Solution-Step-5-0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Solving these, we get-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2.92X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+ 3.67X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8.22X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3.67X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+ 5.67X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8.22X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On simplification, we get-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5.3X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3.67X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……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…(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>1)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3.67X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= 2.55X</w:t>
      </w:r>
      <w:r w:rsidRPr="004A2AC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4A2ACB">
        <w:rPr>
          <w:rFonts w:ascii="Arial" w:eastAsia="Times New Roman" w:hAnsi="Arial" w:cs="Arial"/>
          <w:color w:val="303030"/>
          <w:sz w:val="24"/>
          <w:szCs w:val="24"/>
        </w:rPr>
        <w:t> ……</w:t>
      </w:r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…(</w:t>
      </w:r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>2)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From (1) and (2), </w:t>
      </w:r>
      <w:r w:rsidRPr="004A2ACB">
        <w:rPr>
          <w:rFonts w:ascii="Arial" w:eastAsia="Times New Roman" w:hAnsi="Arial" w:cs="Arial"/>
          <w:b/>
          <w:bCs/>
          <w:color w:val="000080"/>
          <w:sz w:val="24"/>
          <w:szCs w:val="24"/>
        </w:rPr>
        <w:t>X</w:t>
      </w:r>
      <w:r w:rsidRPr="004A2ACB">
        <w:rPr>
          <w:rFonts w:ascii="Arial" w:eastAsia="Times New Roman" w:hAnsi="Arial" w:cs="Arial"/>
          <w:b/>
          <w:bCs/>
          <w:color w:val="000080"/>
          <w:sz w:val="24"/>
          <w:szCs w:val="24"/>
          <w:vertAlign w:val="subscript"/>
        </w:rPr>
        <w:t>1</w:t>
      </w:r>
      <w:r w:rsidRPr="004A2ACB">
        <w:rPr>
          <w:rFonts w:ascii="Arial" w:eastAsia="Times New Roman" w:hAnsi="Arial" w:cs="Arial"/>
          <w:b/>
          <w:bCs/>
          <w:color w:val="000080"/>
          <w:sz w:val="24"/>
          <w:szCs w:val="24"/>
        </w:rPr>
        <w:t> = 0.69X</w:t>
      </w:r>
      <w:r w:rsidRPr="004A2ACB">
        <w:rPr>
          <w:rFonts w:ascii="Arial" w:eastAsia="Times New Roman" w:hAnsi="Arial" w:cs="Arial"/>
          <w:b/>
          <w:bCs/>
          <w:color w:val="000080"/>
          <w:sz w:val="24"/>
          <w:szCs w:val="24"/>
          <w:vertAlign w:val="subscript"/>
        </w:rPr>
        <w:t>2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From (2), the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 is-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3455670" cy="808355"/>
            <wp:effectExtent l="0" t="0" r="0" b="0"/>
            <wp:docPr id="12" name="Picture 12" descr="https://www.gatevidyalay.com/wp-content/uploads/2020/01/Principal-Component-Analysis-Problem-01-Solution-Step-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20/01/Principal-Component-Analysis-Problem-01-Solution-Step-5-0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Thus, principal component for the given data set is-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125595" cy="808355"/>
            <wp:effectExtent l="0" t="0" r="8255" b="0"/>
            <wp:docPr id="13" name="Picture 13" descr="https://www.gatevidyalay.com/wp-content/uploads/2020/01/Principal-Component-Analysis-Problem-01-Solution-Step-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20/01/Principal-Component-Analysis-Problem-01-Solution-Step-5-0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Lastly, we project the data points onto the new subspace as-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5156835" cy="4284980"/>
            <wp:effectExtent l="0" t="0" r="0" b="0"/>
            <wp:docPr id="14" name="Picture 14" descr="https://www.gatevidyalay.com/wp-content/uploads/2020/01/Principal-Component-Analysis-Problem-01-Solution-Step-5-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20/01/Principal-Component-Analysis-Problem-01-Solution-Step-5-0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Use PCA Algorithm to transform the pattern (2, 1) onto the </w:t>
      </w:r>
      <w:proofErr w:type="spellStart"/>
      <w:proofErr w:type="gramStart"/>
      <w:r w:rsidRPr="004A2ACB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4A2ACB">
        <w:rPr>
          <w:rFonts w:ascii="Arial" w:eastAsia="Times New Roman" w:hAnsi="Arial" w:cs="Arial"/>
          <w:color w:val="303030"/>
          <w:sz w:val="24"/>
          <w:szCs w:val="24"/>
        </w:rPr>
        <w:t xml:space="preserve"> vector in the previous question.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A2AC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The given feature vector is (2, 1).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2700655" cy="797560"/>
            <wp:effectExtent l="0" t="0" r="4445" b="0"/>
            <wp:docPr id="15" name="Picture 15" descr="https://www.gatevidyalay.com/wp-content/uploads/2020/01/Principal-Component-Analysis-Problem-02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20/01/Principal-Component-Analysis-Problem-02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lastRenderedPageBreak/>
        <w:t>The feature vector gets transformed to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= Transpose of Eigen vector x (Feature Vector – Mean Vector)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008755" cy="2487930"/>
            <wp:effectExtent l="0" t="0" r="0" b="0"/>
            <wp:docPr id="16" name="Picture 16" descr="https://www.gatevidyalay.com/wp-content/uploads/2020/01/Principal-Component-Analysis-Problem-02-Solution-Step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20/01/Principal-Component-Analysis-Problem-02-Solution-Step-0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CB" w:rsidRPr="004A2ACB" w:rsidRDefault="004A2ACB" w:rsidP="004A2ACB">
      <w:pPr>
        <w:spacing w:before="67" w:after="201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4A2ACB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592168" w:rsidRDefault="00592168"/>
    <w:sectPr w:rsidR="00592168" w:rsidSect="0059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A2D"/>
    <w:multiLevelType w:val="multilevel"/>
    <w:tmpl w:val="FD2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64CA8"/>
    <w:multiLevelType w:val="multilevel"/>
    <w:tmpl w:val="13B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B2131"/>
    <w:multiLevelType w:val="multilevel"/>
    <w:tmpl w:val="3B3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F7BB3"/>
    <w:multiLevelType w:val="multilevel"/>
    <w:tmpl w:val="8AA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F0BE7"/>
    <w:multiLevelType w:val="multilevel"/>
    <w:tmpl w:val="A9C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E2AD1"/>
    <w:multiLevelType w:val="multilevel"/>
    <w:tmpl w:val="968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2C5131"/>
    <w:multiLevelType w:val="multilevel"/>
    <w:tmpl w:val="20B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B4287"/>
    <w:multiLevelType w:val="multilevel"/>
    <w:tmpl w:val="ED5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1953AE"/>
    <w:multiLevelType w:val="multilevel"/>
    <w:tmpl w:val="1E40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F9489D"/>
    <w:multiLevelType w:val="multilevel"/>
    <w:tmpl w:val="E2C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2ACB"/>
    <w:rsid w:val="00300CC2"/>
    <w:rsid w:val="0033520E"/>
    <w:rsid w:val="003C627A"/>
    <w:rsid w:val="00467440"/>
    <w:rsid w:val="004A2ACB"/>
    <w:rsid w:val="00592168"/>
    <w:rsid w:val="007160B6"/>
    <w:rsid w:val="009F4027"/>
    <w:rsid w:val="00A01444"/>
    <w:rsid w:val="00AB5851"/>
    <w:rsid w:val="00D32BB6"/>
    <w:rsid w:val="00E628DF"/>
    <w:rsid w:val="00ED01BF"/>
    <w:rsid w:val="00EF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68"/>
  </w:style>
  <w:style w:type="paragraph" w:styleId="Heading2">
    <w:name w:val="heading 2"/>
    <w:basedOn w:val="Normal"/>
    <w:link w:val="Heading2Char"/>
    <w:uiPriority w:val="9"/>
    <w:qFormat/>
    <w:rsid w:val="004A2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2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A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A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A2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2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CB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E6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03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ing.com/kb/guide-to-principal-component-analysi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towardsdatascience.com/the-mathematics-behind-principal-component-analysis-fff2d7f4b64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understanding-principle-component-analysis-pca-step-by-step-e7a4bb4031d9" TargetMode="External"/><Relationship Id="rId11" Type="http://schemas.openxmlformats.org/officeDocument/2006/relationships/hyperlink" Target="https://www.gatevidyalay.com/category/subjects/pattern-recognition/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www.geeksforgeeks.org/mathematical-approach-to-pca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www.gatevidyalay.com/principal-component-analysis-dimension-reduction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atevidyalay.com/tag/principal-component-analysis-numerical-exampl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RAM</cp:lastModifiedBy>
  <cp:revision>8</cp:revision>
  <dcterms:created xsi:type="dcterms:W3CDTF">2023-02-07T11:48:00Z</dcterms:created>
  <dcterms:modified xsi:type="dcterms:W3CDTF">2023-02-08T08:27:00Z</dcterms:modified>
</cp:coreProperties>
</file>