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A2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Определение множества сущностей</w:t>
      </w:r>
    </w:p>
    <w:p w:rsidR="0006542E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</w:t>
      </w:r>
    </w:p>
    <w:p w:rsidR="00041B69" w:rsidRPr="00D430A3" w:rsidRDefault="00041B69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</w:p>
    <w:p w:rsidR="0006542E" w:rsidRPr="00D430A3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</w:t>
      </w:r>
    </w:p>
    <w:p w:rsidR="00041B69" w:rsidRDefault="0037707F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Лекарство</w:t>
      </w:r>
    </w:p>
    <w:p w:rsidR="001B39B5" w:rsidRPr="00041B69" w:rsidRDefault="0006542E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041B69">
        <w:rPr>
          <w:rFonts w:asciiTheme="minorHAnsi" w:hAnsiTheme="minorHAnsi" w:cstheme="minorHAnsi"/>
          <w:sz w:val="22"/>
        </w:rPr>
        <w:t>Услуга</w:t>
      </w:r>
    </w:p>
    <w:p w:rsidR="00041B69" w:rsidRDefault="00041B69" w:rsidP="00D430A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</w:p>
    <w:p w:rsidR="00470807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470807" w:rsidRPr="00D430A3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06542E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Описание множества сущностей</w:t>
      </w:r>
    </w:p>
    <w:p w:rsidR="0006542E" w:rsidRPr="00D430A3" w:rsidRDefault="0006542E" w:rsidP="0006542E">
      <w:pPr>
        <w:ind w:left="360"/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Пул сущностей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№ сущности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Имя сущности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Определение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E1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спросе на товар или услугу.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E2</w:t>
            </w:r>
          </w:p>
        </w:tc>
        <w:tc>
          <w:tcPr>
            <w:tcW w:w="213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Мнение или оценка клиента.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желании клиента оставить отзыв об компании или заказе.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2136" w:type="dxa"/>
          </w:tcPr>
          <w:p w:rsidR="0006542E" w:rsidRPr="00D430A3" w:rsidRDefault="0037707F" w:rsidP="0037707F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>
              <w:rPr>
                <w:rFonts w:asciiTheme="minorHAnsi" w:hAnsiTheme="minorHAnsi" w:cstheme="minorHAnsi"/>
                <w:sz w:val="22"/>
              </w:rPr>
              <w:t>о</w:t>
            </w:r>
          </w:p>
        </w:tc>
        <w:tc>
          <w:tcPr>
            <w:tcW w:w="2894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надобности товара для клиента.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D430A3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E5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</w:t>
            </w:r>
          </w:p>
        </w:tc>
        <w:tc>
          <w:tcPr>
            <w:tcW w:w="2894" w:type="dxa"/>
          </w:tcPr>
          <w:p w:rsidR="0006542E" w:rsidRPr="00D430A3" w:rsidRDefault="001E4D1A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1E4D1A" w:rsidRPr="00D430A3">
              <w:rPr>
                <w:rFonts w:asciiTheme="minorHAnsi" w:hAnsiTheme="minorHAnsi" w:cstheme="minorHAnsi"/>
                <w:sz w:val="22"/>
              </w:rPr>
              <w:t>результате взаимодействия поставщика и потребителя.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Е6</w:t>
            </w:r>
          </w:p>
        </w:tc>
        <w:tc>
          <w:tcPr>
            <w:tcW w:w="213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Желание клиента обслужить его.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</w:p>
        </w:tc>
      </w:tr>
    </w:tbl>
    <w:p w:rsidR="00470807" w:rsidRPr="00470807" w:rsidRDefault="00470807" w:rsidP="00470807">
      <w:pPr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1B39B5" w:rsidRPr="00D430A3" w:rsidRDefault="001B39B5" w:rsidP="001B39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lastRenderedPageBreak/>
        <w:t>Примеры экземпляров сущностей:</w:t>
      </w:r>
    </w:p>
    <w:p w:rsidR="001B39B5" w:rsidRPr="001C4180" w:rsidRDefault="001B39B5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 xml:space="preserve">1: Бажанов Максим Владиславович, 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bazhanov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maksim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@</w:t>
      </w:r>
      <w:r w:rsidR="001C4180" w:rsidRPr="001C4180">
        <w:rPr>
          <w:rFonts w:asciiTheme="minorHAnsi" w:hAnsiTheme="minorHAnsi" w:cstheme="minorHAnsi"/>
          <w:sz w:val="22"/>
          <w:lang w:val="en-US"/>
        </w:rPr>
        <w:t>list</w:t>
      </w:r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ru</w:t>
      </w:r>
      <w:proofErr w:type="spellEnd"/>
    </w:p>
    <w:p w:rsidR="001C4180" w:rsidRPr="00D430A3" w:rsidRDefault="001C4180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2:</w:t>
      </w:r>
      <w:r>
        <w:rPr>
          <w:rFonts w:asciiTheme="minorHAnsi" w:hAnsiTheme="minorHAnsi" w:cstheme="minorHAnsi"/>
          <w:sz w:val="22"/>
        </w:rPr>
        <w:t xml:space="preserve"> «Всё понравилось».</w:t>
      </w:r>
    </w:p>
    <w:p w:rsidR="0037707F" w:rsidRPr="0037707F" w:rsidRDefault="001B39B5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="001C4180">
        <w:rPr>
          <w:rFonts w:asciiTheme="minorHAnsi" w:hAnsiTheme="minorHAnsi" w:cstheme="minorHAnsi"/>
          <w:sz w:val="22"/>
        </w:rPr>
        <w:t>3</w:t>
      </w:r>
      <w:r w:rsidRPr="00D430A3">
        <w:rPr>
          <w:rFonts w:asciiTheme="minorHAnsi" w:hAnsiTheme="minorHAnsi" w:cstheme="minorHAnsi"/>
          <w:sz w:val="22"/>
        </w:rPr>
        <w:t>: Жиляков Давид Андреевич, терапия</w:t>
      </w:r>
    </w:p>
    <w:p w:rsidR="00D430A3" w:rsidRPr="001C4180" w:rsidRDefault="0037707F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Лекарств</w:t>
      </w:r>
      <w:r>
        <w:rPr>
          <w:rFonts w:asciiTheme="minorHAnsi" w:hAnsiTheme="minorHAnsi" w:cstheme="minorHAnsi"/>
          <w:sz w:val="22"/>
        </w:rPr>
        <w:t>о</w:t>
      </w:r>
      <w:r w:rsidRPr="00D430A3">
        <w:rPr>
          <w:rFonts w:asciiTheme="minorHAnsi" w:hAnsiTheme="minorHAnsi" w:cstheme="minorHAnsi"/>
          <w:sz w:val="22"/>
          <w:lang w:val="en-US"/>
        </w:rPr>
        <w:t xml:space="preserve"> </w:t>
      </w:r>
      <w:r w:rsidR="001B39B5" w:rsidRPr="00D430A3">
        <w:rPr>
          <w:rFonts w:asciiTheme="minorHAnsi" w:hAnsiTheme="minorHAnsi" w:cstheme="minorHAnsi"/>
          <w:sz w:val="22"/>
          <w:lang w:val="en-US"/>
        </w:rPr>
        <w:t>/E</w:t>
      </w:r>
      <w:r w:rsidR="001C4180">
        <w:rPr>
          <w:rFonts w:asciiTheme="minorHAnsi" w:hAnsiTheme="minorHAnsi" w:cstheme="minorHAnsi"/>
          <w:sz w:val="22"/>
        </w:rPr>
        <w:t>4</w:t>
      </w:r>
      <w:r w:rsidR="001B39B5" w:rsidRPr="00D430A3">
        <w:rPr>
          <w:rFonts w:asciiTheme="minorHAnsi" w:hAnsiTheme="minorHAnsi" w:cstheme="minorHAnsi"/>
          <w:sz w:val="22"/>
          <w:lang w:val="en-US"/>
        </w:rPr>
        <w:t xml:space="preserve">: </w:t>
      </w:r>
      <w:r w:rsidR="001B39B5" w:rsidRPr="00D430A3">
        <w:rPr>
          <w:rFonts w:asciiTheme="minorHAnsi" w:hAnsiTheme="minorHAnsi" w:cstheme="minorHAnsi"/>
          <w:sz w:val="22"/>
        </w:rPr>
        <w:t>Обезболивающее.</w:t>
      </w:r>
    </w:p>
    <w:p w:rsidR="00D430A3" w:rsidRDefault="00D430A3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Услуга/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>5: Обследование животных, цена 600 руб.</w:t>
      </w:r>
    </w:p>
    <w:p w:rsidR="001C4180" w:rsidRDefault="001C4180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6:</w:t>
      </w:r>
      <w:r>
        <w:rPr>
          <w:rFonts w:asciiTheme="minorHAnsi" w:hAnsiTheme="minorHAnsi" w:cstheme="minorHAnsi"/>
          <w:sz w:val="22"/>
        </w:rPr>
        <w:t xml:space="preserve"> Обследование животных, 12.10.2012.</w:t>
      </w:r>
    </w:p>
    <w:p w:rsidR="00462ED1" w:rsidRPr="00462ED1" w:rsidRDefault="00462ED1" w:rsidP="00462ED1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D430A3" w:rsidRPr="00D430A3" w:rsidRDefault="00470807" w:rsidP="00D430A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Определение и описание связей</w:t>
      </w:r>
    </w:p>
    <w:tbl>
      <w:tblPr>
        <w:tblStyle w:val="a4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1C4180" w:rsidRPr="00D430A3" w:rsidTr="001C4180">
        <w:trPr>
          <w:cantSplit/>
          <w:trHeight w:val="3263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1" w:type="dxa"/>
            <w:textDirection w:val="btLr"/>
          </w:tcPr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1417" w:type="dxa"/>
            <w:textDirection w:val="btLr"/>
          </w:tcPr>
          <w:p w:rsidR="001C4180" w:rsidRPr="00D430A3" w:rsidRDefault="001C4180" w:rsidP="00D430A3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 w:rsidR="0037707F">
              <w:rPr>
                <w:rFonts w:asciiTheme="minorHAnsi" w:hAnsiTheme="minorHAnsi" w:cstheme="minorHAnsi"/>
                <w:sz w:val="22"/>
              </w:rPr>
              <w:t>о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E4</w:t>
            </w:r>
          </w:p>
        </w:tc>
        <w:tc>
          <w:tcPr>
            <w:tcW w:w="128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1C4180" w:rsidRPr="001C4180" w:rsidRDefault="001C4180" w:rsidP="001C4180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8863DB" w:rsidRDefault="008863DB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901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014502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652AC7" w:rsidRDefault="00652AC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901" w:type="dxa"/>
          </w:tcPr>
          <w:p w:rsidR="001C4180" w:rsidRPr="008863DB" w:rsidRDefault="008863DB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 w:rsidRPr="00D430A3">
              <w:rPr>
                <w:rFonts w:asciiTheme="minorHAnsi" w:hAnsiTheme="minorHAnsi" w:cstheme="minorHAnsi"/>
                <w:sz w:val="22"/>
              </w:rPr>
              <w:t>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901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D430A3" w:rsidRDefault="00D430A3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Default="00470807" w:rsidP="00470807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Описание связей</w:t>
      </w:r>
    </w:p>
    <w:tbl>
      <w:tblPr>
        <w:tblStyle w:val="a4"/>
        <w:tblW w:w="84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8"/>
        <w:gridCol w:w="1537"/>
        <w:gridCol w:w="1303"/>
        <w:gridCol w:w="1384"/>
        <w:gridCol w:w="1855"/>
        <w:gridCol w:w="457"/>
        <w:gridCol w:w="1495"/>
      </w:tblGrid>
      <w:tr w:rsidR="00652AC7" w:rsidTr="000E34E7">
        <w:trPr>
          <w:cantSplit/>
          <w:trHeight w:val="1261"/>
        </w:trPr>
        <w:tc>
          <w:tcPr>
            <w:tcW w:w="458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Дочерняя сущность</w:t>
            </w:r>
          </w:p>
        </w:tc>
        <w:tc>
          <w:tcPr>
            <w:tcW w:w="1384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Имя связи</w:t>
            </w:r>
          </w:p>
        </w:tc>
        <w:tc>
          <w:tcPr>
            <w:tcW w:w="185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Мощность</w:t>
            </w:r>
          </w:p>
        </w:tc>
        <w:tc>
          <w:tcPr>
            <w:tcW w:w="149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652AC7" w:rsidTr="000E34E7">
        <w:trPr>
          <w:trHeight w:val="1972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R1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384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Описывает обслуживание</w:t>
            </w:r>
          </w:p>
        </w:tc>
        <w:tc>
          <w:tcPr>
            <w:tcW w:w="1855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оставить несколько отзывов. Отзыв без клиента существовать не может.</w:t>
            </w:r>
          </w:p>
        </w:tc>
      </w:tr>
      <w:tr w:rsidR="00652AC7" w:rsidTr="000E34E7">
        <w:trPr>
          <w:trHeight w:val="225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R2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Делает</w:t>
            </w:r>
          </w:p>
        </w:tc>
        <w:tc>
          <w:tcPr>
            <w:tcW w:w="1855" w:type="dxa"/>
          </w:tcPr>
          <w:p w:rsidR="00470807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делать несколько заказов, в то время как заказ существовать без клиента не может.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R3</w:t>
            </w:r>
          </w:p>
        </w:tc>
        <w:tc>
          <w:tcPr>
            <w:tcW w:w="1537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Специалисты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1303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Выписывает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 может выписать несколько препаратов, в том время как препараты сами рекомендоваться клиентам не могут.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R4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Pr="00373ABC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Находится</w:t>
            </w:r>
            <w:r w:rsidR="00373ABC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 w:rsidR="00373ABC">
              <w:rPr>
                <w:rFonts w:asciiTheme="minorHAnsi" w:hAnsiTheme="minorHAnsi" w:cstheme="minorHAnsi"/>
                <w:sz w:val="22"/>
              </w:rPr>
              <w:t>Предоставит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 одной услуге могут находится несколько специалистов. У одного специалиста может быть несколько услуг.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R5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Применяется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В одной услуге может находиться несколько лекарств. Одно </w:t>
            </w:r>
            <w:r>
              <w:rPr>
                <w:rFonts w:asciiTheme="minorHAnsi" w:hAnsiTheme="minorHAnsi" w:cstheme="minorHAnsi"/>
                <w:sz w:val="22"/>
              </w:rPr>
              <w:lastRenderedPageBreak/>
              <w:t>лекарство может применяться ко многим услугам.</w:t>
            </w:r>
          </w:p>
        </w:tc>
      </w:tr>
      <w:tr w:rsidR="000E34E7" w:rsidTr="000E34E7">
        <w:trPr>
          <w:trHeight w:val="215"/>
        </w:trPr>
        <w:tc>
          <w:tcPr>
            <w:tcW w:w="458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R6</w:t>
            </w:r>
          </w:p>
        </w:tc>
        <w:tc>
          <w:tcPr>
            <w:tcW w:w="1537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0E34E7" w:rsidRPr="00373ABC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Воспользуется</w:t>
            </w:r>
            <w:r w:rsidR="00373ABC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 w:rsidR="00373ABC">
              <w:rPr>
                <w:rFonts w:asciiTheme="minorHAnsi" w:hAnsiTheme="minorHAnsi" w:cstheme="minorHAnsi"/>
                <w:sz w:val="22"/>
              </w:rPr>
              <w:t>Предоставит</w:t>
            </w:r>
          </w:p>
        </w:tc>
        <w:tc>
          <w:tcPr>
            <w:tcW w:w="1855" w:type="dxa"/>
          </w:tcPr>
          <w:p w:rsidR="000E34E7" w:rsidRDefault="00373A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373ABC" w:rsidRDefault="00373A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Одной услугой могут пользоваться несколько клиентов, так же один клиент может пользоваться несколькими услугами.</w:t>
            </w:r>
          </w:p>
        </w:tc>
      </w:tr>
    </w:tbl>
    <w:p w:rsid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373ABC" w:rsidRDefault="00373ABC" w:rsidP="00373AB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Диаграмма уровней сущностей</w:t>
      </w:r>
    </w:p>
    <w:p w:rsidR="00373ABC" w:rsidRPr="00373ABC" w:rsidRDefault="00373ABC" w:rsidP="00373ABC">
      <w:pPr>
        <w:ind w:left="360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>
            <wp:extent cx="5940425" cy="4788256"/>
            <wp:effectExtent l="0" t="0" r="3175" b="0"/>
            <wp:docPr id="2" name="Рисунок 2" descr="https://pp.userapi.com/c847218/v847218632/55bf5/ZbSrc7FoH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7218/v847218632/55bf5/ZbSrc7FoH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07" w:rsidRP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Pr="00D430A3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1B39B5" w:rsidRPr="00D430A3" w:rsidRDefault="001B39B5" w:rsidP="00D430A3">
      <w:pPr>
        <w:pStyle w:val="a3"/>
        <w:ind w:left="1440"/>
        <w:rPr>
          <w:rFonts w:asciiTheme="minorHAnsi" w:hAnsiTheme="minorHAnsi" w:cstheme="minorHAnsi"/>
          <w:sz w:val="22"/>
        </w:rPr>
      </w:pPr>
    </w:p>
    <w:sectPr w:rsidR="001B39B5" w:rsidRPr="00D4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90F"/>
    <w:multiLevelType w:val="hybridMultilevel"/>
    <w:tmpl w:val="65F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B23"/>
    <w:multiLevelType w:val="hybridMultilevel"/>
    <w:tmpl w:val="6FA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FA8"/>
    <w:multiLevelType w:val="hybridMultilevel"/>
    <w:tmpl w:val="F24CF9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F6"/>
    <w:rsid w:val="00014502"/>
    <w:rsid w:val="00041B69"/>
    <w:rsid w:val="0006542E"/>
    <w:rsid w:val="000E34E7"/>
    <w:rsid w:val="001B0EA8"/>
    <w:rsid w:val="001B39B5"/>
    <w:rsid w:val="001C4180"/>
    <w:rsid w:val="001E4D1A"/>
    <w:rsid w:val="00213FF6"/>
    <w:rsid w:val="002313A2"/>
    <w:rsid w:val="00280B5F"/>
    <w:rsid w:val="00373ABC"/>
    <w:rsid w:val="0037707F"/>
    <w:rsid w:val="003D30D9"/>
    <w:rsid w:val="00417A09"/>
    <w:rsid w:val="00462ED1"/>
    <w:rsid w:val="00470807"/>
    <w:rsid w:val="005112F7"/>
    <w:rsid w:val="006072E8"/>
    <w:rsid w:val="00652AC7"/>
    <w:rsid w:val="008863DB"/>
    <w:rsid w:val="008A00DF"/>
    <w:rsid w:val="00BC63B8"/>
    <w:rsid w:val="00D430A3"/>
    <w:rsid w:val="00E7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9FB7"/>
  <w15:chartTrackingRefBased/>
  <w15:docId w15:val="{463EC81A-CB2E-4F84-A251-38BB389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2E"/>
    <w:pPr>
      <w:ind w:left="720"/>
      <w:contextualSpacing/>
    </w:pPr>
  </w:style>
  <w:style w:type="table" w:styleId="a4">
    <w:name w:val="Table Grid"/>
    <w:basedOn w:val="a1"/>
    <w:uiPriority w:val="39"/>
    <w:rsid w:val="000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B39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Бажанов</cp:lastModifiedBy>
  <cp:revision>7</cp:revision>
  <dcterms:created xsi:type="dcterms:W3CDTF">2018-05-17T08:02:00Z</dcterms:created>
  <dcterms:modified xsi:type="dcterms:W3CDTF">2018-05-20T21:10:00Z</dcterms:modified>
</cp:coreProperties>
</file>