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0.0125</w:t>
      </w:r>
    </w:p>
    <w:p>
      <w:r>
        <w:t>R2 Score: 94.97%</w:t>
      </w:r>
    </w:p>
    <w:p>
      <w:r>
        <w:t>Mean Absolute Error: 0.0125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XAGUSDm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