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GBPUSDm in 5m timeframe with Multiple of 0.001</w:t>
      </w:r>
    </w:p>
    <w:p>
      <w:pPr>
        <w:pStyle w:val="Heading2"/>
      </w:pPr>
      <w:r>
        <w:t>Best Results:</w:t>
      </w:r>
    </w:p>
    <w:p>
      <w:r>
        <w:t>Best Expected Profit to Loss Ratio: 74.0</w:t>
      </w:r>
    </w:p>
    <w:p>
      <w:r>
        <w:t>Profit per trade: 0.002</w:t>
      </w:r>
    </w:p>
    <w:p>
      <w:r>
        <w:t>Loss per trade : 0.001</w:t>
      </w:r>
    </w:p>
    <w:p>
      <w:r>
        <w:t>best_sma_10:  10</w:t>
      </w:r>
    </w:p>
    <w:p>
      <w:r>
        <w:t>best_sma_30:   25</w:t>
      </w:r>
    </w:p>
    <w:p>
      <w:r>
        <w:t>Best rsi_period:   30</w:t>
      </w:r>
    </w:p>
    <w:p>
      <w:r>
        <w:t>overall total_expected_trades:   74</w:t>
      </w:r>
    </w:p>
    <w:p>
      <w:r>
        <w:t>Over A Span of 1487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