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1.0</w:t>
      </w:r>
    </w:p>
    <w:p>
      <w:r>
        <w:t>Mean Absolute Error: 1.0</w:t>
      </w:r>
    </w:p>
    <w:p>
      <w:r>
        <w:t>Maximum Error: 1.0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