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pPr>
      <w:r>
        <w:t xml:space="preserve">Chapter 1: Introduction</w:t>
      </w:r>
    </w:p>
    <w:p>
      <w:pPr>
        <w:pStyle w:val="Heading2"/>
        <w:spacing w:after="160" w:before="240"/>
      </w:pPr>
      <w:r>
        <w:t xml:space="preserve">1.1 Background and Motivation</w:t>
      </w:r>
    </w:p>
    <w:p>
      <w:pPr>
        <w:spacing w:after="160"/>
        <w:jc w:val="both"/>
      </w:pPr>
      <w:r>
        <w:t xml:space="preserve">Authentication services, file servers, privilege-management systems and network gateways continuously generate security logs, which underpin threat detection, incident response and forensic analysis. Log management is recognised as a core security practice (Kent &amp; Souppaya, 2006), yet an abundance of log data does not by itself guarantee effective detection. A single account compromise is usually a chain of events: repeated failed logins, a successful login from a new device, unusual resource access, rapid file downloads and an unusual outbound transfer. When a SIEM or log-analysis tool evaluates each event independently, it either misses the attack, because every event looks low-severity, or it floods analysts with disconnected warnings that cause alert fatigue.</w:t>
      </w:r>
    </w:p>
    <w:p>
      <w:pPr>
        <w:spacing w:after="160"/>
        <w:jc w:val="both"/>
      </w:pPr>
      <w:r>
        <w:t xml:space="preserve">Alert fatigue is a well-documented problem: most alerts are false positives or low-priority warnings, so genuine attacks are delayed or overlooked and analyst time is diverted from proactive security work. Small organisations without a dedicated Security Operations Centre (SOC) are hit hardest, as they lack the staff, budget and expertise to run and tune enterprise SIEM platforms. Machine learning and explainable AI (XAI) offer promise, and unsupervised methods such as Isolation Forest can flag unusual behaviour without labelled data. However, black-box models give analysts little insight into why an alert was raised, for example flagging benign travel or VPN use, which erodes trust and makes prioritisation harder.</w:t>
      </w:r>
    </w:p>
    <w:p>
      <w:pPr>
        <w:pStyle w:val="Heading2"/>
        <w:spacing w:after="160" w:before="240"/>
      </w:pPr>
      <w:r>
        <w:t xml:space="preserve">1.2 Problem Definition</w:t>
      </w:r>
    </w:p>
    <w:p>
      <w:pPr>
        <w:spacing w:after="160"/>
        <w:jc w:val="both"/>
      </w:pPr>
      <w:r>
        <w:t xml:space="preserve">This research asks how organisations, particularly those without a dedicated SOC, can detect multi-stage attack chains from security logs using approaches that are both accurate and explainable. Three interrelated challenges are addressed:</w:t>
      </w:r>
    </w:p>
    <w:p>
      <w:pPr>
        <w:pStyle w:val="ListParagraph"/>
        <w:numPr>
          <w:ilvl w:val="0"/>
          <w:numId w:val="2"/>
        </w:numPr>
        <w:spacing w:after="100"/>
        <w:jc w:val="both"/>
      </w:pPr>
      <w:r>
        <w:rPr>
          <w:b/>
          <w:bCs/>
        </w:rPr>
        <w:t xml:space="preserve">Alert fatigue and disconnected alerting: </w:t>
      </w:r>
      <w:r>
        <w:t xml:space="preserve">Rule-based systems treat each event independently, so one account takeover (ATO) appears as many unrelated low-severity alerts that analysts fail to connect, while lowering thresholds produces overwhelming false positives.</w:t>
      </w:r>
    </w:p>
    <w:p>
      <w:pPr>
        <w:pStyle w:val="ListParagraph"/>
        <w:numPr>
          <w:ilvl w:val="0"/>
          <w:numId w:val="2"/>
        </w:numPr>
        <w:spacing w:after="100"/>
        <w:jc w:val="both"/>
      </w:pPr>
      <w:r>
        <w:rPr>
          <w:b/>
          <w:bCs/>
        </w:rPr>
        <w:t xml:space="preserve">Black-box anomaly detection: </w:t>
      </w:r>
      <w:r>
        <w:t xml:space="preserve">Machine learning detectors flag unusual behaviour without showing which features drove the decision, whether it is malicious or merely unusual-but-legitimate, or what containment action to take.</w:t>
      </w:r>
    </w:p>
    <w:p>
      <w:pPr>
        <w:pStyle w:val="ListParagraph"/>
        <w:numPr>
          <w:ilvl w:val="0"/>
          <w:numId w:val="2"/>
        </w:numPr>
        <w:spacing w:after="100"/>
        <w:jc w:val="both"/>
      </w:pPr>
      <w:r>
        <w:rPr>
          <w:b/>
          <w:bCs/>
        </w:rPr>
        <w:t xml:space="preserve">Scarcity of labelled data: </w:t>
      </w:r>
      <w:r>
        <w:t xml:space="preserve">Shareable, labelled account-takeover datasets are rare because real logs contain sensitive information, and public datasets focus on network intrusions rather than application-layer account compromise.</w:t>
      </w:r>
    </w:p>
    <w:p>
      <w:pPr>
        <w:pStyle w:val="Heading2"/>
        <w:spacing w:after="160" w:before="240"/>
      </w:pPr>
      <w:r>
        <w:t xml:space="preserve">1.3 Research Question and Aims</w:t>
      </w:r>
    </w:p>
    <w:p>
      <w:pPr>
        <w:spacing w:after="160"/>
        <w:jc w:val="both"/>
      </w:pPr>
      <w:r>
        <w:t xml:space="preserve">This research poses the following question:</w:t>
      </w:r>
    </w:p>
    <w:p>
      <w:pPr>
        <w:spacing w:after="160"/>
        <w:ind w:left="360" w:right="360"/>
        <w:jc w:val="center"/>
      </w:pPr>
      <w:r>
        <w:rPr>
          <w:i/>
          <w:iCs/>
        </w:rPr>
        <w:t xml:space="preserve">To what extent does a context-aware explainable log-correlation framework improve the detection of simulated multi-stage account-takeover activity, in terms of detection accuracy, false-positive rate, time to detection, alert reduction and explanation fidelity, when compared with independent rule-based alerting and an unsupervised anomaly-detection baseline operating on synthetic security logs?</w:t>
      </w:r>
    </w:p>
    <w:p>
      <w:pPr>
        <w:spacing w:after="160"/>
        <w:jc w:val="both"/>
      </w:pPr>
      <w:r>
        <w:t xml:space="preserve">The project aims to:</w:t>
      </w:r>
    </w:p>
    <w:p>
      <w:pPr>
        <w:pStyle w:val="ListParagraph"/>
        <w:numPr>
          <w:ilvl w:val="0"/>
          <w:numId w:val="2"/>
        </w:numPr>
        <w:spacing w:after="100"/>
        <w:jc w:val="both"/>
      </w:pPr>
      <w:r>
        <w:rPr>
          <w:b/>
          <w:bCs/>
        </w:rPr>
        <w:t xml:space="preserve">Design and evaluate: </w:t>
      </w:r>
      <w:r>
        <w:t xml:space="preserve">a lightweight, local, explainable log analyser that correlates the order, timing and combination of low-severity events into a single analyst-readable account-takeover incident.</w:t>
      </w:r>
    </w:p>
    <w:p>
      <w:pPr>
        <w:pStyle w:val="ListParagraph"/>
        <w:numPr>
          <w:ilvl w:val="0"/>
          <w:numId w:val="2"/>
        </w:numPr>
        <w:spacing w:after="100"/>
        <w:jc w:val="both"/>
      </w:pPr>
      <w:r>
        <w:rPr>
          <w:b/>
          <w:bCs/>
        </w:rPr>
        <w:t xml:space="preserve">Produce: </w:t>
      </w:r>
      <w:r>
        <w:t xml:space="preserve">a reproducible, threat-model-driven synthetic log dataset and generator that supports empirical comparison without exposing real personal or institutional data.</w:t>
      </w:r>
    </w:p>
    <w:p>
      <w:pPr>
        <w:pStyle w:val="ListParagraph"/>
        <w:numPr>
          <w:ilvl w:val="0"/>
          <w:numId w:val="2"/>
        </w:numPr>
        <w:spacing w:after="100"/>
        <w:jc w:val="both"/>
      </w:pPr>
      <w:r>
        <w:rPr>
          <w:b/>
          <w:bCs/>
        </w:rPr>
        <w:t xml:space="preserve">Establish: </w:t>
      </w:r>
      <w:r>
        <w:t xml:space="preserve">whether security-informed sequence correlation with transparent explanations reduces false positives and alert volume without losing genuine detections, suiting small organisations.</w:t>
      </w:r>
    </w:p>
    <w:p>
      <w:pPr>
        <w:pStyle w:val="Heading2"/>
        <w:spacing w:after="160" w:before="240"/>
      </w:pPr>
      <w:r>
        <w:t xml:space="preserve">1.4 Proposed Solution and Scope</w:t>
      </w:r>
    </w:p>
    <w:p>
      <w:pPr>
        <w:spacing w:after="160"/>
        <w:jc w:val="both"/>
      </w:pPr>
      <w:r>
        <w:t xml:space="preserve">The research proposes an Explainable Multi-Stage Log-Correlation Framework: a local Python application that correlates weak signals across authentication, file-access, privilege and network logs into meaningful account-takeover incidents. It has four components:</w:t>
      </w:r>
    </w:p>
    <w:p>
      <w:pPr>
        <w:pStyle w:val="ListParagraph"/>
        <w:numPr>
          <w:ilvl w:val="0"/>
          <w:numId w:val="2"/>
        </w:numPr>
        <w:spacing w:after="100"/>
        <w:jc w:val="both"/>
      </w:pPr>
      <w:r>
        <w:rPr>
          <w:b/>
          <w:bCs/>
        </w:rPr>
        <w:t xml:space="preserve">Synthetic log generator: </w:t>
      </w:r>
      <w:r>
        <w:t xml:space="preserve">a seeded, reproducible generator (Faker, Pandas) producing normal behaviour and four labelled scenarios: credential stuffing, stolen-session takeover, insider-like misuse and a benign false-positive control case.</w:t>
      </w:r>
    </w:p>
    <w:p>
      <w:pPr>
        <w:pStyle w:val="ListParagraph"/>
        <w:numPr>
          <w:ilvl w:val="0"/>
          <w:numId w:val="2"/>
        </w:numPr>
        <w:spacing w:after="100"/>
        <w:jc w:val="both"/>
      </w:pPr>
      <w:r>
        <w:rPr>
          <w:b/>
          <w:bCs/>
        </w:rPr>
        <w:t xml:space="preserve">Detection engines: </w:t>
      </w:r>
      <w:r>
        <w:t xml:space="preserve">a rule-based detector, an Isolation Forest anomaly detector and the proposed correlation engine using sliding time windows and finite-state transition scoring.</w:t>
      </w:r>
    </w:p>
    <w:p>
      <w:pPr>
        <w:pStyle w:val="ListParagraph"/>
        <w:numPr>
          <w:ilvl w:val="0"/>
          <w:numId w:val="2"/>
        </w:numPr>
        <w:spacing w:after="100"/>
        <w:jc w:val="both"/>
      </w:pPr>
      <w:r>
        <w:rPr>
          <w:b/>
          <w:bCs/>
        </w:rPr>
        <w:t xml:space="preserve">Explainability dashboard: </w:t>
      </w:r>
      <w:r>
        <w:t xml:space="preserve">a Streamlit/Plotly interface showing the risk score, event timeline, contributing factors, attack-chain path and suggested containment actions.</w:t>
      </w:r>
    </w:p>
    <w:p>
      <w:pPr>
        <w:pStyle w:val="ListParagraph"/>
        <w:numPr>
          <w:ilvl w:val="0"/>
          <w:numId w:val="2"/>
        </w:numPr>
        <w:spacing w:after="100"/>
        <w:jc w:val="both"/>
      </w:pPr>
      <w:r>
        <w:rPr>
          <w:b/>
          <w:bCs/>
        </w:rPr>
        <w:t xml:space="preserve">Evaluation framework: </w:t>
      </w:r>
      <w:r>
        <w:t xml:space="preserve">experiments E1–E5 measuring precision, recall, F1-score, false-positive rate, time to detection, alert reduction and explanation fidelity, with statistical significance testing.</w:t>
      </w:r>
    </w:p>
    <w:p>
      <w:pPr>
        <w:spacing w:after="160"/>
        <w:jc w:val="both"/>
      </w:pPr>
      <w:r>
        <w:t xml:space="preserve">The project is scoped to multi-stage account-takeover detection. It does not build a production SIEM, use real malware, perform real credential attacks or claim to prevent all account takeovers. All data is fictional and generated locally, and the system runs offline.</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2026-10-02T14:12:33.574Z</dcterms:created>
  <dcterms:modified xsi:type="dcterms:W3CDTF">2026-10-02T14:12:33.585Z</dcterms:modified>
</cp:coreProperties>
</file>

<file path=docProps/custom.xml><?xml version="1.0" encoding="utf-8"?>
<Properties xmlns="http://schemas.openxmlformats.org/officeDocument/2006/custom-properties" xmlns:vt="http://schemas.openxmlformats.org/officeDocument/2006/docPropsVTypes"/>
</file>