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4E79"/>
          <w:sz w:val="52"/>
          <w:szCs w:val="52"/>
        </w:rPr>
        <w:t xml:space="preserve">SEO-аудит boostershop.website</w:t>
      </w:r>
    </w:p>
    <w:p>
      <w:pPr>
        <w:spacing w:after="200"/>
        <w:jc w:val="center"/>
      </w:pPr>
      <w:r>
        <w:rPr>
          <w:color w:val="595959"/>
          <w:sz w:val="28"/>
          <w:szCs w:val="28"/>
        </w:rPr>
        <w:t xml:space="preserve">Глибокий аудит: динаміка показників, поточний стан, проблеми, точки росту</w:t>
      </w:r>
    </w:p>
    <w:p>
      <w:pPr>
        <w:spacing w:after="3000"/>
        <w:jc w:val="center"/>
      </w:pPr>
      <w:r>
        <w:rPr>
          <w:color w:val="595959"/>
          <w:sz w:val="20"/>
          <w:szCs w:val="20"/>
        </w:rPr>
        <w:t xml:space="preserve">Версія 1.1 від 04.08.2026 (доповнено зіставленням із незалежним бізнес-звітом) · Періоди даних: GSC — останні 6 місяців (26.04–02.08.2026), GA4 — 07.07–03.08.2026, Crawl stats — 90 днів</w:t>
      </w:r>
    </w:p>
    <w:p>
      <w:pPr>
        <w:jc w:val="center"/>
      </w:pPr>
      <w:r>
        <w:rPr>
          <w:color w:val="595959"/>
          <w:sz w:val="20"/>
          <w:szCs w:val="20"/>
        </w:rPr>
        <w:t xml:space="preserve">Джерела: Google Search Console (експорти), Google Analytics 4 (експорти), PageSpeed Insights (знімки), Google Merchant Center (скріншоти), живі read-only перевірки сайту, незалежний аналітичний звіт (Gemini, CRM/фінанси).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Резюме</w:t>
      </w:r>
    </w:p>
    <w:p>
      <w:pPr>
        <w:spacing w:after="120" w:line="276"/>
      </w:pPr>
      <w:r>
        <w:rPr>
          <w:sz w:val="22"/>
          <w:szCs w:val="22"/>
        </w:rPr>
        <w:t xml:space="preserve">Сайт молодий і в фазі активного зростання: за 6 місяців органічні кліки зросли з 3 (квітень) до 98 (липень), покази — з 14 до 1480 на місяць, індексація — з 4 до 58 сторінок. Технічна база загалом здорова: robots.txt коректний, канонікали розставлені, дубльовані URL OpenCart закриті правильно, критичних помилок індексації немає. Google Merchant Center дає найшвидший приріст: +161,5% кліків з безкоштовних оголошень за 28 днів.</w:t>
      </w:r>
    </w:p>
    <w:p>
      <w:pPr>
        <w:spacing w:after="120" w:line="276"/>
      </w:pPr>
      <w:r>
        <w:rPr>
          <w:sz w:val="22"/>
          <w:szCs w:val="22"/>
        </w:rPr>
        <w:t xml:space="preserve">Головні стримувальні фактори: </w:t>
      </w:r>
      <w:r>
        <w:rPr>
          <w:b/>
          <w:bCs/>
          <w:color w:val="C00000"/>
          <w:sz w:val="22"/>
          <w:szCs w:val="22"/>
        </w:rPr>
        <w:t xml:space="preserve">(1) критично повільне завантаження</w:t>
      </w:r>
      <w:r>
        <w:rPr>
          <w:sz w:val="22"/>
          <w:szCs w:val="22"/>
        </w:rPr>
        <w:t xml:space="preserve"> (LCP 8,8 с проти норми ≤2,5 с; блокуючі запити ~3,1 с; повільний сервер — середня відповідь 621 мс); </w:t>
      </w:r>
      <w:r>
        <w:rPr>
          <w:b/>
          <w:bCs/>
          <w:color w:val="C00000"/>
          <w:sz w:val="22"/>
          <w:szCs w:val="22"/>
        </w:rPr>
        <w:t xml:space="preserve">(2) зламане вимірювання конверсій у GA4</w:t>
      </w:r>
      <w:r>
        <w:rPr>
          <w:sz w:val="22"/>
          <w:szCs w:val="22"/>
        </w:rPr>
        <w:t xml:space="preserve"> (покупки відбуваються — 60 переглядів сторінки «Ваше замовлення прийняте!» — але подія purchase не фіксується, 89% сеансів падають у Direct); </w:t>
      </w:r>
      <w:r>
        <w:rPr>
          <w:b/>
          <w:bCs/>
          <w:color w:val="C00000"/>
          <w:sz w:val="22"/>
          <w:szCs w:val="22"/>
        </w:rPr>
        <w:t xml:space="preserve">(3) ймовірний дефіцит складу</w:t>
      </w:r>
      <w:r>
        <w:rPr>
          <w:sz w:val="22"/>
          <w:szCs w:val="22"/>
        </w:rPr>
        <w:t xml:space="preserve"> (за CRM-звітом 33 з 34 SKU відсутні; конфліктує з видимим станом сайту — потребує підтвердження, див. розділ 14); </w:t>
      </w:r>
      <w:r>
        <w:rPr>
          <w:b/>
          <w:bCs/>
          <w:color w:val="C55A11"/>
          <w:sz w:val="22"/>
          <w:szCs w:val="22"/>
        </w:rPr>
        <w:t xml:space="preserve">(4) залежність від брендового трафіку</w:t>
      </w:r>
      <w:r>
        <w:rPr>
          <w:sz w:val="22"/>
          <w:szCs w:val="22"/>
        </w:rPr>
        <w:t xml:space="preserve"> (з ідентифікованих запитів ~80% кліків — брендові); </w:t>
      </w:r>
      <w:r>
        <w:rPr>
          <w:b/>
          <w:bCs/>
          <w:color w:val="C55A11"/>
          <w:sz w:val="22"/>
          <w:szCs w:val="22"/>
        </w:rPr>
        <w:t xml:space="preserve">(5) відсутність відгуків і зірочок у сніпетах</w:t>
      </w:r>
      <w:r>
        <w:rPr>
          <w:sz w:val="22"/>
          <w:szCs w:val="22"/>
        </w:rPr>
        <w:t xml:space="preserve"> та </w:t>
      </w:r>
      <w:r>
        <w:rPr>
          <w:b/>
          <w:bCs/>
          <w:color w:val="C55A11"/>
          <w:sz w:val="22"/>
          <w:szCs w:val="22"/>
        </w:rPr>
        <w:t xml:space="preserve">(6) слабкі позиції на десктопі</w:t>
      </w:r>
      <w:r>
        <w:rPr>
          <w:sz w:val="22"/>
          <w:szCs w:val="22"/>
        </w:rPr>
        <w:t xml:space="preserve"> (середня позиція 24,4 проти 8,4 на мобільному).</w:t>
      </w:r>
    </w:p>
    <w:p>
      <w:pPr>
        <w:spacing w:after="120" w:line="276"/>
      </w:pPr>
      <w:r>
        <w:rPr>
          <w:sz w:val="22"/>
          <w:szCs w:val="22"/>
        </w:rPr>
        <w:t xml:space="preserve">Оцінка станом на 04.08.2026: технічний фундамент — задовільний, швидкість — незадовільна, структуровані дані — добре з прогалинами, контент — вище середнього для ніші, аналітика — потребує термінового ремонту. Незалежний бізнес-звіт підтверджує ключову рамку: попит і трафік ростуть, а обмеження — на боці складу, швидкості та вимірювання.</w:t>
      </w:r>
    </w:p>
    <w:p>
      <w:pPr>
        <w:pStyle w:val="Heading1"/>
        <w:spacing w:after="160" w:before="320"/>
      </w:pPr>
      <w:r>
        <w:t xml:space="preserve">2. Джерела даних та обмеження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2560"/>
      </w:tblGrid>
      <w:t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Джерело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Обсяг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Період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GSC Performance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Кліки/покази/CTR/позиції: 348 запитів, 62 сторінки, країни, пристрої, щоденна динаміка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26.04–02.08.2026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GSC Індексація (Coverage)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 проіндексованих URL, 38 виключених (4 причини), драглдауни по кожній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06.05–24.07.2026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GSC Crawl stats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2550 запитів сканування, типи файлів, відповіді, час відповіді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 днів до 02.08.2026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GSC Розширені результати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snippets, Merchant listings, Breadcrumbs, HTTPS — динаміка і списки URL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06.05–03.08.2026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Трафік, канали, воронка покупки, події, географія, технології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07.07–03.08.2026 (28 днів)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PageSpeed Insights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Лабораторні метрики та рекомендації (знімок від Search Console)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знімок, серпень 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Merchant Center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Скріншоти: кліки товарів, тренди пошуку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28 днів до 03.08.2026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Живі перевірки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robots.txt, головна, категорія /catalog/Pokemon, картка товару, www-редірект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04.08.2026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Звіт Gemini (CRM/фінанси)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Виручка, склад, канали продажу, ціни, ринкові новини — надано власником, первинні дані CRM мені недоступні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березень–серпень 2026</w:t>
            </w:r>
          </w:p>
        </w:tc>
      </w:tr>
    </w:tbl>
    <w:p>
      <w:pPr>
        <w:spacing w:after="120" w:line="276"/>
      </w:pPr>
      <w:r>
        <w:rPr>
          <w:b/>
          <w:bCs/>
          <w:sz w:val="22"/>
          <w:szCs w:val="22"/>
        </w:rPr>
        <w:t xml:space="preserve">Обмеження (важливо): </w:t>
      </w:r>
      <w:r>
        <w:rPr>
          <w:sz w:val="22"/>
          <w:szCs w:val="22"/>
        </w:rPr>
        <w:t xml:space="preserve">1) Обидва збережені файли PageSpeed Insights містять один і той самий знімок (mobile-аналіз s6sfd7alic); окремих десктопних лабораторних даних немає — десктопна швидкість не підтверджена. 2) Вміст sitemap_index.xml не вдалося розібрати доступними інструментами — склад sitemap не перевірений напряму; за GSC той самий robots.txt отримано без проблем (467 Б). 3) JSON-LD розмітка не читалася напряму з HTML — стан схем взято з GSC-звітів розширених результатів. 4) Польові дані CWV (CrUX) відсутні у знімку. 5) Цифри звіту Gemini (виручка, залишки, РРЦ, ринкові новини) не верифіковані незалежно — первинних даних CRM у цьому аудиті немає; розбіжності зі станом сайту зафіксовані в розділі 14. Жодних змін на сайті під час аудиту не виконувалось.</w:t>
      </w:r>
    </w:p>
    <w:p>
      <w:pPr>
        <w:pStyle w:val="Heading1"/>
        <w:spacing w:after="160" w:before="320"/>
      </w:pPr>
      <w:r>
        <w:t xml:space="preserve">3. Динаміка показників (6 місяців)</w:t>
      </w:r>
    </w:p>
    <w:p>
      <w:pPr>
        <w:pStyle w:val="Heading2"/>
        <w:spacing w:after="120" w:before="240"/>
      </w:pPr>
      <w:r>
        <w:t xml:space="preserve">3.1. Органічний пошук (GSC, весь сайт)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500"/>
        <w:gridCol w:w="2660"/>
      </w:tblGrid>
      <w:t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Місяць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Кліки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Покази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Коментар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Квітень (з 26.04)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21%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старт відстеження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Травень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18,7%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перші стабільні кліки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Червень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12,2%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стрибок індексації (10→52 стор.)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Липень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1480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6,6%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покази ×3, CTR падає — більше небрендових показів на далеких позиціях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Серпень (1–2.08)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3,0%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неповний місяць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Разом 6 міс.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193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2326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8,30%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тренд зростання щомісяця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Ключовий патерн липня: покази зросли утричі швидше за кліки. Це нормальна фаза «розвідки» Google — сайт почав з'являтися за небрендовими запитами на позиціях 10–30, де CTR природно низький. Останні 10 днів липня покази стабілізувались на 90–107/день, а середня позиція погіршилась до 23–29 — Google тестує ширший пул запитів. Важливий контекст із CRM-звіту: у той самий липень виручка магазину впала на 23% — тобто зростання пошукового трафіку збіглося з дефіцитом складу, і потенціал липневого трафіку значною мірою не монетизований.</w:t>
      </w:r>
    </w:p>
    <w:p>
      <w:pPr>
        <w:pStyle w:val="Heading2"/>
        <w:spacing w:after="120" w:before="240"/>
      </w:pPr>
      <w:r>
        <w:t xml:space="preserve">3.2. Індексація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Проіндексовано</w:t>
            </w:r>
          </w:p>
        </w:tc>
        <w:tc>
          <w:tcPr>
            <w:tcW w:type="dxa" w:w="51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Подія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08.05.2026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стартовий стан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30.05.2026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повільне наростання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06–13.06.2026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 → 52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основний стрибок — Google прийняв більшу частину каталогу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24.07.2026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поточне значення; плюс 38 виключених (див. розділ 6)</w:t>
            </w:r>
          </w:p>
        </w:tc>
      </w:tr>
    </w:tbl>
    <w:p>
      <w:pPr>
        <w:pStyle w:val="Heading2"/>
        <w:spacing w:after="120" w:before="240"/>
      </w:pPr>
      <w:r>
        <w:t xml:space="preserve">3.3. Розширені результати (валідні елементи, наростаючим підсумком)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  <w:gridCol w:w="1760"/>
      </w:tblGrid>
      <w:t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Звіт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25.05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13.06</w:t>
            </w:r>
          </w:p>
        </w:tc>
        <w:tc>
          <w:tcPr>
            <w:tcW w:type="dxa" w:w="17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02–03.08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snippets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6*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Merchant listings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6*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Breadcrumbs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HTTPS (валідні)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</w:t>
            </w:r>
          </w:p>
        </w:tc>
        <w:tc>
          <w:tcPr>
            <w:tcW w:type="dxa" w:w="1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* Число «валідних» у цих звітах — це кількість сторінок, перевірених останнім циклом сканування, а не весь каталог; падіння 24→6 відображає цикл повторного сканування, а не втрату розмітки (недійсних елементів — 0 в усіх звітах за весь період). Всі 6 останніх перевірених товарних сторінок валідні.</w:t>
      </w:r>
    </w:p>
    <w:p>
      <w:pPr>
        <w:pStyle w:val="Heading2"/>
        <w:spacing w:after="120" w:before="240"/>
      </w:pPr>
      <w:r>
        <w:t xml:space="preserve">3.4. Merchant Center (28 днів, зі скріншотів)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Кліки товару (оголошення + результати): </w:t>
      </w:r>
      <w:r>
        <w:rPr>
          <w:b/>
          <w:bCs/>
          <w:sz w:val="22"/>
          <w:szCs w:val="22"/>
        </w:rPr>
        <w:t xml:space="preserve">34, +161,5%</w:t>
      </w:r>
      <w:r>
        <w:rPr>
          <w:sz w:val="22"/>
          <w:szCs w:val="22"/>
        </w:rPr>
        <w:t xml:space="preserve"> — безкоштовні оголошення ростуть швидше за платні (+51,0% кліків з переходом у магазин, 77).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Найбільший приріст: Promotion Pack Vol.7 One Piece (+4), Магнітний кейс 35PT (+4), бустери Abyss Eye (+3), Munikis Zero (+3), Yu-Gi-Oh! Quarter Century (+3). Спад: бустер One Piece EB-03 (−2, −40%).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Тренди пошуку в Україні: запит «папка» </w:t>
      </w:r>
      <w:r>
        <w:rPr>
          <w:b/>
          <w:bCs/>
          <w:sz w:val="22"/>
          <w:szCs w:val="22"/>
        </w:rPr>
        <w:t xml:space="preserve">+140,5%</w:t>
      </w:r>
      <w:r>
        <w:rPr>
          <w:sz w:val="22"/>
          <w:szCs w:val="22"/>
        </w:rPr>
        <w:t xml:space="preserve"> (категорія «Папки й аксесуари» зростає), запити категорії «Колекційні картки» (darkai, pokemon cards) — без зростання (0%).</w:t>
      </w:r>
    </w:p>
    <w:p>
      <w:pPr>
        <w:pStyle w:val="Heading1"/>
        <w:spacing w:after="160" w:before="320"/>
      </w:pPr>
      <w:r>
        <w:t xml:space="preserve">4. Поточні показники (зведення)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200"/>
        <w:gridCol w:w="2560"/>
      </w:tblGrid>
      <w:tr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Показник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Оцінка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Органічні кліки, липень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зростання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Покази, липень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1480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зростання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 за 6 міс. / липень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8,3% / 6,6%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нормально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Середня позиція: мобільні / десктоп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8,4 / 24,4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55A11"/>
                <w:sz w:val="20"/>
                <w:szCs w:val="20"/>
              </w:rPr>
              <w:t xml:space="preserve">десктоп — проблема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Проіндексовано сторінок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ОК для розміру каталогу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Помилки індексації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критичних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добре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LCP / FCP / Speed Index (моб., лабораторно)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8,8 с / 4,1 с / 6,2 с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CLS / TBT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/ 10 мс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відмінно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Середній час відповіді сервера (90 дн.)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621 мс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повільно (ціль &lt;200)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Частка 404 у скануванні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2,2%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прийнятно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 snippets: недійсних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(попередження на 6/6)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55A11"/>
                <w:sz w:val="20"/>
                <w:szCs w:val="20"/>
              </w:rPr>
              <w:t xml:space="preserve">зірочок немає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GA4: користувачів / сеансів (28 дн.)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 / 439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низька база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GA4: подія purchase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фіксується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Наявність товару (за CRM-звітом)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33/34 SKU OOS — не підтверджено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перевірити</w:t>
            </w:r>
          </w:p>
        </w:tc>
      </w:tr>
    </w:tbl>
    <w:p>
      <w:pPr>
        <w:pStyle w:val="Heading1"/>
        <w:spacing w:after="160" w:before="320"/>
      </w:pPr>
      <w:r>
        <w:t xml:space="preserve">5. Пошуковий профіль</w:t>
      </w:r>
    </w:p>
    <w:p>
      <w:pPr>
        <w:pStyle w:val="Heading2"/>
        <w:spacing w:after="120" w:before="240"/>
      </w:pPr>
      <w:r>
        <w:t xml:space="preserve">5.1. Бренд проти небренду</w:t>
      </w:r>
    </w:p>
    <w:p>
      <w:pPr>
        <w:spacing w:after="120" w:line="276"/>
      </w:pPr>
      <w:r>
        <w:rPr>
          <w:sz w:val="22"/>
          <w:szCs w:val="22"/>
        </w:rPr>
        <w:t xml:space="preserve">Зі 193 кліків Google ідентифікує запит для 67. Із них </w:t>
      </w:r>
      <w:r>
        <w:rPr>
          <w:b/>
          <w:bCs/>
          <w:sz w:val="22"/>
          <w:szCs w:val="22"/>
        </w:rPr>
        <w:t xml:space="preserve">54 кліки (81%) — брендові</w:t>
      </w:r>
      <w:r>
        <w:rPr>
          <w:sz w:val="22"/>
          <w:szCs w:val="22"/>
        </w:rPr>
        <w:t xml:space="preserve"> (boostershop, booster shop, бустер шоп тощо; 142 покази, CTR 38%) і лише </w:t>
      </w:r>
      <w:r>
        <w:rPr>
          <w:b/>
          <w:bCs/>
          <w:sz w:val="22"/>
          <w:szCs w:val="22"/>
        </w:rPr>
        <w:t xml:space="preserve">13 — небрендові</w:t>
      </w:r>
      <w:r>
        <w:rPr>
          <w:sz w:val="22"/>
          <w:szCs w:val="22"/>
        </w:rPr>
        <w:t xml:space="preserve"> (675 показів, CTR 1,9%). Сайт уже видимий за комерційними запитами, але майже не конвертує покази в кліки — через позиції за межами топ-10 і відсутність зірочок/розширених сніпетів.</w:t>
      </w:r>
    </w:p>
    <w:p>
      <w:pPr>
        <w:pStyle w:val="Heading2"/>
        <w:spacing w:after="120" w:before="240"/>
      </w:pPr>
      <w:r>
        <w:t xml:space="preserve">5.2. Найцінніші небрендові можливості (кліків 0, покази 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500"/>
        <w:gridCol w:w="2860"/>
      </w:tblGrid>
      <w:tr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Запит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Покази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Позиція</w:t>
            </w:r>
          </w:p>
        </w:tc>
        <w:tc>
          <w:tcPr>
            <w:tcW w:type="dxa" w:w="28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робити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ninja spinner / ninja spinner купить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 + 53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16,6 / 27,9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оптимізувати картку і бокс Ninja Spinner (тайтл, контент, внутрішні посилання)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бустер покемона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67,8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категорійна сторінка не релевантна запиту в однині — підсилити текст категорії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купити бустери покемон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10,6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на межі топ-10 — досяжний топ-5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бустери покемон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10,0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 саме — головний комерційний кластер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piece tcg купити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14,7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категорія One Piece: 1 клік зі 179 показів (CTR 0,7%)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Окреме спостереження: помітна частка попиту — російськомовна («бустеры покемон», «ninja spinner купить», «купить бустеры покемон»). Сайт україномовний; чи обслуговувати цей попит окремими сторінками — бізнес-рішення власника, а не технічна задача.</w:t>
      </w:r>
    </w:p>
    <w:p>
      <w:pPr>
        <w:pStyle w:val="Heading2"/>
        <w:spacing w:after="120" w:before="240"/>
      </w:pPr>
      <w:r>
        <w:t xml:space="preserve">5.3. Пристрої та географія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Мобільні: 122 кліки / 848 показів, CTR 14,4%, позиція 8,4. Десктоп: 69 / 1461, CTR 4,7%, позиція </w:t>
      </w:r>
      <w:r>
        <w:rPr>
          <w:b/>
          <w:bCs/>
          <w:sz w:val="22"/>
          <w:szCs w:val="22"/>
        </w:rPr>
        <w:t xml:space="preserve">24,4</w:t>
      </w:r>
      <w:r>
        <w:rPr>
          <w:sz w:val="22"/>
          <w:szCs w:val="22"/>
        </w:rPr>
        <w:t xml:space="preserve">. Розрив у 16 позицій — аномально великий; ймовірні причини: десктопна видача конкурентніша (маркетплейси), плюс повільний рендер. Потребує окремої перевірки видачі.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Україна: 189 зі 193 кліків (98%), 1919 показів, позиція 16,8. Помітні покази без кліків з РФ (148), США (27), Іспанії/Німеччини (по 21) — нецільові.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GA4-географія (28 дн.): Дніпро 29, Київ 15, Львів 9, Одеса 6 активних користувачів. Мобільні 51 / десктоп 34.</w:t>
      </w:r>
    </w:p>
    <w:p>
      <w:pPr>
        <w:pStyle w:val="Heading2"/>
        <w:spacing w:after="120" w:before="240"/>
      </w:pPr>
      <w:r>
        <w:t xml:space="preserve">5.4. Сторінки-лідери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200"/>
        <w:gridCol w:w="1400"/>
        <w:gridCol w:w="2060"/>
      </w:tblGrid>
      <w:tr>
        <w:tc>
          <w:tcPr>
            <w:tcW w:type="dxa" w:w="4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Сторінка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Кліки</w:t>
            </w:r>
          </w:p>
        </w:tc>
        <w:tc>
          <w:tcPr>
            <w:tcW w:type="dxa" w:w="1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Покази</w:t>
            </w:r>
          </w:p>
        </w:tc>
        <w:tc>
          <w:tcPr>
            <w:tcW w:type="dxa" w:w="20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CTR / позиція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 (головна)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464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21,1% / 10,8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/catalog/One-Piece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179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6,7% / 21,0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/product/mahnitnyy-keys-kart-35pt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34,5% / 4,0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/product/One-Piece-Boosters-EB-03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131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6,9% / 10,1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/product/Pokemon-boosters-Abyss-Eye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15,6% / 9,0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/catalog/Pokemon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208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1,4% / 38,7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/catalog/Pokemon/bustery-pokemon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</w:t>
            </w:r>
          </w:p>
        </w:tc>
        <w:tc>
          <w:tcPr>
            <w:tcW w:type="dxa" w:w="20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5,8% / 48,9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Половина кліків — головна сторінка (брендовий трафік). Категорія Pokémon має 208 показів і CTR 1,4% на позиції 38,7 — найбільший невикористаний потенціал серед категорій. Аксесуар «Магнітний кейс 35PT» — прихований чемпіон: позиція 4, CTR 34,5%.</w:t>
      </w:r>
    </w:p>
    <w:p>
      <w:pPr>
        <w:pStyle w:val="Heading1"/>
        <w:spacing w:after="160" w:before="320"/>
      </w:pPr>
      <w:r>
        <w:t xml:space="preserve">6. Індексація та сканування</w:t>
      </w:r>
    </w:p>
    <w:p>
      <w:pPr>
        <w:pStyle w:val="Heading2"/>
        <w:spacing w:after="120" w:before="240"/>
      </w:pPr>
      <w:r>
        <w:t xml:space="preserve">6.1. Структура індексу</w:t>
      </w:r>
    </w:p>
    <w:p>
      <w:pPr>
        <w:spacing w:after="120" w:line="276"/>
      </w:pPr>
      <w:r>
        <w:rPr>
          <w:sz w:val="22"/>
          <w:szCs w:val="22"/>
        </w:rPr>
        <w:t xml:space="preserve">Проіндексовано 58 URL: головна, 12 категорій/підкатегорій, ~38 карток товарів, 6 інформаційних сторінок, plus один системний URL (index.php?route=product/special). Виключено 38 URL — і всі виключення </w:t>
      </w:r>
      <w:r>
        <w:rPr>
          <w:b/>
          <w:bCs/>
          <w:sz w:val="22"/>
          <w:szCs w:val="22"/>
        </w:rPr>
        <w:t xml:space="preserve">правильні</w:t>
      </w:r>
      <w:r>
        <w:rPr>
          <w:sz w:val="22"/>
          <w:szCs w:val="22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300"/>
        <w:gridCol w:w="3660"/>
      </w:tblGrid>
      <w:tr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Причина виключення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Сторінок</w:t>
            </w:r>
          </w:p>
        </w:tc>
        <w:tc>
          <w:tcPr>
            <w:tcW w:type="dxa" w:w="36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Вердикт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Виключено тегом noindex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коректно: внутрішній пошук (/search?tag=...), сторінки акаунта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Заблоковано robots.txt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коректно: sort/order/limit-параметри лістингів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Альтернативна сторінка з канонічним тегом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коректно: дублі index.php?route=... та варіанти зі слешем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Сторінка з переспрямуванням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product/Pokemon-boosters-mix-lowpull — перевірити, чи не лишилось внутрішніх посилань на старий URL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Проскановано, не проіндексовано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?route=product/special&amp;language=uk-ua — системний дубль, не проблема</w:t>
            </w:r>
          </w:p>
        </w:tc>
      </w:tr>
    </w:tbl>
    <w:p>
      <w:pPr>
        <w:pStyle w:val="Heading2"/>
        <w:spacing w:after="120" w:before="240"/>
      </w:pPr>
      <w:r>
        <w:t xml:space="preserve">6.2. robots.txt і sitemap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robots.txt (перевірено наживо 04.08): закриває параметри сортування/фільтрів/пагінації, посилається на sitemap_index.xml. У GSC — «Отримано», 467 Б, проблем немає. Конфігурація для OpenCart грамотна.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Нюанс: правила виду Disallow: /*?page=$ блокують лише URL, що закінчуються на «?page=» (через $), тобто реальна пагінація ?page=2 не заблокована — але вона й так під канонікалами. Поведінка узгоджена, змін не потрібно.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Вміст sitemap не читався напряму (див. обмеження) — рекомендується разова ручна перевірка, що в sitemap лише канонічні 200-URL.</w:t>
      </w:r>
    </w:p>
    <w:p>
      <w:pPr>
        <w:pStyle w:val="Heading2"/>
        <w:spacing w:after="120" w:before="240"/>
      </w:pPr>
      <w:r>
        <w:t xml:space="preserve">6.3. Сканування (90 днів)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2550 запитів Googlebot; 96,4% відповідей 200, 2,2% — 404, ~1,3% — редіректи. Розподіл: HTML 40%, CSS 21%, JS 18%, зображення 18%. Мета: 93% — оновлення, 7% — виявлення нового.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Середній час відповіді 621 мс</w:t>
      </w:r>
      <w:r>
        <w:rPr>
          <w:sz w:val="22"/>
          <w:szCs w:val="22"/>
        </w:rPr>
        <w:t xml:space="preserve"> з піками до 1031 мс — це вдвічі-втричі повільніше за здорові 200 мс і прямо пов'язано з повільним LCP. Статус хоста: «Були проблеми раніше» (зараз доступний).</w:t>
      </w:r>
    </w:p>
    <w:p>
      <w:pPr>
        <w:pStyle w:val="Heading1"/>
        <w:spacing w:after="160" w:before="320"/>
      </w:pPr>
      <w:r>
        <w:t xml:space="preserve">7. Швидкість та Core Web Vitals</w:t>
      </w:r>
    </w:p>
    <w:p>
      <w:pPr>
        <w:spacing w:after="120" w:line="276"/>
      </w:pPr>
      <w:r>
        <w:rPr>
          <w:sz w:val="22"/>
          <w:szCs w:val="22"/>
        </w:rPr>
        <w:t xml:space="preserve">Лабораторні дані (мобільний профіль, знімок PSI):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600"/>
        <w:gridCol w:w="2560"/>
      </w:tblGrid>
      <w:tr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Значення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Норма</w:t>
            </w:r>
          </w:p>
        </w:tc>
        <w:tc>
          <w:tcPr>
            <w:tcW w:type="dxa" w:w="25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Largest Contentful Paint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8,8 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2,5 с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Contentful Paint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4,1 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1,8 с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Speed Index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6,2 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3,4 с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55A11"/>
                <w:sz w:val="20"/>
                <w:szCs w:val="20"/>
              </w:rPr>
              <w:t xml:space="preserve">погано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Blocking Time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мс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200 мс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відмінно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Cumulative Layout Shift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≤ 0,1</w:t>
            </w:r>
          </w:p>
        </w:tc>
        <w:tc>
          <w:tcPr>
            <w:tcW w:type="dxa" w:w="2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2E7D32"/>
                <w:sz w:val="20"/>
                <w:szCs w:val="20"/>
              </w:rPr>
              <w:t xml:space="preserve">відмінно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Проблема не в JavaScript-виконанні (TBT 10 мс) і не в верстці (CLS 0), а в </w:t>
      </w:r>
      <w:r>
        <w:rPr>
          <w:b/>
          <w:bCs/>
          <w:sz w:val="22"/>
          <w:szCs w:val="22"/>
        </w:rPr>
        <w:t xml:space="preserve">доставці ресурсів</w:t>
      </w:r>
      <w:r>
        <w:rPr>
          <w:sz w:val="22"/>
          <w:szCs w:val="22"/>
        </w:rPr>
        <w:t xml:space="preserve">: повільний перший байт від сервера + блокуючі CSS/JS + важкі зображення. Це найкраща з можливих ситуацій — виправлення відносно механічні.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Рекомендації PSI з очікуваним ефектом: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1960"/>
      </w:tblGrid>
      <w:tr>
        <w:tc>
          <w:tcPr>
            <w:tcW w:type="dxa" w:w="5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Рекомендація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Економія</w:t>
            </w:r>
          </w:p>
        </w:tc>
        <w:tc>
          <w:tcPr>
            <w:tcW w:type="dxa" w:w="1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Прибрати/відкласти запити, які блокують відображення (CSS/JS у &lt;head&gt;)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≈ 3 080 мс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Оптимізувати показ зображень (розміри, сучасні формати, lazy)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773 КіБ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Збільшити TTL кешу статичних ресурсів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327 КіБ повторних завантажень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Прибрати невикористаний CSS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 КіБ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Прибрати невикористаний JS + мініфікація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 + 11 КіБ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font-display: swap для веб-шрифтів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 мс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Додатково PSI відзначає відсутність безпекових заголовків: HSTS, COOP, X-Frame-Options/CSP (ризик clickjacking). На позиції прямо не впливає, але входить у «якість сайту» і легко виправляється на рівні сервера.</w:t>
      </w:r>
    </w:p>
    <w:p>
      <w:pPr>
        <w:spacing w:after="120" w:line="276"/>
      </w:pPr>
      <w:r>
        <w:rPr>
          <w:sz w:val="22"/>
          <w:szCs w:val="22"/>
        </w:rPr>
        <w:t xml:space="preserve">Увага: окремого десктопного заміру немає (обидва збережені звіти — один mobile-знімок); польові дані CrUX ще не накопичені. Після оптимізацій варто зробити свіжі заміри mobile+desktop.</w:t>
      </w:r>
    </w:p>
    <w:p>
      <w:pPr>
        <w:pStyle w:val="Heading1"/>
        <w:spacing w:after="160" w:before="320"/>
      </w:pPr>
      <w:r>
        <w:t xml:space="preserve">8. Структуровані дані та Merchant Center</w:t>
      </w:r>
    </w:p>
    <w:p>
      <w:pPr>
        <w:pStyle w:val="Heading2"/>
        <w:spacing w:after="120" w:before="240"/>
      </w:pPr>
      <w:r>
        <w:t xml:space="preserve">8.1. Product snippets</w:t>
      </w:r>
    </w:p>
    <w:p>
      <w:pPr>
        <w:spacing w:after="120" w:line="276"/>
      </w:pPr>
      <w:r>
        <w:rPr>
          <w:sz w:val="22"/>
          <w:szCs w:val="22"/>
        </w:rPr>
        <w:t xml:space="preserve">Недійсних елементів — 0 за весь період. Але на всіх 6 останніх перевірених товарних сторінках — два попередження: </w:t>
      </w:r>
      <w:r>
        <w:rPr>
          <w:b/>
          <w:bCs/>
          <w:sz w:val="22"/>
          <w:szCs w:val="22"/>
        </w:rPr>
        <w:t xml:space="preserve">відсутні aggregateRating і review</w:t>
      </w:r>
      <w:r>
        <w:rPr>
          <w:sz w:val="22"/>
          <w:szCs w:val="22"/>
        </w:rPr>
        <w:t xml:space="preserve">. Наслідок: у видачі немає зірочок і кількості відгуків — а це основний важіль CTR для e-commerce. На картках уже є блок «0 відгуків / Написати відгук», тобто механіка існує, але відгуків немає, і в розмітку вони не потрапляють.</w:t>
      </w:r>
    </w:p>
    <w:p>
      <w:pPr>
        <w:pStyle w:val="Heading2"/>
        <w:spacing w:after="120" w:before="240"/>
      </w:pPr>
      <w:r>
        <w:t xml:space="preserve">8.2. Merchant listings</w:t>
      </w:r>
    </w:p>
    <w:p>
      <w:pPr>
        <w:spacing w:after="120" w:line="276"/>
      </w:pPr>
      <w:r>
        <w:rPr>
          <w:sz w:val="22"/>
          <w:szCs w:val="22"/>
        </w:rPr>
        <w:t xml:space="preserve">Недійсних — 0. Одне попередження: </w:t>
      </w:r>
      <w:r>
        <w:rPr>
          <w:b/>
          <w:bCs/>
          <w:sz w:val="22"/>
          <w:szCs w:val="22"/>
        </w:rPr>
        <w:t xml:space="preserve">відсутнє поле shippingDetails у вузлі offers</w:t>
      </w:r>
      <w:r>
        <w:rPr>
          <w:sz w:val="22"/>
          <w:szCs w:val="22"/>
        </w:rPr>
        <w:t xml:space="preserve">. Додавання shippingDetails і hasMerchantReturnPolicy у Product-схему прибирає попередження і підвищує повноту фіда. Критична залежність від складу: статус availability: OutOfStock у фіді вимикає товар з безкоштовних оголошень — при підтвердженні дефіциту 33/34 SKU канал, що росте на +161%, фактично зупиниться. Будь-які зміни схеми — через процедуру bs-merchant-schema-qa перед деплоєм.</w:t>
      </w:r>
    </w:p>
    <w:p>
      <w:pPr>
        <w:pStyle w:val="Heading2"/>
        <w:spacing w:after="120" w:before="240"/>
      </w:pPr>
      <w:r>
        <w:t xml:space="preserve">8.3. Breadcrumbs</w:t>
      </w:r>
    </w:p>
    <w:p>
      <w:pPr>
        <w:spacing w:after="120" w:line="276"/>
      </w:pPr>
      <w:r>
        <w:rPr>
          <w:sz w:val="22"/>
          <w:szCs w:val="22"/>
        </w:rPr>
        <w:t xml:space="preserve">19 валідних, 0 недійсних. Але в усіх URL «Назва елемента: недоступн.», а на живих сторінках перший елемент хлібних крихт відображається як голий URL (https://boostershop.website/) замість «Головна». Це і UX-дефект, і причина, чому Google не бачить назв у BreadcrumbList. Виправлення: задати текстову назву першого елемента в шаблоні.</w:t>
      </w:r>
    </w:p>
    <w:p>
      <w:pPr>
        <w:pStyle w:val="Heading1"/>
        <w:spacing w:after="160" w:before="320"/>
      </w:pPr>
      <w:r>
        <w:t xml:space="preserve">9. Он-пейдж та контент</w:t>
      </w:r>
    </w:p>
    <w:p>
      <w:pPr>
        <w:pStyle w:val="Heading2"/>
        <w:spacing w:after="120" w:before="240"/>
      </w:pPr>
      <w:r>
        <w:t xml:space="preserve">9.1. Що зроблено добре (перевірено наживо)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Тайтли й описи унікальні, з ключами та УТП («sealed, без зважування», «Доставка Новою поштою») — і на головній, і на категоріях, і на картках.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Категорії мають повноцінні SEO-тексти та FAQ-блоки — рідкість для ніші; це готова база під FAQ-розмітку.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Канонікали коректні на всіх перевірених сторінках; www → non-www редірект працює; meta robots index,follow на товарах/категоріях.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Описи товарів детальні й експертні (сети, рідкості, чесні пояснення low pull/unweighed) — сильний E-E-A-T-сигнал.</w:t>
      </w:r>
    </w:p>
    <w:p>
      <w:pPr>
        <w:pStyle w:val="Heading2"/>
        <w:spacing w:after="120" w:before="240"/>
      </w:pPr>
      <w:r>
        <w:t xml:space="preserve">9.2. Знайдені дефекти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c>
          <w:tcPr>
            <w:tcW w:type="dxa" w:w="5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Дефект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</w:t>
            </w:r>
          </w:p>
        </w:tc>
        <w:tc>
          <w:tcPr>
            <w:tcW w:type="dxa" w:w="1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Серйозність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Тестові сторінки в продакшні: /product/TEST-SKU (5 сеансів у GA4), сторінка «test-pay» (31 перегляд), «Пошук - тест» (22)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 / сайт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55A11"/>
                <w:sz w:val="20"/>
                <w:szCs w:val="20"/>
              </w:rPr>
              <w:t xml:space="preserve">середня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Помилка в таблиці характеристик: «Кількість карток у бустері — Японська (Japanese)» замість числа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картка Mega Dream EX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низька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Перший елемент хлібних крихт — голий URL замість «Головна»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усі сторінки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55A11"/>
                <w:sz w:val="20"/>
                <w:szCs w:val="20"/>
              </w:rPr>
              <w:t xml:space="preserve">середня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Архівна сторінка оферти /information/publichna-oferta-arhiv-2026-05-26 доступна і збирає перегляди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сайт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низька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Розбіжність цін між блоками (головна показує інші ціни/знижки, ніж картка: Gallade EX 1700 vs 1400/1600)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головна vs картки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низька (кеш?)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Дубльовані патерни лендингів /catalog/pokemon і /catalog/Pokemon, /catalog/one-piece і /catalog/One-Piece у GA4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GA4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низька (канонікали є)</w:t>
            </w:r>
          </w:p>
        </w:tc>
      </w:tr>
    </w:tbl>
    <w:p>
      <w:pPr>
        <w:pStyle w:val="Heading2"/>
        <w:spacing w:after="120" w:before="240"/>
      </w:pPr>
      <w:r>
        <w:t xml:space="preserve">9.3. Контентні прогалини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Немає жодної інформаційної/гайдової сторінки під попит «як відкривати бустери», «що таке SAR/MUR», «які шанси» — хоча FAQ-контент уже написаний усередині категорій. Блог/гайди — канал небрендового трафіку, якого зараз немає.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Категорія «Аксесуари» має лише 2 кліки з 95 показів, а Merchant-тренд «папка» +140,5% — асортимент і сторінки під binders/папки недорозвинені відносно попиту.</w:t>
      </w:r>
    </w:p>
    <w:p>
      <w:pPr>
        <w:pStyle w:val="Heading1"/>
        <w:spacing w:after="160" w:before="320"/>
      </w:pPr>
      <w:r>
        <w:t xml:space="preserve">10. Аналітика (GA4, 28 днів)</w:t>
      </w:r>
    </w:p>
    <w:p>
      <w:pPr>
        <w:pStyle w:val="Heading2"/>
        <w:spacing w:after="120" w:before="240"/>
      </w:pPr>
      <w:r>
        <w:t xml:space="preserve">10.1. Загальні цифри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79 активних користувачів (65 нових), 439 сеансів, ~6 переглядів/сеанс, середня тривалість сеансу ~9,6 хв — залученість висока, аудиторія цільова.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ОС: Windows 30, iOS 25, Android 23. Браузери: Chrome 56, Safari 22.</w:t>
      </w:r>
    </w:p>
    <w:p>
      <w:pPr>
        <w:pStyle w:val="Heading2"/>
        <w:spacing w:after="120" w:before="240"/>
      </w:pPr>
      <w:r>
        <w:t xml:space="preserve">10.2. Критичні проблеми вимірювання</w:t>
      </w:r>
    </w:p>
    <w:p>
      <w:pPr>
        <w:spacing w:after="120" w:line="276"/>
      </w:pPr>
      <w:r>
        <w:rPr>
          <w:b/>
          <w:bCs/>
          <w:color w:val="C00000"/>
          <w:sz w:val="22"/>
          <w:szCs w:val="22"/>
        </w:rPr>
        <w:t xml:space="preserve">1) Подія purchase не фіксується. </w:t>
      </w:r>
      <w:r>
        <w:rPr>
          <w:sz w:val="22"/>
          <w:szCs w:val="22"/>
        </w:rPr>
        <w:t xml:space="preserve">У списку подій за 28 днів purchase відсутня взагалі, у воронці покупки Купівля = 0, аудиторія Purchasers = 1 користувач. При цьому сторінка «Ваше замовлення прийняте!» має 60 переглядів від 15 користувачів — замовлення відбуваються, але аналітика їх не бачить. CRM-звіт це підтверджує від зворотного: липневе падіння виручки (−23%) видно лише в CRM і ніяк не відображене в GA4. Без purchase неможливо оцінити ROI жодного каналу, включно з SEO.</w:t>
      </w:r>
    </w:p>
    <w:p>
      <w:pPr>
        <w:spacing w:after="120" w:line="276"/>
      </w:pPr>
      <w:r>
        <w:rPr>
          <w:b/>
          <w:bCs/>
          <w:color w:val="C00000"/>
          <w:sz w:val="22"/>
          <w:szCs w:val="22"/>
        </w:rPr>
        <w:t xml:space="preserve">2) Кроки воронки оформлення порожні. </w:t>
      </w:r>
      <w:r>
        <w:rPr>
          <w:sz w:val="22"/>
          <w:szCs w:val="22"/>
        </w:rPr>
        <w:t xml:space="preserve">«Додавання способу доставки» і «Додавання способу оплати» = 0 на обох типах пристроїв — події add_shipping_info / add_payment_info не інструментовані в SimpleCheckout.</w:t>
      </w:r>
    </w:p>
    <w:p>
      <w:pPr>
        <w:spacing w:after="120" w:line="276"/>
      </w:pPr>
      <w:r>
        <w:rPr>
          <w:b/>
          <w:bCs/>
          <w:color w:val="C55A11"/>
          <w:sz w:val="22"/>
          <w:szCs w:val="22"/>
        </w:rPr>
        <w:t xml:space="preserve">3) 89% сеансів — Direct. </w:t>
      </w:r>
      <w:r>
        <w:rPr>
          <w:sz w:val="22"/>
          <w:szCs w:val="22"/>
        </w:rPr>
        <w:t xml:space="preserve">Organic Search — лише 10 сеансів за 28 днів, тоді як GSC за той самий період фіксує ~100 кліків. Атрибуція втрачається: найімовірніше через cookie-банер (GA стартує до/без згоди некоректно) або конфігурацію тегу. Це маскує реальний внесок SEO. Цікаво: канал «AI Assistant» — 35 сеансів (8%) — трафік з ChatGPT/Claude/Perplexity вже помітний.</w:t>
      </w:r>
    </w:p>
    <w:p>
      <w:pPr>
        <w:pStyle w:val="Heading2"/>
        <w:spacing w:after="120" w:before="240"/>
      </w:pPr>
      <w:r>
        <w:t xml:space="preserve">10.3. Воронка (там, де вона вимірюється)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600"/>
        <w:gridCol w:w="1600"/>
        <w:gridCol w:w="2360"/>
      </w:tblGrid>
      <w:tr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Крок (користувачі)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Мобільні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Десктоп</w:t>
            </w:r>
          </w:p>
        </w:tc>
        <w:tc>
          <w:tcPr>
            <w:tcW w:type="dxa" w:w="23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Конверсія кроку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Початок сеансу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Перегляд товару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65% / 35%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Додавання в кошик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30% / 36%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Початок оформлення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78% / 50%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Купівля (зафіксована)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вимірюється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До початку оформлення воронка виглядає здоровою (add-to-cart ~30% від перегляду товару — нормальний рівень для ніші). Десктоп слабший за мобільний і в переглядах, і в конверсії — узгоджується з проблемою десктопних позицій.</w:t>
      </w:r>
    </w:p>
    <w:p>
      <w:pPr>
        <w:pStyle w:val="Heading1"/>
        <w:spacing w:after="160" w:before="320"/>
      </w:pPr>
      <w:r>
        <w:t xml:space="preserve">11. Зведений реєстр проблем (за пріоритетом)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2000"/>
        <w:gridCol w:w="1960"/>
      </w:tblGrid>
      <w:t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Вплив</w:t>
            </w:r>
          </w:p>
        </w:tc>
        <w:tc>
          <w:tcPr>
            <w:tcW w:type="dxa" w:w="1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LCP 8,8 с / FCP 4,1 с: блокуючі ресурси ~3,1 с, зображення 773 КіБ, сервер 621 мс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позиції (особливо десктоп), конверсія, краулінговий бюджет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purchase + add_shipping_info + add_payment_info не інструментовані в GA4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неможливо міряти ROI SEO і каналів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Атрибуція: 89% Direct, Organic 10 сеансів при ~100 кліках у GSC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рішення приймаються наосліп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Ймовірний дефіцит складу (за CRM: 33/34 SKU OOS) при зростанні трафіку; стан наявності на сайті і в Merchant-фіді потребує звірки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монетизація трафіку, ризик зупинки безкоштовних оголошень GMC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00000"/>
                <w:sz w:val="20"/>
                <w:szCs w:val="20"/>
              </w:rPr>
              <w:t xml:space="preserve">P0*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Відсутні aggregateRating/review → немає зірочок у сніпетах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 на комерційних запитах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Десктопна позиція 24,4 проти 8,4 мобільної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втрата ~60% показів (1461 з 2326 — десктоп)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Категорія Pokémon: позиція 38,7, CTR 1,4% при 208 показах; підкатегорія бустерів — позиція 48,9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головний комерційний кластер не працює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C55A11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shippingDetails відсутній у Product-схемі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повнота Merchant listings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Breadcrumb: перший елемент — голий URL, назви елементів «недоступн.»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UX + повнота розмітки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Тестові сторінки/шум у продакшні (TEST-SKU, test-pay, архів оферти)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гігієна індексу й аналітики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Безпекові заголовки HSTS/CSP/XFO відсутні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якість сайту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Дрібні контентні дефекти (характеристики, розбіжність цін)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довіра</w:t>
            </w:r>
          </w:p>
        </w:tc>
        <w:tc>
          <w:tcPr>
            <w:tcW w:type="dxa" w:w="1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</w:tr>
    </w:tbl>
    <w:p>
      <w:pPr>
        <w:spacing w:after="120" w:line="276"/>
      </w:pPr>
      <w:r>
        <w:rPr>
          <w:sz w:val="22"/>
          <w:szCs w:val="22"/>
        </w:rPr>
        <w:t xml:space="preserve">* П.4 — P0 за бізнес-впливом, але спершу потребує підтвердження власником: CRM-звіт і живий сайт суперечать одне одному (див. розділ 14.2).</w:t>
      </w:r>
    </w:p>
    <w:p>
      <w:pPr>
        <w:pStyle w:val="Heading1"/>
        <w:spacing w:after="160" w:before="320"/>
      </w:pPr>
      <w:r>
        <w:t xml:space="preserve">12. Точки росту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Швидкість → позиції. </w:t>
      </w:r>
      <w:r>
        <w:rPr>
          <w:sz w:val="22"/>
          <w:szCs w:val="22"/>
        </w:rPr>
        <w:t xml:space="preserve">Найбільший одиничний важіль: усунення блокуючих ресурсів і стискання зображень дає −4–6 с LCP без редизайну. Очікуваний ефект: підтягування десктопних позицій і категорій із зони 20–40 ближче до топ-10, де вже стоїть мобільна видача.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Відгуки → зірочки → CTR. </w:t>
      </w:r>
      <w:r>
        <w:rPr>
          <w:sz w:val="22"/>
          <w:szCs w:val="22"/>
        </w:rPr>
        <w:t xml:space="preserve">Запуск збору відгуків (після покупки — прохання в Telegram/email) + виведення aggregateRating у Product-схему. При 675 небрендових показах із CTR 1,9% навіть +1 п.п. CTR — це +30–40% небрендових кліків.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Категорія Pokémon і запит «купити бустери покемон» (поз. 10,6). </w:t>
      </w:r>
      <w:r>
        <w:rPr>
          <w:sz w:val="22"/>
          <w:szCs w:val="22"/>
        </w:rPr>
        <w:t xml:space="preserve">Найближча до топ-10 комерційна можливість: підсилити категорію внутрішніми посиланнями з головної і карток, розширити текст під кластер «бустери покемон / купити бустери покемон / бустер покемона».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Ninja Spinner (116 показів сумарно, 0–1 клік). </w:t>
      </w:r>
      <w:r>
        <w:rPr>
          <w:sz w:val="22"/>
          <w:szCs w:val="22"/>
        </w:rPr>
        <w:t xml:space="preserve">Готовий попит під конкретний продукт; окрема оптимізація картки й бокса.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Аксесуари. </w:t>
      </w:r>
      <w:r>
        <w:rPr>
          <w:sz w:val="22"/>
          <w:szCs w:val="22"/>
        </w:rPr>
        <w:t xml:space="preserve">Тренд «папка» +140,5% + чемпіонський CTR магнітного кейса (34,5%) → розширити асортимент і сторінки категорії (binders, папки, toploader). Низька конкуренція, високий CTR.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Релізний календар (з бізнес-звіту, неверифіковано). </w:t>
      </w:r>
      <w:r>
        <w:rPr>
          <w:sz w:val="22"/>
          <w:szCs w:val="22"/>
        </w:rPr>
        <w:t xml:space="preserve">OP-17 — 22.08, Pokémon 30th Celebration — 16.09, EB-05 — 30.10. SEO-можливість: створити сторінки передзамовлення заздалегідь (за 2–4 тижні до релізу), щоб встигнути проіндексуватися до піку попиту — молодому сайту потрібен запас часу.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Гайдовий контент. </w:t>
      </w:r>
      <w:r>
        <w:rPr>
          <w:sz w:val="22"/>
          <w:szCs w:val="22"/>
        </w:rPr>
        <w:t xml:space="preserve">FAQ-матеріал уже написаний у категоріях — винести в окремі гайди («Що таке SAR/MUR/MA», «Японські vs корейські бустери», «Що таке low pull») з перелінковкою на категорії. Це канал небрендових показів, яких зараз 0 поза товарними запитами.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Merchant Center. </w:t>
      </w:r>
      <w:r>
        <w:rPr>
          <w:sz w:val="22"/>
          <w:szCs w:val="22"/>
        </w:rPr>
        <w:t xml:space="preserve">Найшвидше зростаючий канал (+161%): додати рекламні акції (рекомендація самого GMC), стежити за EB-03 (−40%).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2"/>
          <w:szCs w:val="22"/>
        </w:rPr>
        <w:t xml:space="preserve">AI-канали. </w:t>
      </w:r>
      <w:r>
        <w:rPr>
          <w:sz w:val="22"/>
          <w:szCs w:val="22"/>
        </w:rPr>
        <w:t xml:space="preserve">35 сеансів з AI-асистентів за місяць без жодних зусиль — структуровані дані й чіткі FAQ прямо впливають на цитованість у AI-відповідях.</w:t>
      </w:r>
    </w:p>
    <w:p>
      <w:pPr>
        <w:pStyle w:val="Heading1"/>
        <w:spacing w:after="160" w:before="320"/>
      </w:pPr>
      <w:r>
        <w:t xml:space="preserve">13. План дій 30/60/90</w:t>
      </w:r>
    </w:p>
    <w:p>
      <w:pPr>
        <w:pStyle w:val="Heading2"/>
        <w:spacing w:after="120" w:before="240"/>
      </w:pPr>
      <w:r>
        <w:t xml:space="preserve">Перші 30 днів (P0)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Звірити фактичний стан складу: CRM ↔ сайт ↔ Merchant-фід (наявність/передзамовлення). Якщо дефіцит підтверджується — синхронізувати статуси і включити передзамовлення там, де поповнення планується.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Швидкість: відкласти неблокуючі CSS/JS, стиснути зображення (WebP/AVIF, розміри), увімкнути кеш-TTL. Перед будь-якими змінами шаблонів — прогін через bs-seo-risk-gate; після — свіжий замір PSI mobile+desktop.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GA4: інструментувати purchase (з transaction_id), add_shipping_info, add_payment_info; перевірити порядок завантаження тегу відносно cookie-банера (Consent Mode). Після фіксу — тиждень на валідацію цифр.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Прибрати тестові сторінки з продакшна або закрити їх noindex.</w:t>
      </w:r>
    </w:p>
    <w:p>
      <w:pPr>
        <w:pStyle w:val="Heading2"/>
        <w:spacing w:after="120" w:before="240"/>
      </w:pPr>
      <w:r>
        <w:t xml:space="preserve">31–60 днів (P1)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Запустити механіку збору відгуків; після перших відгуків — вивести aggregateRating/review у схему (через bs-merchant-schema-qa).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Додати shippingDetails і hasMerchantReturnPolicy у Product-схему (той самий QA-процес).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Підсилити категорію Pokémon і картку Ninja Spinner (контент + внутрішні посилання). Виправити breadcrumb «Головна».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Сторінки передзамовлення під найближчі релізи (за умови підтвердження дат і планів закупівлі).</w:t>
      </w:r>
    </w:p>
    <w:p>
      <w:pPr>
        <w:pStyle w:val="Heading2"/>
        <w:spacing w:after="120" w:before="240"/>
      </w:pPr>
      <w:r>
        <w:t xml:space="preserve">61–90 днів (P2)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2–4 гайдові сторінки з перелінковкою; розширення категорії аксесуарів під тренд «папки».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Безпекові заголовки (HSTS, X-Frame-Options/CSP) на рівні сервера.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Повторний зріз усіх метрик цього звіту (та сама методика) — оцінка динаміки після виправлень.</w:t>
      </w:r>
    </w:p>
    <w:p>
      <w:pPr>
        <w:pStyle w:val="Heading1"/>
        <w:spacing w:after="160" w:before="320"/>
      </w:pPr>
      <w:r>
        <w:t xml:space="preserve">14. Зіставлення з незалежним бізнес-звітом (Gemini)</w:t>
      </w:r>
    </w:p>
    <w:p>
      <w:pPr>
        <w:spacing w:after="120" w:line="276"/>
      </w:pPr>
      <w:r>
        <w:rPr>
          <w:sz w:val="22"/>
          <w:szCs w:val="22"/>
        </w:rPr>
        <w:t xml:space="preserve">Власник надав аналітичний звіт іншого асистента (Gemini), побудований на CRM/фінансових даних за березень–серпень 2026. Нижче — незалежна оцінка: що підтверджується, що суперечить, і з якими його SEO-рекомендаціями я не погоджуюсь.</w:t>
      </w:r>
    </w:p>
    <w:p>
      <w:pPr>
        <w:pStyle w:val="Heading2"/>
        <w:spacing w:after="120" w:before="240"/>
      </w:pPr>
      <w:r>
        <w:t xml:space="preserve">14.1. Що підтверджується і корисно доповнює цей аудит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Обидва звіти сходяться в головному: попит і трафік ростуть, а обмеження — операційні. Липень: у мене — максимум кліків (98) і показів (1480); у них — падіння виручки −23% через вичерпання складу. Разом це означає: </w:t>
      </w:r>
      <w:r>
        <w:rPr>
          <w:b/>
          <w:bCs/>
          <w:sz w:val="22"/>
          <w:szCs w:val="22"/>
        </w:rPr>
        <w:t xml:space="preserve">липневий пік трафіку не був монетизований</w:t>
      </w:r>
      <w:r>
        <w:rPr>
          <w:sz w:val="22"/>
          <w:szCs w:val="22"/>
        </w:rPr>
        <w:t xml:space="preserve"> — і жодна з двох систем (GA4) цього не показала б без CRM.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Канали продажу: OLX (66 замовлень) ≈ сайт (63) — сайт не єдиний канал; SEO-зусилля треба оцінювати в контексті мультиканальності. Відгуки на OLX (посилання вже стоїть у футері) — потенційне джерело соціальних доказів для сайту.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Релізний календар (OP-17, 30th Celebration, EB-05) — цінний вхід для SEO-календаря передзамовлень (розділ 12), після підтвердження дат.</w:t>
      </w:r>
    </w:p>
    <w:p>
      <w:pPr>
        <w:pStyle w:val="Heading2"/>
        <w:spacing w:after="120" w:before="240"/>
      </w:pPr>
      <w:r>
        <w:t xml:space="preserve">14.2. Суперечності, що потребують рішення власника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60"/>
      </w:tblGrid>
      <w:tr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Твердження звіту Gemini</w:t>
            </w:r>
          </w:p>
        </w:tc>
        <w:tc>
          <w:tcPr>
            <w:tcW w:type="dxa" w:w="4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Що бачу я (04.08.2026)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33 із 34 SKU — «Немає на складі» (97%)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Живий сайт: категорія Pokémon — 11 товарів, більшість із кнопкою «Купити» і цінами; на головній 4 рекомендовані товари з кнопками; лише частина у статусі «Передзамовлення». Або CRM-дані застарілі/рахують інакше, або сайт продає товари без фізичного залишку — обидва варіанти вимагають звірки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РРЦ завищена (кейс 35PT: 75 грн проти «динамічної» 37 грн, +102,7%)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можу верифікувати: джерело «динамічної РРЦ» не назване. Факт з мого боку: картка кейса — найефективніша товарна сторінка сайту (позиція 4, CTR 34,5%, 10 кліків) — попит за поточною ціною є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Фінансові показники (виручка 30 116,75 грн, ROI 74%)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Поза межами моїх даних; GA4 доходу не фіксує (purchase зламаний) — перевірити неможливо, що само по собі аргумент за термінове виправлення аналітики</w:t>
            </w:r>
          </w:p>
        </w:tc>
      </w:tr>
    </w:tbl>
    <w:p>
      <w:pPr>
        <w:pStyle w:val="Heading2"/>
        <w:spacing w:after="120" w:before="240"/>
      </w:pPr>
      <w:r>
        <w:t xml:space="preserve">14.3. Незгода з SEO-рекомендаціями звіту Gemini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60"/>
      </w:tblGrid>
      <w:tr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Рекомендація Gemini</w:t>
            </w:r>
          </w:p>
        </w:tc>
        <w:tc>
          <w:tcPr>
            <w:tcW w:type="dxa" w:w="496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Моя позиція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Додати префікс «Очікується поповнення» в Meta Title всіх OOS-товарів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раджу. Масова зміна тайтлів = перезбирання сніпетів Google і втрата CTR-ключів на сторінках, що вже ранжуються. Наявність передається через structured data (ItemAvailability: OutOfStock/PreOrder) і бейдж на сторінці — тайтли не чіпати. Точкові зміни — лише через bs-seo-risk-gate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Статус «Архів» для товарів без продажів 90+ днів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Небезпечно в лоб. Сторінки без продажів мають пошукову цінність (OP-08 Two Legends — 54 покази, White Flare — 32): видалення втрачає накопичений equity молодого сайту. Правильно: тримати в індексі з OutOfStock + посиланнями на актуальні аналоги; 301 на категорію — лише якщо товар точно не повернеться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«OOS шкодить краулінговому бюджету»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Хибно для цього сайту: 58 сторінок в індексі, 2550 сканувань за 90 днів, 96% відповідей 200 — краулінговий бюджет тут не обмеження і ним не треба мотивувати видалення сторінок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Реального SEO-ризику OOS звіт не називає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Головний ризик інший: availability: OutOfStock у Merchant-фіді вимикає безкоштовні оголошення — канал із найшвидшим зростанням (+161%). Пріоритет — звірка наявності саме у фіді</w:t>
            </w:r>
          </w:p>
        </w:tc>
      </w:tr>
    </w:tbl>
    <w:p>
      <w:pPr>
        <w:pStyle w:val="Heading1"/>
        <w:spacing w:after="160" w:before="320"/>
      </w:pPr>
      <w:r>
        <w:t xml:space="preserve">15. Верифікація даних</w:t>
      </w:r>
    </w:p>
    <w:p>
      <w:pPr>
        <w:spacing w:after="120" w:line="276"/>
      </w:pPr>
      <w:r>
        <w:rPr>
          <w:sz w:val="22"/>
          <w:szCs w:val="22"/>
        </w:rPr>
        <w:t xml:space="preserve">Усі числа звіту взяті напряму з експортів GSC/GA4, знімків PSI або скріншотів Merchant Center; агрегації (місячні суми, бренд/небренд, частки) обчислені скриптом з CSV. Перехресні перевірки: сума місячних кліків = 193 = сума в експорті; 54+13 = 67 кліків ідентифікованих запитів (решта 126 — анонімізовані Google); індексація 58 = кількість рядків у таблиці валідних URL. Дані звіту Gemini (розділ 14 і згадки в розділах 3, 10, 12) наведені як заявлені власником/CRM і незалежно не верифіковані. Неперевірене позначено в розділі 2. Живі перевірки виконувалися read-only; жодних змін на сайті, у схемі чи фіді в межах аудиту не робилось.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2026-08-04T06:52:44.105Z</dcterms:created>
  <dcterms:modified xsi:type="dcterms:W3CDTF">2026-08-04T06:52:44.106Z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