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Публічна оферта</w:t>
      </w:r>
    </w:p>
    <w:p>
      <w:pPr>
        <w:spacing w:after="200"/>
        <w:jc w:val="center"/>
      </w:pPr>
      <w:r>
        <w:rPr>
          <w:b/>
          <w:sz w:val="22"/>
        </w:rPr>
        <w:t>Booster Shop</w:t>
      </w:r>
    </w:p>
    <w:p>
      <w:pPr>
        <w:spacing w:after="180"/>
        <w:jc w:val="both"/>
      </w:pPr>
      <w:r>
        <w:rPr>
          <w:rFonts w:ascii="Arial" w:hAnsi="Arial"/>
          <w:b w:val="0"/>
          <w:i/>
          <w:sz w:val="21"/>
        </w:rPr>
        <w:t>Офіційні умови купівлі товарів у Booster Shop, порядок оформлення замовлення, оплати, виготовлення, доставки, повернення та відповідальності сторін.</w:t>
      </w:r>
    </w:p>
    <w:p>
      <w:pPr>
        <w:pStyle w:val="Heading1"/>
      </w:pPr>
      <w:r>
        <w:rPr>
          <w:rFonts w:ascii="Arial" w:hAnsi="Arial"/>
          <w:b w:val="0"/>
          <w:i w:val="0"/>
          <w:sz w:val="21"/>
        </w:rPr>
        <w:t>1. Загальні положення</w:t>
      </w:r>
    </w:p>
    <w:p>
      <w:pPr>
        <w:jc w:val="both"/>
      </w:pPr>
      <w:r>
        <w:rPr>
          <w:rFonts w:ascii="Arial" w:hAnsi="Arial"/>
          <w:b w:val="0"/>
          <w:i w:val="0"/>
          <w:sz w:val="21"/>
        </w:rPr>
        <w:t>1.1. Цей документ є публічною офертою інтернет-магазину Booster Shop та визначає умови придбання товарів на Сайті.</w:t>
      </w:r>
    </w:p>
    <w:p>
      <w:pPr>
        <w:jc w:val="both"/>
      </w:pPr>
      <w:r>
        <w:rPr>
          <w:rFonts w:ascii="Arial" w:hAnsi="Arial"/>
          <w:b w:val="0"/>
          <w:i w:val="0"/>
          <w:sz w:val="21"/>
        </w:rPr>
        <w:t>1.2. Продавець: ФОП Леусенко Євгеній Андрійович, РНОКПП 3485903435.</w:t>
      </w:r>
    </w:p>
    <w:p>
      <w:pPr>
        <w:jc w:val="both"/>
      </w:pPr>
      <w:r>
        <w:rPr>
          <w:rFonts w:ascii="Arial" w:hAnsi="Arial"/>
          <w:b w:val="0"/>
          <w:i w:val="0"/>
          <w:sz w:val="21"/>
        </w:rPr>
        <w:t>1.3. Контакти Продавця:</w:t>
      </w:r>
    </w:p>
    <w:p>
      <w:pPr>
        <w:pStyle w:val="ListBullet"/>
        <w:ind w:left="369" w:hanging="142"/>
      </w:pPr>
      <w:r>
        <w:rPr>
          <w:rFonts w:ascii="Arial" w:hAnsi="Arial"/>
          <w:b w:val="0"/>
          <w:i w:val="0"/>
          <w:sz w:val="21"/>
        </w:rPr>
        <w:t>Телефон: +38 063 674 32 52</w:t>
      </w:r>
    </w:p>
    <w:p>
      <w:pPr>
        <w:pStyle w:val="ListBullet"/>
        <w:ind w:left="369" w:hanging="142"/>
      </w:pPr>
      <w:r>
        <w:t>Telegram-канал: @boostershop_tcg</w:t>
      </w:r>
    </w:p>
    <w:p>
      <w:pPr>
        <w:pStyle w:val="ListBullet"/>
        <w:ind w:left="369" w:hanging="142"/>
      </w:pPr>
      <w:r>
        <w:t>Підтримка в Telegram: @BoosterShop_Support_bot</w:t>
      </w:r>
    </w:p>
    <w:p>
      <w:pPr>
        <w:pStyle w:val="ListBullet"/>
        <w:ind w:left="369" w:hanging="142"/>
      </w:pPr>
      <w:r>
        <w:rPr>
          <w:rFonts w:ascii="Arial" w:hAnsi="Arial"/>
          <w:b w:val="0"/>
          <w:i w:val="0"/>
          <w:sz w:val="21"/>
        </w:rPr>
        <w:t xml:space="preserve">Email: </w:t>
      </w:r>
      <w:hyperlink r:id="rId10">
        <w:r>
          <w:rPr>
            <w:color w:val="0563C1"/>
            <w:u w:val="single"/>
          </w:rPr>
          <w:t>helpbs@boostershop.website</w:t>
        </w:r>
      </w:hyperlink>
    </w:p>
    <w:p>
      <w:pPr>
        <w:jc w:val="both"/>
      </w:pPr>
      <w:r>
        <w:rPr>
          <w:rFonts w:ascii="Arial" w:hAnsi="Arial"/>
          <w:b w:val="0"/>
          <w:i w:val="0"/>
          <w:sz w:val="21"/>
        </w:rPr>
        <w:t>1.4. Оферта регулює відносини між Продавцем та Покупцем, що виникають у зв'язку з оформленням, оплатою, доставкою, обміном або поверненням Товару.</w:t>
      </w:r>
    </w:p>
    <w:p>
      <w:pPr>
        <w:jc w:val="both"/>
      </w:pPr>
      <w:r>
        <w:rPr>
          <w:rFonts w:ascii="Arial" w:hAnsi="Arial"/>
          <w:b w:val="0"/>
          <w:i w:val="0"/>
          <w:sz w:val="21"/>
        </w:rPr>
        <w:t>1.5. Після акцепту цієї Оферти між Продавцем та Покупцем укладається електронний договір купівлі-продажу на умовах цієї Оферти та інформації, зазначеної на сторінці відповідного Товару.</w:t>
      </w:r>
    </w:p>
    <w:p>
      <w:pPr>
        <w:jc w:val="both"/>
      </w:pPr>
      <w:r>
        <w:rPr>
          <w:rFonts w:ascii="Arial" w:hAnsi="Arial"/>
          <w:b w:val="0"/>
          <w:i w:val="0"/>
          <w:sz w:val="21"/>
        </w:rPr>
        <w:t>1.6. Положення цієї Оферти не можуть тлумачитися як обмеження прав Покупця, який є споживачем, якщо такі права прямо передбачені імперативними нормами законодавства України.</w:t>
      </w:r>
    </w:p>
    <w:p>
      <w:pPr>
        <w:pStyle w:val="Heading1"/>
      </w:pPr>
      <w:r>
        <w:rPr>
          <w:rFonts w:ascii="Arial" w:hAnsi="Arial"/>
          <w:b w:val="0"/>
          <w:i w:val="0"/>
          <w:sz w:val="21"/>
        </w:rPr>
        <w:t>2. Терміни</w:t>
      </w:r>
    </w:p>
    <w:p>
      <w:pPr>
        <w:jc w:val="both"/>
      </w:pPr>
      <w:r>
        <w:rPr>
          <w:rFonts w:ascii="Arial" w:hAnsi="Arial"/>
          <w:b w:val="0"/>
          <w:i w:val="0"/>
          <w:sz w:val="21"/>
        </w:rPr>
        <w:t xml:space="preserve">2.1. </w:t>
      </w:r>
      <w:r>
        <w:rPr>
          <w:rFonts w:ascii="Arial" w:hAnsi="Arial"/>
          <w:b/>
          <w:i w:val="0"/>
          <w:sz w:val="21"/>
        </w:rPr>
        <w:t>Сайт</w:t>
      </w:r>
      <w:r>
        <w:rPr>
          <w:rFonts w:ascii="Arial" w:hAnsi="Arial"/>
          <w:b w:val="0"/>
          <w:i w:val="0"/>
          <w:sz w:val="21"/>
        </w:rPr>
        <w:t xml:space="preserve"> — інтернет-магазин Booster Shop за адресою boostershop.website.</w:t>
      </w:r>
    </w:p>
    <w:p>
      <w:pPr>
        <w:jc w:val="both"/>
      </w:pPr>
      <w:r>
        <w:rPr>
          <w:rFonts w:ascii="Arial" w:hAnsi="Arial"/>
          <w:b w:val="0"/>
          <w:i w:val="0"/>
          <w:sz w:val="21"/>
        </w:rPr>
        <w:t xml:space="preserve">2.2. </w:t>
      </w:r>
      <w:r>
        <w:rPr>
          <w:rFonts w:ascii="Arial" w:hAnsi="Arial"/>
          <w:b/>
          <w:i w:val="0"/>
          <w:sz w:val="21"/>
        </w:rPr>
        <w:t>Продавець</w:t>
      </w:r>
      <w:r>
        <w:rPr>
          <w:rFonts w:ascii="Arial" w:hAnsi="Arial"/>
          <w:b w:val="0"/>
          <w:i w:val="0"/>
          <w:sz w:val="21"/>
        </w:rPr>
        <w:t xml:space="preserve"> — ФОП Леусенко Євгеній Андрійович.</w:t>
      </w:r>
    </w:p>
    <w:p>
      <w:pPr>
        <w:jc w:val="both"/>
      </w:pPr>
      <w:r>
        <w:rPr>
          <w:rFonts w:ascii="Arial" w:hAnsi="Arial"/>
          <w:b w:val="0"/>
          <w:i w:val="0"/>
          <w:sz w:val="21"/>
        </w:rPr>
        <w:t xml:space="preserve">2.3. </w:t>
      </w:r>
      <w:r>
        <w:rPr>
          <w:rFonts w:ascii="Arial" w:hAnsi="Arial"/>
          <w:b/>
          <w:i w:val="0"/>
          <w:sz w:val="21"/>
        </w:rPr>
        <w:t>Покупець</w:t>
      </w:r>
      <w:r>
        <w:rPr>
          <w:rFonts w:ascii="Arial" w:hAnsi="Arial"/>
          <w:b w:val="0"/>
          <w:i w:val="0"/>
          <w:sz w:val="21"/>
        </w:rPr>
        <w:t xml:space="preserve"> — фізична особа, яка оформлює Замовлення на Сайті.</w:t>
      </w:r>
    </w:p>
    <w:p>
      <w:pPr>
        <w:jc w:val="both"/>
      </w:pPr>
      <w:r>
        <w:rPr>
          <w:rFonts w:ascii="Arial" w:hAnsi="Arial"/>
          <w:b w:val="0"/>
          <w:i w:val="0"/>
          <w:sz w:val="21"/>
        </w:rPr>
        <w:t>За попереднім погодженням Продавець також може приймати замовлення від фізичних осіб — підприємців або юридичних осіб. У такому разі положення цієї Оферти, які встановлюють спеціальні права споживачів — фізичних осіб, застосовуються лише в обсязі, прямо передбаченому законодавством України.</w:t>
      </w:r>
    </w:p>
    <w:p>
      <w:pPr>
        <w:jc w:val="both"/>
      </w:pPr>
      <w:r>
        <w:rPr>
          <w:rFonts w:ascii="Arial" w:hAnsi="Arial"/>
          <w:b w:val="0"/>
          <w:i w:val="0"/>
          <w:sz w:val="21"/>
        </w:rPr>
        <w:t xml:space="preserve">2.4. </w:t>
      </w:r>
      <w:r>
        <w:rPr>
          <w:rFonts w:ascii="Arial" w:hAnsi="Arial"/>
          <w:b/>
          <w:i w:val="0"/>
          <w:sz w:val="21"/>
        </w:rPr>
        <w:t>Товар</w:t>
      </w:r>
      <w:r>
        <w:rPr>
          <w:rFonts w:ascii="Arial" w:hAnsi="Arial"/>
          <w:b w:val="0"/>
          <w:i w:val="0"/>
          <w:sz w:val="21"/>
        </w:rPr>
        <w:t xml:space="preserve"> — продукція, представлена на Сайті, зокрема продукція, пов'язана з колекційними картковими іграми (trading card games, TCG), бустери, booster box, display box, промо-паки, Mystery Box / Mystery Mix, окремі картки (single cards), набори карток, аксесуари для колекціонування, гри, зберігання та захисту карток; товари 3D-друку, декоративні вироби, світильники та інші супутні товари.</w:t>
      </w:r>
    </w:p>
    <w:p>
      <w:pPr>
        <w:jc w:val="both"/>
      </w:pPr>
      <w:r>
        <w:rPr>
          <w:rFonts w:ascii="Arial" w:hAnsi="Arial"/>
          <w:b w:val="0"/>
          <w:i w:val="0"/>
          <w:sz w:val="21"/>
        </w:rPr>
        <w:t>Асортимент може включати продукцію Pokémon TCG, One Piece Card Game, Yu-Gi-Oh!, Magic: The Gathering та інших TCG.</w:t>
      </w:r>
    </w:p>
    <w:p>
      <w:pPr>
        <w:jc w:val="both"/>
      </w:pPr>
      <w:r>
        <w:rPr>
          <w:rFonts w:ascii="Arial" w:hAnsi="Arial"/>
          <w:b w:val="0"/>
          <w:i w:val="0"/>
          <w:sz w:val="21"/>
        </w:rPr>
        <w:t xml:space="preserve">2.5. </w:t>
      </w:r>
      <w:r>
        <w:rPr>
          <w:rFonts w:ascii="Arial" w:hAnsi="Arial"/>
          <w:b/>
          <w:i w:val="0"/>
          <w:sz w:val="21"/>
        </w:rPr>
        <w:t>Замовлення</w:t>
      </w:r>
      <w:r>
        <w:rPr>
          <w:rFonts w:ascii="Arial" w:hAnsi="Arial"/>
          <w:b w:val="0"/>
          <w:i w:val="0"/>
          <w:sz w:val="21"/>
        </w:rPr>
        <w:t xml:space="preserve"> — оформлений Покупцем на Сайті запит на придбання одного або кількох Товарів.</w:t>
      </w:r>
    </w:p>
    <w:p>
      <w:pPr>
        <w:jc w:val="both"/>
      </w:pPr>
      <w:r>
        <w:rPr>
          <w:rFonts w:ascii="Arial" w:hAnsi="Arial"/>
          <w:b/>
          <w:i w:val="0"/>
          <w:sz w:val="21"/>
        </w:rPr>
        <w:t>2.6. Sealed</w:t>
      </w:r>
      <w:r>
        <w:rPr>
          <w:rFonts w:ascii="Arial" w:hAnsi="Arial"/>
          <w:b w:val="0"/>
          <w:i w:val="0"/>
          <w:sz w:val="21"/>
        </w:rPr>
        <w:t xml:space="preserve"> — Товар, що продається у заводському пакованні виробника, якщо інше прямо не зазначено в описі. Для окремого booster pack позначення Sealed означає нерозкрите заводське паковання самого бустера.</w:t>
      </w:r>
    </w:p>
    <w:p>
      <w:pPr>
        <w:jc w:val="both"/>
      </w:pPr>
      <w:r>
        <w:rPr>
          <w:b/>
        </w:rPr>
        <w:t>2.7. Unweighed</w:t>
      </w:r>
      <w:r>
        <w:t xml:space="preserve"> — характеристика окремого бустера, у тому числі бустера, що входить до складу комплектного Товару, яка означає, що Продавець не застосовував щодо нього зважування або інші методи попереднього відбору з метою прогнозування можливого вмісту.</w:t>
      </w:r>
    </w:p>
    <w:p>
      <w:pPr>
        <w:jc w:val="both"/>
      </w:pPr>
      <w:r>
        <w:t>Booster Shop не зважує поштучні бустери та не відбирає їх за вагою, товщиною, зовнішніми непрямими ознаками або іншими способами з метою прогнозування можливого вмісту.</w:t>
      </w:r>
    </w:p>
    <w:p>
      <w:pPr>
        <w:jc w:val="both"/>
      </w:pPr>
      <w:r>
        <w:rPr>
          <w:rFonts w:ascii="Arial" w:hAnsi="Arial"/>
          <w:b w:val="0"/>
          <w:i w:val="0"/>
          <w:sz w:val="21"/>
        </w:rPr>
        <w:t>Позначення або характеристика Unweighed не є гарантією отримання карти певної рідкості, типу чи вартості та не означає підвищених шансів на отримання такої карти.</w:t>
      </w:r>
    </w:p>
    <w:p>
      <w:pPr>
        <w:jc w:val="both"/>
      </w:pPr>
      <w:r>
        <w:t>2.8. Outlet / Outlet Mix — окремий прямо позначений формат TCG-продукції Booster Shop для sealed-бустерів, які Продавець закуповує поштучними або оптовими loose-партіями (насипом), а не формує виключно з бустерів, які сам отримав із запечатаних booster box або display. Сам по собі факт поштучної або loose-закупівлі не визначає Товар як Outlet / Outlet Mix. Окремі sealed-бустери зі старіших, дефіцитних, колекційно цікавих або складніших у закупівлі релізів можуть продаватися у форматі Rare Pack за умови дотримання вимог пункту 6.6 цієї Оферти та зазначення відомого походження відповідної партії.</w:t>
      </w:r>
    </w:p>
    <w:p>
      <w:pPr/>
      <w:r>
        <w:t>Для конкретного Outlet / Outlet Mix сторінка Товару може передбачати випадковий вибір сету з актуального Outlet-асортименту, можливість повторення однакових сетів при замовленні кількох бустерів та інші правила цього формату.</w:t>
      </w:r>
    </w:p>
    <w:p>
      <w:pPr/>
      <w:r>
        <w:t>Через таку модель закупівлі Продавець не має такого самого контролю над попередньою історією кожного пака, як щодо бустерів, які він сам отримує із запечатаних box або display. Тому шанс на рідкісні або спеціальні карти в Outlet / Outlet Mix може бути нижчим, однак Продавець не заявляє конкретного pull rate або точного зниження ймовірності.</w:t>
      </w:r>
    </w:p>
    <w:p>
      <w:pPr/>
      <w:r>
        <w:t>Особливості конкретного Outlet / Outlet Mix додатково визначаються розділом 6 цієї Оферти та сторінкою відповідного Товару.</w:t>
      </w:r>
    </w:p>
    <w:p>
      <w:pPr>
        <w:jc w:val="both"/>
      </w:pPr>
      <w:r>
        <w:rPr>
          <w:rFonts w:ascii="Arial" w:hAnsi="Arial"/>
          <w:b w:val="0"/>
          <w:i w:val="0"/>
          <w:sz w:val="21"/>
        </w:rPr>
        <w:t xml:space="preserve">2.9. </w:t>
      </w:r>
      <w:r>
        <w:rPr>
          <w:rFonts w:ascii="Arial" w:hAnsi="Arial"/>
          <w:b/>
          <w:i w:val="0"/>
          <w:sz w:val="21"/>
        </w:rPr>
        <w:t>Передзамовлення</w:t>
      </w:r>
      <w:r>
        <w:rPr>
          <w:rFonts w:ascii="Arial" w:hAnsi="Arial"/>
          <w:b w:val="0"/>
          <w:i w:val="0"/>
          <w:sz w:val="21"/>
        </w:rPr>
        <w:t xml:space="preserve"> — Замовлення готового Товару, який на момент оформлення не доступний для негайної відправки та потребує майбутнього надходження, закупівлі, викупу та/або резервування у постачальника. Виготовлення стандартного або індивідуального 3D-товару регулюється окремими положеннями цієї Оферти та саме по собі не є Передзамовленням.</w:t>
      </w:r>
    </w:p>
    <w:p>
      <w:pPr>
        <w:jc w:val="both"/>
      </w:pPr>
      <w:r>
        <w:rPr>
          <w:rFonts w:ascii="Arial" w:hAnsi="Arial"/>
          <w:b w:val="0"/>
          <w:i w:val="0"/>
          <w:sz w:val="21"/>
        </w:rPr>
        <w:t xml:space="preserve">2.10. </w:t>
      </w:r>
      <w:r>
        <w:rPr>
          <w:rFonts w:ascii="Arial" w:hAnsi="Arial"/>
          <w:b/>
          <w:i w:val="0"/>
          <w:sz w:val="21"/>
        </w:rPr>
        <w:t>Оплатити частинами</w:t>
      </w:r>
      <w:r>
        <w:rPr>
          <w:rFonts w:ascii="Arial" w:hAnsi="Arial"/>
          <w:b w:val="0"/>
          <w:i w:val="0"/>
          <w:sz w:val="21"/>
        </w:rPr>
        <w:t xml:space="preserve"> — узагальнений у межах цієї Оферти спосіб придбання Товару із використанням банківського сервісу споживчого кредитування, зокрема «Покупка частинами» monobank або «Сплачуйте частинами» ПУМБ, за яким банк здійснює оплату вартості Замовлення Продавцю, а Покупець виконує свої грошові зобов'язання перед банком відповідно до укладеного з банком кредитного договору та встановленого банком графіка платежів.</w:t>
      </w:r>
    </w:p>
    <w:p>
      <w:pPr>
        <w:jc w:val="both"/>
      </w:pPr>
      <w:r>
        <w:rPr>
          <w:rFonts w:ascii="Arial" w:hAnsi="Arial"/>
          <w:b w:val="0"/>
          <w:i w:val="0"/>
          <w:sz w:val="21"/>
        </w:rPr>
        <w:t xml:space="preserve">2.11. </w:t>
      </w:r>
      <w:r>
        <w:rPr>
          <w:rFonts w:ascii="Arial" w:hAnsi="Arial"/>
          <w:b/>
          <w:i w:val="0"/>
          <w:sz w:val="21"/>
        </w:rPr>
        <w:t>Mystery Box / Mystery Mix</w:t>
      </w:r>
      <w:r>
        <w:rPr>
          <w:rFonts w:ascii="Arial" w:hAnsi="Arial"/>
          <w:b w:val="0"/>
          <w:i w:val="0"/>
          <w:sz w:val="21"/>
        </w:rPr>
        <w:t xml:space="preserve"> — Товар із заздалегідь визначеним форматом і гарантованим обсягом комплектації, але випадковим конкретним наповненням у межах правил, зазначених на сторінці відповідного Товару.</w:t>
      </w:r>
    </w:p>
    <w:p>
      <w:pPr>
        <w:jc w:val="both"/>
      </w:pPr>
      <w:r>
        <w:rPr>
          <w:rFonts w:ascii="Arial" w:hAnsi="Arial"/>
          <w:b w:val="0"/>
          <w:i w:val="0"/>
          <w:sz w:val="21"/>
        </w:rPr>
        <w:t xml:space="preserve">2.12. </w:t>
      </w:r>
      <w:r>
        <w:rPr>
          <w:rFonts w:ascii="Arial" w:hAnsi="Arial"/>
          <w:b/>
          <w:i w:val="0"/>
          <w:sz w:val="21"/>
        </w:rPr>
        <w:t>Бустер / пак / booster pack</w:t>
      </w:r>
      <w:r>
        <w:rPr>
          <w:rFonts w:ascii="Arial" w:hAnsi="Arial"/>
          <w:b w:val="0"/>
          <w:i w:val="0"/>
          <w:sz w:val="21"/>
        </w:rPr>
        <w:t xml:space="preserve"> — запечатана виробником упаковка карток TCG із визначеною виробником кількістю карток та випадковим або частково випадковим вмістом відповідно до правил конкретного сету чи продукту.</w:t>
      </w:r>
    </w:p>
    <w:p>
      <w:pPr>
        <w:jc w:val="both"/>
      </w:pPr>
      <w:r>
        <w:rPr>
          <w:rFonts w:ascii="Arial" w:hAnsi="Arial"/>
          <w:b w:val="0"/>
          <w:i w:val="0"/>
          <w:sz w:val="21"/>
        </w:rPr>
        <w:t xml:space="preserve">2.13. </w:t>
      </w:r>
      <w:r>
        <w:rPr>
          <w:rFonts w:ascii="Arial" w:hAnsi="Arial"/>
          <w:b/>
          <w:i w:val="0"/>
          <w:sz w:val="21"/>
        </w:rPr>
        <w:t>Стандартний 3D-товар</w:t>
      </w:r>
      <w:r>
        <w:rPr>
          <w:rFonts w:ascii="Arial" w:hAnsi="Arial"/>
          <w:b w:val="0"/>
          <w:i w:val="0"/>
          <w:sz w:val="21"/>
        </w:rPr>
        <w:t xml:space="preserve"> — Товар, модель і стандартні характеристики якого заздалегідь визначені Продавцем та представлені на Сайті, але фізичне виготовлення якого може розпочинатися після оформлення Замовлення.</w:t>
      </w:r>
    </w:p>
    <w:p>
      <w:pPr>
        <w:jc w:val="both"/>
      </w:pPr>
      <w:r>
        <w:rPr>
          <w:rFonts w:ascii="Arial" w:hAnsi="Arial"/>
          <w:b w:val="0"/>
          <w:i w:val="0"/>
          <w:sz w:val="21"/>
        </w:rPr>
        <w:t xml:space="preserve">2.14. </w:t>
      </w:r>
      <w:r>
        <w:rPr>
          <w:rFonts w:ascii="Arial" w:hAnsi="Arial"/>
          <w:b/>
          <w:i w:val="0"/>
          <w:sz w:val="21"/>
        </w:rPr>
        <w:t>Індивідуальний товар</w:t>
      </w:r>
      <w:r>
        <w:rPr>
          <w:rFonts w:ascii="Arial" w:hAnsi="Arial"/>
          <w:b w:val="0"/>
          <w:i w:val="0"/>
          <w:sz w:val="21"/>
        </w:rPr>
        <w:t xml:space="preserve"> — Товар, який виготовляється або змінюється за індивідуальним замовленням Покупця, зокрема із нестандартними розмірами, написом, персоналізацією, зміною конструкції або іншими погодженими параметрами, внаслідок чого його неможливо продати іншим особам або можливо продати лише з істотними фінансовими втратами для Продавця.</w:t>
      </w:r>
    </w:p>
    <w:p>
      <w:pPr>
        <w:jc w:val="both"/>
      </w:pPr>
      <w:r>
        <w:rPr>
          <w:rFonts w:ascii="Arial" w:hAnsi="Arial"/>
          <w:b w:val="0"/>
          <w:i w:val="0"/>
          <w:sz w:val="21"/>
        </w:rPr>
        <w:t xml:space="preserve">2.15. </w:t>
      </w:r>
      <w:r>
        <w:rPr>
          <w:rFonts w:ascii="Arial" w:hAnsi="Arial"/>
          <w:b/>
          <w:i w:val="0"/>
          <w:sz w:val="21"/>
        </w:rPr>
        <w:t>Товари 3D-друку</w:t>
      </w:r>
      <w:r>
        <w:rPr>
          <w:rFonts w:ascii="Arial" w:hAnsi="Arial"/>
          <w:b w:val="0"/>
          <w:i w:val="0"/>
          <w:sz w:val="21"/>
        </w:rPr>
        <w:t xml:space="preserve"> — стандартні або індивідуальні Товари, повністю чи частково виготовлені методом пошарового 3D-друку.</w:t>
      </w:r>
    </w:p>
    <w:p>
      <w:pPr>
        <w:jc w:val="both"/>
      </w:pPr>
      <w:r>
        <w:rPr>
          <w:rFonts w:ascii="Arial" w:hAnsi="Arial"/>
          <w:b w:val="0"/>
          <w:i w:val="0"/>
          <w:sz w:val="21"/>
        </w:rPr>
        <w:t xml:space="preserve">2.16. </w:t>
      </w:r>
      <w:r>
        <w:rPr>
          <w:rFonts w:ascii="Arial" w:hAnsi="Arial"/>
          <w:b/>
          <w:i w:val="0"/>
          <w:sz w:val="21"/>
        </w:rPr>
        <w:t>AirPack</w:t>
      </w:r>
      <w:r>
        <w:rPr>
          <w:rFonts w:ascii="Arial" w:hAnsi="Arial"/>
          <w:b w:val="0"/>
          <w:i w:val="0"/>
          <w:sz w:val="21"/>
        </w:rPr>
        <w:t xml:space="preserve"> — захисне повітряне паковання, у якому може постачатися Mystery Box або інший Товар. AirPack не є металевою чи пластиковою капсулою багаторазового використання, якщо інше прямо не зазначено на сторінці конкретного Товару. AirPack не є єдиним варіантом паковання для продуктів типу Mystery Box.</w:t>
      </w:r>
    </w:p>
    <w:p>
      <w:pPr>
        <w:jc w:val="both"/>
      </w:pPr>
      <w:r>
        <w:t>2.17. Rare Pack — фірмове позначення Booster Shop для окремого sealed-бустера зі старішого, дефіцитного, колекційно цікавого, складнішого у закупівлі або іншого помітного релізу. Позначення Rare Pack характеризує сам реліз та його доступність, а не можливий вміст конкретного бустера.</w:t>
      </w:r>
    </w:p>
    <w:p>
      <w:pPr>
        <w:jc w:val="both"/>
      </w:pPr>
      <w:r>
        <w:rPr>
          <w:rFonts w:ascii="Arial" w:hAnsi="Arial"/>
          <w:b/>
          <w:i w:val="0"/>
          <w:sz w:val="21"/>
        </w:rPr>
        <w:t>2.18. Варіант Товару</w:t>
      </w:r>
      <w:r>
        <w:rPr>
          <w:rFonts w:ascii="Arial" w:hAnsi="Arial"/>
          <w:b w:val="0"/>
          <w:i w:val="0"/>
          <w:sz w:val="21"/>
        </w:rPr>
        <w:t xml:space="preserve"> — конкретна модифікація Товару, доступна для вибору на спільній сторінці товарної позиції та така, що може мати власні артикул, ціну, залишок, сет, дизайн, характеристики, походження партії або інші параметри.</w:t>
      </w:r>
    </w:p>
    <w:p>
      <w:pPr>
        <w:jc w:val="both"/>
      </w:pPr>
      <w:r>
        <w:rPr>
          <w:b/>
        </w:rPr>
        <w:t>2.19. Loose pack</w:t>
      </w:r>
      <w:r>
        <w:t xml:space="preserve"> — окремий бустер, який на момент його отримання Продавцем уже перебував поза запечатаним booster box, display box або іншою груповою заводською упаковкою.</w:t>
      </w:r>
    </w:p>
    <w:p>
      <w:pPr>
        <w:pStyle w:val="Heading1"/>
      </w:pPr>
      <w:r>
        <w:rPr>
          <w:rFonts w:ascii="Arial" w:hAnsi="Arial"/>
          <w:b w:val="0"/>
          <w:i w:val="0"/>
          <w:sz w:val="21"/>
        </w:rPr>
        <w:t>3. Предмет договору</w:t>
      </w:r>
    </w:p>
    <w:p>
      <w:pPr>
        <w:jc w:val="both"/>
      </w:pPr>
      <w:r>
        <w:rPr>
          <w:rFonts w:ascii="Arial" w:hAnsi="Arial"/>
          <w:b w:val="0"/>
          <w:i w:val="0"/>
          <w:sz w:val="21"/>
        </w:rPr>
        <w:t>3.1. Продавець зобов'язується передати Покупцеві Товар, а Покупець — оплатити та прийняти його на умовах цієї Оферти.</w:t>
      </w:r>
    </w:p>
    <w:p>
      <w:pPr>
        <w:jc w:val="both"/>
      </w:pPr>
      <w:r>
        <w:rPr>
          <w:rFonts w:ascii="Arial" w:hAnsi="Arial"/>
          <w:b w:val="0"/>
          <w:i w:val="0"/>
          <w:sz w:val="21"/>
        </w:rPr>
        <w:t>3.2. Найменування, ціна, формат, стан, характеристики, наявність, мова, комплектація та інші істотні характеристики конкретного Товару зазначаються на його сторінці.</w:t>
      </w:r>
    </w:p>
    <w:p>
      <w:pPr>
        <w:jc w:val="both"/>
      </w:pPr>
      <w:r>
        <w:rPr>
          <w:rFonts w:ascii="Arial" w:hAnsi="Arial"/>
          <w:b w:val="0"/>
          <w:i w:val="0"/>
          <w:sz w:val="21"/>
        </w:rPr>
        <w:t>3.3. Інформація на сторінці конкретного Товару є невід'ємною частиною умов його продажу.</w:t>
      </w:r>
    </w:p>
    <w:p>
      <w:pPr>
        <w:jc w:val="both"/>
      </w:pPr>
      <w:r>
        <w:rPr>
          <w:rFonts w:ascii="Arial" w:hAnsi="Arial"/>
          <w:b/>
          <w:i w:val="0"/>
          <w:sz w:val="21"/>
        </w:rPr>
        <w:t>3.4.</w:t>
      </w:r>
      <w:r>
        <w:rPr>
          <w:rFonts w:ascii="Arial" w:hAnsi="Arial"/>
          <w:b w:val="0"/>
          <w:i w:val="0"/>
          <w:sz w:val="21"/>
        </w:rPr>
        <w:t xml:space="preserve"> Якщо одна сторінка Товару об'єднує декілька Варіантів Товару, предметом конкретного Замовлення є Варіант Товару, обраний Покупцем під час оформлення Замовлення.</w:t>
      </w:r>
    </w:p>
    <w:p>
      <w:pPr>
        <w:jc w:val="both"/>
      </w:pPr>
      <w:r>
        <w:rPr>
          <w:rFonts w:ascii="Arial" w:hAnsi="Arial"/>
          <w:b w:val="0"/>
          <w:i w:val="0"/>
          <w:sz w:val="21"/>
        </w:rPr>
        <w:t>Ціна, артикул, сет, стан, походження партії та інші характеристики, які на сторінці Товару віднесені до конкретного Варіанта Товару, застосовуються саме до обраного Покупцем Варіанта.</w:t>
      </w:r>
    </w:p>
    <w:p>
      <w:pPr>
        <w:pStyle w:val="Heading1"/>
      </w:pPr>
      <w:r>
        <w:rPr>
          <w:rFonts w:ascii="Arial" w:hAnsi="Arial"/>
          <w:b w:val="0"/>
          <w:i w:val="0"/>
          <w:sz w:val="21"/>
        </w:rPr>
        <w:t>4. Оформлення замовлення та акцепт оферти</w:t>
      </w:r>
    </w:p>
    <w:p>
      <w:pPr>
        <w:jc w:val="both"/>
      </w:pPr>
      <w:r>
        <w:rPr>
          <w:rFonts w:ascii="Arial" w:hAnsi="Arial"/>
          <w:b w:val="0"/>
          <w:i w:val="0"/>
          <w:sz w:val="21"/>
        </w:rPr>
        <w:t>4.1. Покупець оформлює Замовлення самостійно на Сайті.</w:t>
      </w:r>
    </w:p>
    <w:p>
      <w:pPr>
        <w:jc w:val="both"/>
      </w:pPr>
      <w:r>
        <w:rPr>
          <w:rFonts w:ascii="Arial" w:hAnsi="Arial"/>
          <w:b w:val="0"/>
          <w:i w:val="0"/>
          <w:sz w:val="21"/>
        </w:rPr>
        <w:t>4.2. Акцептом цієї Оферти є оформлення Замовлення на Сайті та підтвердження ознайомлення з її умовами шляхом встановлення відповідної позначки, якщо такий елемент підтвердження передбачений інтерфейсом Сайту.</w:t>
      </w:r>
    </w:p>
    <w:p>
      <w:pPr>
        <w:jc w:val="both"/>
      </w:pPr>
      <w:r>
        <w:rPr>
          <w:rFonts w:ascii="Arial" w:hAnsi="Arial"/>
          <w:b w:val="0"/>
          <w:i w:val="0"/>
          <w:sz w:val="21"/>
        </w:rPr>
        <w:t>4.3. Під час оформлення Замовлення Покупцеві може бути запропоновано підтвердити:</w:t>
      </w:r>
    </w:p>
    <w:p>
      <w:pPr>
        <w:pStyle w:val="LegalQuote"/>
      </w:pPr>
      <w:r>
        <w:rPr>
          <w:rFonts w:ascii="Arial" w:hAnsi="Arial"/>
          <w:b w:val="0"/>
          <w:i w:val="0"/>
          <w:sz w:val="21"/>
        </w:rPr>
        <w:t>«Я погоджуюся з умовами Публічної оферти, включно з положеннями про обробку персональних даних».</w:t>
      </w:r>
    </w:p>
    <w:p>
      <w:pPr>
        <w:jc w:val="both"/>
      </w:pPr>
      <w:r>
        <w:rPr>
          <w:rFonts w:ascii="Arial" w:hAnsi="Arial"/>
          <w:b w:val="0"/>
          <w:i w:val="0"/>
          <w:sz w:val="21"/>
        </w:rPr>
        <w:t>4.4. Акцепт Оферти означає, що Покупець ознайомився з умовами продажу, характеристиками обраного Товару та погоджується з ними.</w:t>
      </w:r>
    </w:p>
    <w:p>
      <w:pPr>
        <w:jc w:val="both"/>
      </w:pPr>
      <w:r>
        <w:rPr>
          <w:rFonts w:ascii="Arial" w:hAnsi="Arial"/>
          <w:b w:val="0"/>
          <w:i w:val="0"/>
          <w:sz w:val="21"/>
        </w:rPr>
        <w:t>4.5. Реєстрація облікового запису не є обов'язковою умовою для оформлення Замовлення, якщо інше не передбачено функціоналом Сайту для окремої операції.</w:t>
      </w:r>
    </w:p>
    <w:p>
      <w:pPr>
        <w:jc w:val="both"/>
      </w:pPr>
      <w:r>
        <w:rPr>
          <w:rFonts w:ascii="Arial" w:hAnsi="Arial"/>
          <w:b w:val="0"/>
          <w:i w:val="0"/>
          <w:sz w:val="21"/>
        </w:rPr>
        <w:t>4.6. Під час оформлення Замовлення Покупець може добровільно обрати опцію «Зберегти дані для наступного разу» або аналогічну.</w:t>
      </w:r>
    </w:p>
    <w:p>
      <w:pPr>
        <w:jc w:val="both"/>
      </w:pPr>
      <w:r>
        <w:rPr>
          <w:rFonts w:ascii="Arial" w:hAnsi="Arial"/>
          <w:b w:val="0"/>
          <w:i w:val="0"/>
          <w:sz w:val="21"/>
        </w:rPr>
        <w:t>У такому разі на підставі наданих Покупцем даних створюється обліковий запис на Сайті, а на вказану електронну адресу може бути надіслане одноразове посилання або інший засіб для встановлення пароля та завершення реєстрації.</w:t>
      </w:r>
    </w:p>
    <w:p>
      <w:pPr>
        <w:jc w:val="both"/>
      </w:pPr>
      <w:r>
        <w:rPr>
          <w:rFonts w:ascii="Arial" w:hAnsi="Arial"/>
          <w:b w:val="0"/>
          <w:i w:val="0"/>
          <w:sz w:val="21"/>
        </w:rPr>
        <w:t>Вибір цієї опції є добровільним та не є умовою придбання Товару.</w:t>
      </w:r>
    </w:p>
    <w:p>
      <w:pPr>
        <w:jc w:val="both"/>
      </w:pPr>
      <w:r>
        <w:rPr>
          <w:rFonts w:ascii="Arial" w:hAnsi="Arial"/>
          <w:b w:val="0"/>
          <w:i w:val="0"/>
          <w:sz w:val="21"/>
        </w:rPr>
        <w:t>4.7. Сторінка успішного оформлення Замовлення та/або автоматичне повідомлення підтверджують отримання Замовлення інформаційною системою Продавця.</w:t>
      </w:r>
    </w:p>
    <w:p>
      <w:pPr>
        <w:jc w:val="both"/>
      </w:pPr>
      <w:r>
        <w:rPr>
          <w:rFonts w:ascii="Arial" w:hAnsi="Arial"/>
          <w:b w:val="0"/>
          <w:i w:val="0"/>
          <w:sz w:val="21"/>
        </w:rPr>
        <w:t>4.8. Продавець має право зв'язатися з Покупцем для уточнення складу Замовлення, реквізитів, способу оплати, доставки або інших необхідних деталей.</w:t>
      </w:r>
    </w:p>
    <w:p>
      <w:pPr>
        <w:jc w:val="both"/>
      </w:pPr>
      <w:r>
        <w:rPr>
          <w:rFonts w:ascii="Arial" w:hAnsi="Arial"/>
          <w:b w:val="0"/>
          <w:i w:val="0"/>
          <w:sz w:val="21"/>
        </w:rPr>
        <w:t>4.9. Продавець може відмовитися від виконання Замовлення або скасувати його до відправлення Товару, якщо для цього існують об'єктивні та законні підстави, зокрема:</w:t>
      </w:r>
    </w:p>
    <w:p>
      <w:pPr>
        <w:pStyle w:val="ListBullet"/>
        <w:ind w:left="369" w:hanging="142"/>
      </w:pPr>
      <w:r>
        <w:rPr>
          <w:rFonts w:ascii="Arial" w:hAnsi="Arial"/>
          <w:b w:val="0"/>
          <w:i w:val="0"/>
          <w:sz w:val="21"/>
        </w:rPr>
        <w:t>Товар фактично відсутній або його неможливо поставити;</w:t>
      </w:r>
    </w:p>
    <w:p>
      <w:pPr>
        <w:pStyle w:val="ListBullet"/>
        <w:ind w:left="369" w:hanging="142"/>
      </w:pPr>
      <w:r>
        <w:rPr>
          <w:rFonts w:ascii="Arial" w:hAnsi="Arial"/>
          <w:b w:val="0"/>
          <w:i w:val="0"/>
          <w:sz w:val="21"/>
        </w:rPr>
        <w:t>сталася очевидна технічна помилка в ціні, залишках або описі;</w:t>
      </w:r>
    </w:p>
    <w:p>
      <w:pPr>
        <w:pStyle w:val="ListBullet"/>
        <w:ind w:left="369" w:hanging="142"/>
      </w:pPr>
      <w:r>
        <w:rPr>
          <w:rFonts w:ascii="Arial" w:hAnsi="Arial"/>
          <w:b w:val="0"/>
          <w:i w:val="0"/>
          <w:sz w:val="21"/>
        </w:rPr>
        <w:t>Покупець надав неправдиві, неповні або очевидно некоректні дані;</w:t>
      </w:r>
    </w:p>
    <w:p>
      <w:pPr>
        <w:pStyle w:val="ListBullet"/>
        <w:ind w:left="369" w:hanging="142"/>
      </w:pPr>
      <w:r>
        <w:rPr>
          <w:rFonts w:ascii="Arial" w:hAnsi="Arial"/>
          <w:b w:val="0"/>
          <w:i w:val="0"/>
          <w:sz w:val="21"/>
        </w:rPr>
        <w:t>операція має ознаки шахрайства або неправомірного використання платіжних засобів;</w:t>
      </w:r>
    </w:p>
    <w:p>
      <w:pPr>
        <w:pStyle w:val="ListBullet"/>
        <w:ind w:left="369" w:hanging="142"/>
      </w:pPr>
      <w:r>
        <w:rPr>
          <w:rFonts w:ascii="Arial" w:hAnsi="Arial"/>
          <w:b w:val="0"/>
          <w:i w:val="0"/>
          <w:sz w:val="21"/>
        </w:rPr>
        <w:t>виконання Замовлення суперечить санкційному законодавству України, встановленим обмеженням щодо держави-агресора, тимчасово окупованих територій або іншим обов'язковим вимогам законодавства;</w:t>
      </w:r>
    </w:p>
    <w:p>
      <w:pPr>
        <w:pStyle w:val="ListBullet"/>
        <w:ind w:left="369" w:hanging="142"/>
      </w:pPr>
      <w:r>
        <w:rPr>
          <w:rFonts w:ascii="Arial" w:hAnsi="Arial"/>
          <w:b w:val="0"/>
          <w:i w:val="0"/>
          <w:sz w:val="21"/>
        </w:rPr>
        <w:t>наявні обґрунтовані підстави вважати, що Замовлення або взаємодія з Продавцем використовуються для протиправної діяльності, сприяння державі-агресору чи особам, діяльність яких заборонена або обмежена законодавством України;</w:t>
      </w:r>
    </w:p>
    <w:p>
      <w:pPr>
        <w:pStyle w:val="ListBullet"/>
        <w:ind w:left="369" w:hanging="142"/>
      </w:pPr>
      <w:r>
        <w:rPr>
          <w:rFonts w:ascii="Arial" w:hAnsi="Arial"/>
          <w:b w:val="0"/>
          <w:i w:val="0"/>
          <w:sz w:val="21"/>
        </w:rPr>
        <w:t>Покупець під час взаємодії з Продавцем вдається до погроз, переслідування, шахрайства або іншої протиправної поведінки;</w:t>
      </w:r>
    </w:p>
    <w:p>
      <w:pPr>
        <w:pStyle w:val="ListBullet"/>
        <w:ind w:left="369" w:hanging="142"/>
      </w:pPr>
      <w:r>
        <w:rPr>
          <w:rFonts w:ascii="Arial" w:hAnsi="Arial"/>
          <w:b w:val="0"/>
          <w:i w:val="0"/>
          <w:sz w:val="21"/>
        </w:rPr>
        <w:t>виконання стало неможливим з інших причин, прямо передбачених законодавством.</w:t>
      </w:r>
    </w:p>
    <w:p>
      <w:pPr>
        <w:jc w:val="both"/>
      </w:pPr>
      <w:r>
        <w:rPr>
          <w:rFonts w:ascii="Arial" w:hAnsi="Arial"/>
          <w:b w:val="0"/>
          <w:i w:val="0"/>
          <w:sz w:val="21"/>
        </w:rPr>
        <w:t>У разі скасування вже оплаченого Замовлення Продавець повертає отримані ним кошти у встановленому законодавством та відповідним способом оплати порядку.</w:t>
      </w:r>
    </w:p>
    <w:p>
      <w:pPr>
        <w:pStyle w:val="Heading1"/>
      </w:pPr>
      <w:r>
        <w:rPr>
          <w:rFonts w:ascii="Arial" w:hAnsi="Arial"/>
          <w:b w:val="0"/>
          <w:i w:val="0"/>
          <w:sz w:val="21"/>
        </w:rPr>
        <w:t>5. Інформація про товар</w:t>
      </w:r>
    </w:p>
    <w:p>
      <w:pPr>
        <w:jc w:val="both"/>
      </w:pPr>
      <w:r>
        <w:rPr>
          <w:rFonts w:ascii="Arial" w:hAnsi="Arial"/>
          <w:b w:val="0"/>
          <w:i w:val="0"/>
          <w:sz w:val="21"/>
        </w:rPr>
        <w:t>5.1. Основна інформація про Товар зазначається на сторінці відповідного Товару.</w:t>
      </w:r>
    </w:p>
    <w:p>
      <w:pPr>
        <w:jc w:val="both"/>
      </w:pPr>
      <w:r>
        <w:rPr>
          <w:rFonts w:ascii="Arial" w:hAnsi="Arial"/>
          <w:b w:val="0"/>
          <w:i w:val="0"/>
          <w:sz w:val="21"/>
        </w:rPr>
        <w:t>5.2. Для TCG-продукції можуть зазначатися, зокрема:</w:t>
      </w:r>
    </w:p>
    <w:p>
      <w:pPr>
        <w:pStyle w:val="ListBullet"/>
        <w:ind w:left="369" w:hanging="142"/>
      </w:pPr>
      <w:r>
        <w:rPr>
          <w:rFonts w:ascii="Arial" w:hAnsi="Arial"/>
          <w:b w:val="0"/>
          <w:i w:val="0"/>
          <w:sz w:val="21"/>
        </w:rPr>
        <w:t>тип паковання;</w:t>
      </w:r>
    </w:p>
    <w:p>
      <w:pPr>
        <w:pStyle w:val="ListBullet"/>
        <w:ind w:left="369" w:hanging="142"/>
      </w:pPr>
      <w:r>
        <w:rPr>
          <w:rFonts w:ascii="Arial" w:hAnsi="Arial"/>
          <w:b w:val="0"/>
          <w:i w:val="0"/>
          <w:sz w:val="21"/>
        </w:rPr>
        <w:t>стан;</w:t>
      </w:r>
    </w:p>
    <w:p>
      <w:pPr>
        <w:pStyle w:val="ListBullet"/>
        <w:ind w:left="369" w:hanging="142"/>
      </w:pPr>
      <w:r>
        <w:rPr>
          <w:rFonts w:ascii="Arial" w:hAnsi="Arial"/>
          <w:b w:val="0"/>
          <w:i w:val="0"/>
          <w:sz w:val="21"/>
        </w:rPr>
        <w:t>сет / реліз;</w:t>
      </w:r>
    </w:p>
    <w:p>
      <w:pPr>
        <w:pStyle w:val="ListBullet"/>
        <w:ind w:left="369" w:hanging="142"/>
      </w:pPr>
      <w:r>
        <w:rPr>
          <w:rFonts w:ascii="Arial" w:hAnsi="Arial"/>
          <w:b w:val="0"/>
          <w:i w:val="0"/>
          <w:sz w:val="21"/>
        </w:rPr>
        <w:t>мова;</w:t>
      </w:r>
    </w:p>
    <w:p>
      <w:pPr>
        <w:pStyle w:val="ListBullet"/>
        <w:ind w:left="369" w:hanging="142"/>
      </w:pPr>
      <w:r>
        <w:rPr>
          <w:rFonts w:ascii="Arial" w:hAnsi="Arial"/>
          <w:b w:val="0"/>
          <w:i w:val="0"/>
          <w:sz w:val="21"/>
        </w:rPr>
        <w:t>кількість карток у бустері;</w:t>
      </w:r>
    </w:p>
    <w:p>
      <w:pPr>
        <w:pStyle w:val="ListBullet"/>
        <w:ind w:left="369" w:hanging="142"/>
      </w:pPr>
      <w:r>
        <w:rPr>
          <w:rFonts w:ascii="Arial" w:hAnsi="Arial"/>
          <w:b w:val="0"/>
          <w:i w:val="0"/>
          <w:sz w:val="21"/>
        </w:rPr>
        <w:t>кількість бустерів у наборі, bundle, box або display;</w:t>
      </w:r>
    </w:p>
    <w:p>
      <w:pPr>
        <w:pStyle w:val="ListBullet"/>
        <w:ind w:left="369" w:hanging="142"/>
      </w:pPr>
      <w:r>
        <w:rPr>
          <w:rFonts w:ascii="Arial" w:hAnsi="Arial"/>
          <w:b w:val="0"/>
          <w:i w:val="0"/>
          <w:sz w:val="21"/>
        </w:rPr>
        <w:t>формат Sealed, Rare Pack, Outlet / Outlet Mix або інший;</w:t>
      </w:r>
    </w:p>
    <w:p>
      <w:pPr>
        <w:pStyle w:val="ListBullet"/>
        <w:ind w:left="369" w:hanging="142"/>
      </w:pPr>
      <w:r>
        <w:rPr>
          <w:rFonts w:ascii="Arial" w:hAnsi="Arial"/>
          <w:b w:val="0"/>
          <w:i w:val="0"/>
          <w:sz w:val="21"/>
        </w:rPr>
        <w:t>характеристика Unweighed;</w:t>
      </w:r>
    </w:p>
    <w:p>
      <w:pPr>
        <w:pStyle w:val="ListBullet"/>
        <w:ind w:left="369" w:hanging="142"/>
      </w:pPr>
      <w:r>
        <w:rPr>
          <w:rFonts w:ascii="Arial" w:hAnsi="Arial"/>
          <w:b w:val="0"/>
          <w:i w:val="0"/>
          <w:sz w:val="21"/>
        </w:rPr>
        <w:t>виробник;</w:t>
      </w:r>
    </w:p>
    <w:p>
      <w:pPr>
        <w:pStyle w:val="ListBullet"/>
        <w:ind w:left="369" w:hanging="142"/>
      </w:pPr>
      <w:r>
        <w:rPr>
          <w:rFonts w:ascii="Arial" w:hAnsi="Arial"/>
          <w:b w:val="0"/>
          <w:i w:val="0"/>
          <w:sz w:val="21"/>
        </w:rPr>
        <w:t>регіон видання;</w:t>
      </w:r>
    </w:p>
    <w:p>
      <w:pPr>
        <w:pStyle w:val="ListBullet"/>
        <w:ind w:left="369" w:hanging="142"/>
      </w:pPr>
      <w:r>
        <w:t>для Rare Pack — відоме Продавцю походження конкретної партії, зокрема у характеристиці «Походження товару»; для Outlet / Outlet Mix — характеристика формату походження, зокрема «Outlet — оптова закупка насипом»;</w:t>
      </w:r>
    </w:p>
    <w:p>
      <w:pPr>
        <w:pStyle w:val="ListBullet"/>
        <w:ind w:left="369" w:hanging="142"/>
      </w:pPr>
      <w:r>
        <w:rPr>
          <w:rFonts w:ascii="Arial" w:hAnsi="Arial"/>
          <w:b w:val="0"/>
          <w:i w:val="0"/>
          <w:sz w:val="21"/>
        </w:rPr>
        <w:t>характеристики конкретного Варіанта Товару;</w:t>
      </w:r>
    </w:p>
    <w:p>
      <w:pPr>
        <w:pStyle w:val="ListBullet"/>
        <w:ind w:left="369" w:hanging="142"/>
      </w:pPr>
      <w:r>
        <w:rPr>
          <w:rFonts w:ascii="Arial" w:hAnsi="Arial"/>
          <w:b w:val="0"/>
          <w:i w:val="0"/>
          <w:sz w:val="21"/>
        </w:rPr>
        <w:t>інші суттєві характеристики.</w:t>
      </w:r>
    </w:p>
    <w:p>
      <w:pPr>
        <w:jc w:val="both"/>
      </w:pPr>
      <w:r>
        <w:rPr>
          <w:rFonts w:ascii="Arial" w:hAnsi="Arial"/>
          <w:b w:val="0"/>
          <w:i w:val="0"/>
          <w:sz w:val="21"/>
        </w:rPr>
        <w:t>5.3. Для аксесуарів, товарів 3D-друку, декоративних та електричних виробів можуть додатково зазначатися матеріал, колір, розмір, вага, сумісність, місткість, кількість у комплекті, спосіб виготовлення, строк виготовлення, вікове позиціонування, призначення, правила безпечного використання, електричні характеристики та інші суттєві властивості.</w:t>
      </w:r>
    </w:p>
    <w:p>
      <w:pPr>
        <w:jc w:val="both"/>
      </w:pPr>
      <w:r>
        <w:rPr>
          <w:rFonts w:ascii="Arial" w:hAnsi="Arial"/>
          <w:b w:val="0"/>
          <w:i w:val="0"/>
          <w:sz w:val="21"/>
        </w:rPr>
        <w:t>5.4. Фотографії Товару мають інформаційний характер. Незначні відмінності у відтінку, оформленні паковання, поліграфії, фактурі, розташуванні технологічних ліній 3D-друку або інших несуттєвих деталях можуть виникати через партію виробництва, матеріал, освітлення, налаштування екрана або зміни, внесені виробником.</w:t>
      </w:r>
    </w:p>
    <w:p>
      <w:pPr>
        <w:jc w:val="both"/>
      </w:pPr>
      <w:r>
        <w:rPr>
          <w:rFonts w:ascii="Arial" w:hAnsi="Arial"/>
          <w:b w:val="0"/>
          <w:i w:val="0"/>
          <w:sz w:val="21"/>
        </w:rPr>
        <w:t>Якщо зображення є концептуальною або художньою візуалізацією та може створити враження про інший матеріал, конструкцію, паковання або склад комплекту, така відмінність прямо пояснюється на сторінці відповідного Товару. Художнє зображення не змінює фактичну комплектацію, зазначену в описі Товару.</w:t>
      </w:r>
    </w:p>
    <w:p>
      <w:pPr>
        <w:jc w:val="both"/>
      </w:pPr>
      <w:r>
        <w:rPr>
          <w:rFonts w:ascii="Arial" w:hAnsi="Arial"/>
          <w:b w:val="0"/>
          <w:i w:val="0"/>
          <w:sz w:val="21"/>
        </w:rPr>
        <w:t>5.5. Продавець не гарантує наявність конкретної карти, конкретної рідкості, вартості карти або конкретного результату відкриття sealed-продукції, якщо така гарантія прямо не передбачена виробником або описом конкретного Товару.</w:t>
      </w:r>
    </w:p>
    <w:p>
      <w:pPr>
        <w:pStyle w:val="Heading1"/>
      </w:pPr>
      <w:r>
        <w:rPr>
          <w:rFonts w:ascii="Arial" w:hAnsi="Arial"/>
          <w:b w:val="0"/>
          <w:i w:val="0"/>
          <w:sz w:val="21"/>
        </w:rPr>
        <w:t>6. Особливості TCG-продукції</w:t>
      </w:r>
    </w:p>
    <w:p>
      <w:pPr/>
      <w:r>
        <w:t>6.1. Вміст sealed TCG-продукції визначається виробником і може бути випадковим або частково випадковим.</w:t>
      </w:r>
    </w:p>
    <w:p>
      <w:pPr/>
      <w:r>
        <w:t>6.2. Продавець не впливає на карти, поміщені виробником усередину заводсько запакованого Товару.</w:t>
      </w:r>
    </w:p>
    <w:p>
      <w:pPr/>
      <w:r>
        <w:t>6.3. Відсутність у відкритому бустері бажаної Покупцем карти, певної рідкості, фольгованої або голографічної карти, якщо їх наявність не була прямо гарантована виробником або Продавцем, сама по собі не свідчить про недолік Товару.</w:t>
      </w:r>
    </w:p>
    <w:p>
      <w:pPr/>
      <w:r>
        <w:t>6.4. Продавець не зважує поштучні бустери та не здійснює цілеспрямований відбір за вагою, товщиною, зовнішніми непрямими ознаками чи іншими способами з метою прогнозування можливого вмісту.</w:t>
      </w:r>
    </w:p>
    <w:p>
      <w:pPr/>
      <w:r>
        <w:t>Така політика поширюється, зокрема, на звичайні поштучні бустери, Rare Pack, Outlet / Outlet Mix, а також бустери, що входять до Mystery Box / Mystery Mix.</w:t>
      </w:r>
    </w:p>
    <w:p>
      <w:pPr/>
      <w:r>
        <w:t>Відсутність зважування або іншого такого відбору з боку Продавця не є гарантією отримання карт певної рідкості, типу, кількості або вартості та не є твердженням про дії з Товаром до його отримання Продавцем.</w:t>
      </w:r>
    </w:p>
    <w:p>
      <w:pPr/>
      <w:r>
        <w:t>6.5. Поштучні бустери, якщо інше прямо не зазначено на сторінці Товару, беруться з доступного залишку відповідного SKU, сету або Варіанта Товару без цілеспрямованого підбору за можливим вмістом.</w:t>
      </w:r>
    </w:p>
    <w:p>
      <w:pPr/>
      <w:r>
        <w:t>Якщо для конкретного Товару не передбачена можливість вибору дизайну упаковки, artwork або іншого зовнішнього варіанта бустера, конкретний варіант визначається випадково.</w:t>
      </w:r>
    </w:p>
    <w:p>
      <w:pPr/>
      <w:r>
        <w:t>6.6. Rare Pack є окремим форматом позиціонування sealed-бустерів зі старіших, дефіцитних, колекційно цікавих або складніших у закупівлі релізів та не є позначенням можливого чи прогнозованого вмісту конкретного бустера.</w:t>
      </w:r>
    </w:p>
    <w:p>
      <w:pPr/>
      <w:r>
        <w:t>Позначення Rare Pack характеризує сам реліз та його доступність і не означає підвищених шансів на рідкісну, спеціальну чи іншу цінну карту. Rare Pack не є hot pack, heavy pack або іншим форматом бустера, відібраного за можливим вмістом, і не передбачає гарантії конкретної карти, рідкості, кількості «хітів», ринкової вартості вмісту чи іншого результату відкриття.</w:t>
      </w:r>
    </w:p>
    <w:p>
      <w:pPr/>
      <w:r>
        <w:t>Конкретна партія може продаватися як Rare Pack лише за умови, що Продавець має конкретну й зрозумілу інформацію про джерело або спосіб отримання цієї партії — особисто перевірену або надану постачальником із відповідним зазначенням джерела такої інформації. Бустери без достатньої інформації про походження не позиціонуються Продавцем як Rare Pack.</w:t>
      </w:r>
    </w:p>
    <w:p>
      <w:pPr/>
      <w:r>
        <w:t>6.7. Походження Rare Pack може відрізнятися залежно від конкретного сету, постачання та партії.</w:t>
      </w:r>
    </w:p>
    <w:p>
      <w:pPr/>
      <w:r>
        <w:t>На сторінці відповідного Rare Pack у характеристиці «Походження товару» Продавець коротко та зрозуміло зазначає відоме йому походження конкретної партії або Варіанта Товару. Значення цієї характеристики застосовується саме до обраного Покупцем Варіанта та актуальної партії Товару.</w:t>
      </w:r>
    </w:p>
    <w:p>
      <w:pPr/>
      <w:r>
        <w:t>6.8. Якщо інформація про попереднє походження Rare Pack отримана Продавцем від постачальника та не може бути незалежно підтверджена Продавцем, у характеристиці «Походження товару» або іншому відповідному місці на сторінці Товару зазначається, що така інформація надана постачальником. Таке зазначення відображає джерело інформації та не означає, що Продавець незалежно перевірив усю попередню історію конкретного бустера або гарантує для нього розподіл рідкостей, характерний для повністю запечатаного booster box чи display.</w:t>
      </w:r>
    </w:p>
    <w:p>
      <w:pPr/>
      <w:r>
        <w:t>Інформація, отримана від постачальника, не подається як обставина, особисто перевірена Продавцем, якщо така перевірка фактично не здійснювалася.</w:t>
      </w:r>
    </w:p>
    <w:p>
      <w:pPr/>
      <w:r>
        <w:t>6.9. Товари з позначкою Outlet або Outlet Mix продаються як окремий прямо заявлений формат sealed TCG-продукції, сформований із бустерів, які Продавець закуповує поштучними або оптовими loose-партіями (насипом). Формат Outlet / Outlet Mix визначається прямим позиціонуванням Товару Продавцем за правилами цього розділу; поштучне або loose-походження бустера саме по собі не означає, що він є Outlet / Outlet Mix.</w:t>
      </w:r>
    </w:p>
    <w:p>
      <w:pPr/>
      <w:r>
        <w:t>На сторінці такого Товару може бути передбачений випадковий вибір конкретного сету з актуального Outlet-асортименту. Якщо Покупець замовляє кілька бустерів, однакові сети можуть повторюватися, якщо інше прямо не зазначено на сторінці Товару.</w:t>
      </w:r>
    </w:p>
    <w:p>
      <w:pPr>
        <w:pStyle w:val="ListBullet"/>
      </w:pPr>
      <w:r>
        <w:t>Outlet / Outlet Mix не означає, що бустер відкритий, підроблений або гарантовано не містить рідкісних чи спеціальних карт.</w:t>
      </w:r>
    </w:p>
    <w:p>
      <w:pPr>
        <w:pStyle w:val="ListBullet"/>
      </w:pPr>
      <w:r>
        <w:t>Через поштучне або оптове loose-походження таких паків Продавець не контролює їхню попередню історію так само, як у випадку бустерів, які він сам отримує із запечатаних booster box або display.</w:t>
      </w:r>
    </w:p>
    <w:p>
      <w:pPr/>
      <w:r>
        <w:t>У зв’язку з цим шанс на рідкісні або спеціальні карти в Outlet / Outlet Mix може бути нижчим, ніж у бустерів, які Продавець сам отримує із запечатаних box або display. Продавець не заявляє точного зниження ймовірності, конкретного pull rate або гарантованої відсутності рідкісних карт.</w:t>
      </w:r>
    </w:p>
    <w:p>
      <w:pPr/>
      <w:r>
        <w:t>6.10. Формат Outlet / Outlet Mix прямо зазначається в назві та/або описі Товару до оформлення Замовлення.</w:t>
      </w:r>
    </w:p>
    <w:p>
      <w:pPr/>
      <w:r>
        <w:t>Для Outlet / Outlet Mix у характеристиці «Походження товару» може використовуватися постійне значення «Outlet — оптова закупка насипом». Окремий опис походження кожної партії для цього формату не є обов’язковим, якщо інше прямо не зазначено на сторінці конкретного Товару.</w:t>
      </w:r>
    </w:p>
    <w:p>
      <w:pPr/>
      <w:r>
        <w:t>Конкретний результат відкриття Outlet / Outlet Mix залишається випадковим. Відсутність бажаної карти, певної рідкості або результат, що відрізняється від очікувань Покупця, самі по собі не є недоліком Товару, якщо його формат, стан і заявлена комплектація відповідають опису.</w:t>
      </w:r>
    </w:p>
    <w:p>
      <w:pPr/>
      <w:r>
        <w:t>Нетиповий порівняно з повністю запечатаним booster box або display розподіл рідкостей у кількох окремо придбаних Outlet / Outlet Mix бустерах сам по собі не є підтвердженням недоліку.</w:t>
      </w:r>
    </w:p>
    <w:p>
      <w:pPr/>
      <w:r>
        <w:t>6.11. Якщо виробником для конкретного запечатаного box, display, набору чи іншої визначеної одиниці продукції прямо передбачений гарантований пул, склад або розподіл рідкостей, така інформація може бути зазначена на сторінці Товару.</w:t>
      </w:r>
    </w:p>
    <w:p>
      <w:pPr/>
      <w:r>
        <w:t>Гарантії, статистичні закономірності або типовий розподіл, що стосуються повністю запечатаного box, display чи іншої визначеної виробником одиниці продукції, не переносяться автоматично на окремі бустери, включно з Rare Pack та Outlet / Outlet Mix, якщо виробником прямо не передбачено інше.</w:t>
      </w:r>
    </w:p>
    <w:p>
      <w:pPr/>
      <w:r>
        <w:t>Придбання декількох окремих бустерів не означає придбання частини запечатаного box із гарантованим або типовим для такого box розподілом карт.</w:t>
      </w:r>
    </w:p>
    <w:p>
      <w:pPr/>
      <w:r>
        <w:t>6.12. Окремі картки та сформовані набори карток продаються відповідно до опису конкретної товарної позиції.</w:t>
      </w:r>
    </w:p>
    <w:p>
      <w:pPr/>
      <w:r>
        <w:t>6.13. Конкретне наповнення Mystery Box / Mystery Mix формується випадково відповідно до правил, зазначених на сторінці відповідного Товару.</w:t>
      </w:r>
    </w:p>
    <w:p>
      <w:pPr/>
      <w:r>
        <w:t>6.14. Сторінка кожного Mystery Box / Mystery Mix до оформлення Замовлення визначає гарантований формат і обсяг комплектації, зокрема кількість sealed-бустерів та, за наявності, інших гарантованих складових.</w:t>
      </w:r>
    </w:p>
    <w:p>
      <w:pPr>
        <w:pStyle w:val="ListBullet"/>
      </w:pPr>
      <w:r>
        <w:t>Гарантовані складові Mystery Box / Mystery Mix є частинами комплекту Товару, а не виграшем, призом або окремою лотереєю.</w:t>
      </w:r>
    </w:p>
    <w:p>
      <w:pPr/>
      <w:r>
        <w:t>6.15. Кількість різних сетів, можливість повторення сетів, правила вибору дизайну паковання та інші особливості випадкового наповнення визначаються сторінкою конкретного Mystery Box / Mystery Mix.</w:t>
      </w:r>
    </w:p>
    <w:p>
      <w:pPr/>
      <w:r>
        <w:t>Покупець не обирає конкретні релізи, сети, дизайн бустерів, окрему карту, модель 3D-виробу чи іншу випадкову складову, якщо така можливість прямо не передбачена на сторінці відповідного Товару.</w:t>
      </w:r>
    </w:p>
    <w:p>
      <w:pPr/>
      <w:r>
        <w:t>6.16. Бустери, що входять до Mystery Box / Mystery Mix, є sealed. Продавець не зважує їх і не відбирає за можливим вмістом. Mystery Box / Mystery Mix не є Outlet / Outlet Mix, якщо інше прямо не зазначено в описі Товару.</w:t>
      </w:r>
    </w:p>
    <w:p>
      <w:pPr/>
      <w:r>
        <w:t>Вміст кожного sealed-бустера всередині Mystery Box / Mystery Mix залишається випадковим та визначається виробником відповідної TCG-продукції.</w:t>
      </w:r>
    </w:p>
    <w:p>
      <w:pPr/>
      <w:r>
        <w:t>6.17. Якщо до складу Mystery Box / Mystery Mix входять випадкові додаткові компоненти, їх конкретна рідкість, дизайн, модель, колір, колекційна або ринкова вартість не гарантуються, крім характеристик, прямо заявлених на сторінці відповідного Товару.</w:t>
      </w:r>
    </w:p>
    <w:p>
      <w:pPr/>
      <w:r>
        <w:t>Відсутність конкретної бажаної Покупцем випадкової складової не є недоліком, якщо гарантований формат і комплектація Mystery Box / Mystery Mix відповідають опису Товару.</w:t>
      </w:r>
    </w:p>
    <w:p>
      <w:pPr/>
      <w:r>
        <w:t>6.18. Mystery Box / Mystery Mix може постачатися в захисному повітряному пакованні AirPack. Якщо на зображенні використана тверда капсула або інша концептуальна конструкція, сторінка Товару має прямо повідомляти, що таке зображення є художньою візуалізацією, а фактичне паковання та склад комплекту визначаються описом Товару.</w:t>
      </w:r>
    </w:p>
    <w:p>
      <w:pPr>
        <w:pStyle w:val="Heading1"/>
      </w:pPr>
      <w:r>
        <w:rPr>
          <w:rFonts w:ascii="Arial" w:hAnsi="Arial"/>
          <w:b w:val="0"/>
          <w:i w:val="0"/>
          <w:sz w:val="21"/>
        </w:rPr>
        <w:t>7. Товари 3D-друку, декоративні та електричні вироби</w:t>
      </w:r>
    </w:p>
    <w:p>
      <w:pPr>
        <w:jc w:val="both"/>
      </w:pPr>
      <w:r>
        <w:t>7.1. Стандартні товари 3D-друку можуть виготовлятися після оформлення Замовлення. Порядок і строки виготовлення стандартних та індивідуальних 3D-товарів визначаються розділом 10 цієї Оферти та, за потреби, сторінкою відповідного Товару.</w:t>
      </w:r>
    </w:p>
    <w:p>
      <w:pPr>
        <w:jc w:val="both"/>
      </w:pPr>
      <w:r>
        <w:rPr>
          <w:rFonts w:ascii="Arial" w:hAnsi="Arial"/>
          <w:b w:val="0"/>
          <w:i w:val="0"/>
          <w:sz w:val="21"/>
        </w:rPr>
        <w:t>7.2. Для товарів, виготовлених методом пошарового 3D-друку, природними технологічними особливостями можуть бути видимі шари, місця переходу або шва, незначні сліди видалення підтримок, невеликі відмінності фактури та відтінку між партіями матеріалу.</w:t>
      </w:r>
    </w:p>
    <w:p>
      <w:pPr>
        <w:jc w:val="both"/>
      </w:pPr>
      <w:r>
        <w:rPr>
          <w:rFonts w:ascii="Arial" w:hAnsi="Arial"/>
          <w:b w:val="0"/>
          <w:i w:val="0"/>
          <w:sz w:val="21"/>
        </w:rPr>
        <w:t>Такі особливості не вважаються недоліком, якщо вони не виходять за межі описаного способу виготовлення, не погіршують заявлену функцію, міцність, комплектність або безпечність Товару та не створюють значного спотворення візуальних та технічних характеристик на його сторінці.</w:t>
      </w:r>
    </w:p>
    <w:p>
      <w:pPr>
        <w:jc w:val="both"/>
      </w:pPr>
      <w:r>
        <w:rPr>
          <w:rFonts w:ascii="Arial" w:hAnsi="Arial"/>
          <w:b w:val="0"/>
          <w:i w:val="0"/>
          <w:sz w:val="21"/>
        </w:rPr>
        <w:t>7.3. Фактичні розміри й маса 3D-виробу можуть мати незначні технологічні відхилення. Суттєві для сумісності допуски зазначаються на сторінці Товару.</w:t>
      </w:r>
    </w:p>
    <w:p>
      <w:pPr>
        <w:jc w:val="both"/>
      </w:pPr>
      <w:r>
        <w:rPr>
          <w:rFonts w:ascii="Arial" w:hAnsi="Arial"/>
          <w:b w:val="0"/>
          <w:i w:val="0"/>
          <w:sz w:val="21"/>
        </w:rPr>
        <w:t>7.4. Виробником товарів, які виготовляються та вводяться в обіг під найменуванням та/або брендуванням «виробник — Booster Shop», є ФОП Леусенко Євгеній Андрійович, якщо для конкретного Товару прямо не зазначено іншого виробника.</w:t>
      </w:r>
    </w:p>
    <w:p>
      <w:pPr>
        <w:jc w:val="both"/>
      </w:pPr>
      <w:r>
        <w:rPr>
          <w:rFonts w:ascii="Arial" w:hAnsi="Arial"/>
          <w:b w:val="0"/>
          <w:i w:val="0"/>
          <w:sz w:val="21"/>
        </w:rPr>
        <w:t>7.5. Вікове позиціонування, призначення й попередження щодо безпечного використання зазначаються на сторінці Товару, пакованні або вкладеній інструкції. Колекційні, декоративні та функціональні вироби з позначкою 14+ не призначені для використання в якості дитячих іграшок.</w:t>
      </w:r>
    </w:p>
    <w:p>
      <w:pPr>
        <w:jc w:val="both"/>
      </w:pPr>
      <w:r>
        <w:rPr>
          <w:rFonts w:ascii="Arial" w:hAnsi="Arial"/>
          <w:b w:val="0"/>
          <w:i w:val="0"/>
          <w:sz w:val="21"/>
        </w:rPr>
        <w:t>Наявність рухомого елемента, шарніра, кришки або механізму сама по собі не визначає категорію Товару. Продавець оцінює його основне призначення, функцію, зовнішній вигляд та передбачуване використання.</w:t>
      </w:r>
    </w:p>
    <w:p>
      <w:pPr>
        <w:jc w:val="both"/>
      </w:pPr>
      <w:r>
        <w:rPr>
          <w:rFonts w:ascii="Arial" w:hAnsi="Arial"/>
          <w:b w:val="0"/>
          <w:i w:val="0"/>
          <w:sz w:val="21"/>
        </w:rPr>
        <w:t>7.6. Для електричних виробів Покупець зобов'язаний дотримуватися характеристик живлення, умов використання та попереджень, зазначених на сторінці Товару та/або у вкладеній інструкції.</w:t>
      </w:r>
    </w:p>
    <w:p>
      <w:pPr>
        <w:jc w:val="both"/>
      </w:pPr>
      <w:r>
        <w:rPr>
          <w:rFonts w:ascii="Arial" w:hAnsi="Arial"/>
          <w:b w:val="0"/>
          <w:i w:val="0"/>
          <w:sz w:val="21"/>
        </w:rPr>
        <w:t>Блок живлення, батарейки, кабелі або інші електричні компоненти входять до комплекту лише тоді, коли це прямо зазначено в описі.</w:t>
      </w:r>
    </w:p>
    <w:p>
      <w:pPr>
        <w:jc w:val="both"/>
      </w:pPr>
      <w:r>
        <w:rPr>
          <w:rFonts w:ascii="Arial" w:hAnsi="Arial"/>
          <w:b w:val="0"/>
          <w:i w:val="0"/>
          <w:sz w:val="21"/>
        </w:rPr>
        <w:t>7.7. Декоративні USB-світильники із характеристикою DC призначені для живлення від сумісного USB-джерела постійного струму відповідного вольтажу, вказаного на сторінці товару. Мережевий блок живлення до комплекту не входить, якщо інше прямо не зазначено в описі конкретного Товару.</w:t>
      </w:r>
    </w:p>
    <w:p>
      <w:pPr>
        <w:jc w:val="both"/>
      </w:pPr>
      <w:r>
        <w:rPr>
          <w:rFonts w:ascii="Arial" w:hAnsi="Arial"/>
          <w:b w:val="0"/>
          <w:i w:val="0"/>
          <w:sz w:val="21"/>
        </w:rPr>
        <w:t>7.8. Якщо у назві або описі власного товару згадуються Pokémon, One Piece Card Game, Magic: The Gathering, Yu-Gi-Oh! чи інші торговельні марки, така згадка може використовуватися для опису сумісності, тематики або призначення Товару.</w:t>
      </w:r>
    </w:p>
    <w:p>
      <w:pPr>
        <w:jc w:val="both"/>
      </w:pPr>
      <w:r>
        <w:rPr>
          <w:rFonts w:ascii="Arial" w:hAnsi="Arial"/>
          <w:b w:val="0"/>
          <w:i w:val="0"/>
          <w:sz w:val="21"/>
        </w:rPr>
        <w:t>Власні товари Booster Shop, виготовлені та/або зібрані ФОП Леусенко Є.А., не є офіційною продукцією відповідних правовласників, не є такими, що схвалені ними, та не свідчать про партнерство чи афілійованість, якщо інше прямо не підтверджено окремою угодою.</w:t>
      </w:r>
    </w:p>
    <w:p>
      <w:pPr>
        <w:jc w:val="both"/>
      </w:pPr>
      <w:r>
        <w:rPr>
          <w:rFonts w:ascii="Arial" w:hAnsi="Arial"/>
          <w:b w:val="0"/>
          <w:i w:val="0"/>
          <w:sz w:val="21"/>
        </w:rPr>
        <w:t>Усі торговельні марки, назви та персонажі належать їхнім відповідним правовласникам.</w:t>
      </w:r>
    </w:p>
    <w:p>
      <w:pPr>
        <w:jc w:val="both"/>
      </w:pPr>
      <w:r>
        <w:rPr>
          <w:rFonts w:ascii="Arial" w:hAnsi="Arial"/>
          <w:b w:val="0"/>
          <w:i w:val="0"/>
          <w:sz w:val="21"/>
        </w:rPr>
        <w:t>7.9. У разі отримання обґрунтованого звернення щодо прав інтелектуальної власності Продавець може тимчасово приховати відповідний Товар на час перевірки джерела моделі, ліцензії, способу використання та змісту звернення.</w:t>
      </w:r>
    </w:p>
    <w:p>
      <w:pPr>
        <w:pStyle w:val="Heading1"/>
      </w:pPr>
      <w:r>
        <w:rPr>
          <w:rFonts w:ascii="Arial" w:hAnsi="Arial"/>
          <w:b w:val="0"/>
          <w:i w:val="0"/>
          <w:sz w:val="21"/>
        </w:rPr>
        <w:t>8. Ціни та оплата</w:t>
      </w:r>
    </w:p>
    <w:p>
      <w:pPr>
        <w:jc w:val="both"/>
      </w:pPr>
      <w:r>
        <w:rPr>
          <w:rFonts w:ascii="Arial" w:hAnsi="Arial"/>
          <w:b w:val="0"/>
          <w:i w:val="0"/>
          <w:sz w:val="21"/>
        </w:rPr>
        <w:t>8.1. Ціни на Сайті зазначаються у гривнях.</w:t>
      </w:r>
    </w:p>
    <w:p>
      <w:pPr>
        <w:jc w:val="both"/>
      </w:pPr>
      <w:r>
        <w:rPr>
          <w:rFonts w:ascii="Arial" w:hAnsi="Arial"/>
          <w:b w:val="0"/>
          <w:i w:val="0"/>
          <w:sz w:val="21"/>
        </w:rPr>
        <w:t>8.2. Продавець має право змінювати ціни на Товари. Зміна ціни не поширюється на вже оформлене та оплачене Замовлення, крім випадків очевидної технічної помилки, про яку Покупця було повідомлено.</w:t>
      </w:r>
    </w:p>
    <w:p>
      <w:pPr>
        <w:jc w:val="both"/>
      </w:pPr>
      <w:r>
        <w:rPr>
          <w:rFonts w:ascii="Arial" w:hAnsi="Arial"/>
          <w:b w:val="0"/>
          <w:i w:val="0"/>
          <w:sz w:val="21"/>
        </w:rPr>
        <w:t>8.3. У разі очевидної технічної помилки у ціні, знижці або сумі Замовлення Продавець повідомляє про це Покупця та погоджує подальше виконання або скасування Замовлення.</w:t>
      </w:r>
    </w:p>
    <w:p>
      <w:pPr>
        <w:jc w:val="both"/>
      </w:pPr>
      <w:r>
        <w:rPr>
          <w:rFonts w:ascii="Arial" w:hAnsi="Arial"/>
          <w:b w:val="0"/>
          <w:i w:val="0"/>
          <w:sz w:val="21"/>
        </w:rPr>
        <w:t>8.4. Оплата може здійснюватися такими способами:</w:t>
      </w:r>
    </w:p>
    <w:p>
      <w:pPr>
        <w:pStyle w:val="ListBullet"/>
        <w:ind w:left="369" w:hanging="142"/>
      </w:pPr>
      <w:r>
        <w:rPr>
          <w:rFonts w:ascii="Arial" w:hAnsi="Arial"/>
          <w:b w:val="0"/>
          <w:i w:val="0"/>
          <w:sz w:val="21"/>
        </w:rPr>
        <w:t>онлайн карткою з введенням даних картки;</w:t>
      </w:r>
    </w:p>
    <w:p>
      <w:pPr>
        <w:pStyle w:val="ListBullet"/>
        <w:ind w:left="369" w:hanging="142"/>
      </w:pPr>
      <w:r>
        <w:rPr>
          <w:rFonts w:ascii="Arial" w:hAnsi="Arial"/>
          <w:b w:val="0"/>
          <w:i w:val="0"/>
          <w:sz w:val="21"/>
        </w:rPr>
        <w:t>Google Pay / Apple Pay;</w:t>
      </w:r>
    </w:p>
    <w:p>
      <w:pPr>
        <w:pStyle w:val="ListBullet"/>
        <w:ind w:left="369" w:hanging="142"/>
      </w:pPr>
      <w:r>
        <w:rPr>
          <w:rFonts w:ascii="Arial" w:hAnsi="Arial"/>
          <w:b w:val="0"/>
          <w:i w:val="0"/>
          <w:sz w:val="21"/>
        </w:rPr>
        <w:t>післяплата при отриманні Товару;</w:t>
      </w:r>
    </w:p>
    <w:p>
      <w:pPr>
        <w:pStyle w:val="ListBullet"/>
        <w:ind w:left="369" w:hanging="142"/>
      </w:pPr>
      <w:r>
        <w:rPr>
          <w:rFonts w:ascii="Arial" w:hAnsi="Arial"/>
          <w:b w:val="0"/>
          <w:i w:val="0"/>
          <w:sz w:val="21"/>
        </w:rPr>
        <w:t>за реквізитами IBAN;</w:t>
      </w:r>
    </w:p>
    <w:p>
      <w:pPr>
        <w:pStyle w:val="ListBullet"/>
        <w:ind w:left="369" w:hanging="142"/>
      </w:pPr>
      <w:r>
        <w:rPr>
          <w:rFonts w:ascii="Arial" w:hAnsi="Arial"/>
          <w:b w:val="0"/>
          <w:i w:val="0"/>
          <w:sz w:val="21"/>
        </w:rPr>
        <w:t>способом «Оплатити частинами» через сервіс «Покупка частинами» monobank або «Сплачуйте частинами» ПУМБ — за наявності відповідної опції на сторінці оформлення Замовлення.</w:t>
      </w:r>
    </w:p>
    <w:p>
      <w:pPr>
        <w:jc w:val="both"/>
      </w:pPr>
      <w:r>
        <w:rPr>
          <w:rFonts w:ascii="Arial" w:hAnsi="Arial"/>
          <w:b w:val="0"/>
          <w:i w:val="0"/>
          <w:sz w:val="21"/>
        </w:rPr>
        <w:t>8.5. У разі використання способу «Оплатити частинами» кредитодавцем є відповідний банк. Продавець не є кредитодавцем та не визначає індивідуальні умови споживчого кредитування Покупця.</w:t>
      </w:r>
    </w:p>
    <w:p>
      <w:pPr>
        <w:jc w:val="both"/>
      </w:pPr>
      <w:r>
        <w:rPr>
          <w:rFonts w:ascii="Arial" w:hAnsi="Arial"/>
          <w:b w:val="0"/>
          <w:i w:val="0"/>
          <w:sz w:val="21"/>
        </w:rPr>
        <w:t>Комісії та інші платежі, які відповідно до договору між Продавцем і банком покладаються на Продавця, не стягуються Продавцем з Покупця окремо та не перекладаються на нього у вигляді додаткової комісії за вибір відповідного способу оплати.</w:t>
      </w:r>
    </w:p>
    <w:p>
      <w:pPr>
        <w:jc w:val="both"/>
      </w:pPr>
      <w:r>
        <w:rPr>
          <w:rFonts w:ascii="Arial" w:hAnsi="Arial"/>
          <w:b w:val="0"/>
          <w:i w:val="0"/>
          <w:sz w:val="21"/>
        </w:rPr>
        <w:t>Процентна ставка, банківські комісії, графік платежів, кредитний ліміт, дострокове погашення та інші умови кредиту визначаються банком і зазначаються у документах, які надаються Покупцеві до укладення кредитного договору.</w:t>
      </w:r>
    </w:p>
    <w:p>
      <w:pPr>
        <w:jc w:val="both"/>
      </w:pPr>
      <w:r>
        <w:rPr>
          <w:rFonts w:ascii="Arial" w:hAnsi="Arial"/>
          <w:b w:val="0"/>
          <w:i w:val="0"/>
          <w:sz w:val="21"/>
        </w:rPr>
        <w:t>8.6. Реквізити для оплати за IBAN:</w:t>
      </w:r>
    </w:p>
    <w:p>
      <w:pPr>
        <w:pStyle w:val="LegalQuote"/>
      </w:pPr>
      <w:r>
        <w:rPr>
          <w:rFonts w:ascii="Arial" w:hAnsi="Arial"/>
          <w:b w:val="0"/>
          <w:i w:val="0"/>
          <w:sz w:val="21"/>
        </w:rPr>
        <w:t>ФОП Леусенко Євгеній Андрійович</w:t>
      </w:r>
    </w:p>
    <w:p>
      <w:pPr>
        <w:pStyle w:val="LegalQuote"/>
      </w:pPr>
      <w:r>
        <w:rPr>
          <w:rFonts w:ascii="Arial" w:hAnsi="Arial"/>
          <w:b w:val="0"/>
          <w:i w:val="0"/>
          <w:sz w:val="21"/>
        </w:rPr>
        <w:t>РНОКПП 3485903435</w:t>
      </w:r>
    </w:p>
    <w:p>
      <w:pPr>
        <w:pStyle w:val="LegalQuote"/>
      </w:pPr>
      <w:r>
        <w:rPr>
          <w:rFonts w:ascii="Arial" w:hAnsi="Arial"/>
          <w:b w:val="0"/>
          <w:i w:val="0"/>
          <w:sz w:val="21"/>
        </w:rPr>
        <w:t>UA063348510000000026003285008</w:t>
      </w:r>
    </w:p>
    <w:p>
      <w:pPr>
        <w:pStyle w:val="LegalQuote"/>
      </w:pPr>
      <w:r>
        <w:rPr>
          <w:rFonts w:ascii="Arial" w:hAnsi="Arial"/>
          <w:b w:val="0"/>
          <w:i w:val="0"/>
          <w:sz w:val="21"/>
        </w:rPr>
        <w:t>АТ «ПУМБ»</w:t>
      </w:r>
    </w:p>
    <w:p>
      <w:pPr>
        <w:jc w:val="both"/>
      </w:pPr>
      <w:r>
        <w:rPr>
          <w:rFonts w:ascii="Arial" w:hAnsi="Arial"/>
          <w:b w:val="0"/>
          <w:i w:val="0"/>
          <w:sz w:val="21"/>
        </w:rPr>
        <w:t>8.7. Замовлення, що потребує передоплати та не було оплачене протягом 24 годин після підтвердження Продавцем, може бути скасоване, якщо Покупець і Продавець не погодили інший строк або умови оплати.</w:t>
      </w:r>
    </w:p>
    <w:p>
      <w:pPr>
        <w:jc w:val="both"/>
      </w:pPr>
      <w:r>
        <w:rPr>
          <w:rFonts w:ascii="Arial" w:hAnsi="Arial"/>
          <w:b w:val="0"/>
          <w:i w:val="0"/>
          <w:sz w:val="21"/>
        </w:rPr>
        <w:t>8.8. Сервіс «Покупка частинами» monobank</w:t>
      </w:r>
    </w:p>
    <w:p>
      <w:pPr>
        <w:jc w:val="both"/>
      </w:pPr>
      <w:r>
        <w:rPr>
          <w:rFonts w:ascii="Arial" w:hAnsi="Arial"/>
          <w:b w:val="0"/>
          <w:i w:val="0"/>
          <w:sz w:val="21"/>
        </w:rPr>
        <w:t>8.8.1. Покупець може скористатися сервісом «Покупка частинами» monobank, якщо відповідний спосіб доступний для обраного Товару або Замовлення.</w:t>
      </w:r>
    </w:p>
    <w:p>
      <w:pPr>
        <w:jc w:val="both"/>
      </w:pPr>
      <w:r>
        <w:rPr>
          <w:rFonts w:ascii="Arial" w:hAnsi="Arial"/>
          <w:b w:val="0"/>
          <w:i w:val="0"/>
          <w:sz w:val="21"/>
        </w:rPr>
        <w:t>Кредитодавцем є АТ «УНІВЕРСАЛ БАНК».</w:t>
      </w:r>
    </w:p>
    <w:p>
      <w:pPr>
        <w:jc w:val="both"/>
      </w:pPr>
      <w:r>
        <w:rPr>
          <w:rFonts w:ascii="Arial" w:hAnsi="Arial"/>
          <w:b w:val="0"/>
          <w:i w:val="0"/>
          <w:sz w:val="21"/>
        </w:rPr>
        <w:t>8.8.2. Кількість платежів, доступна для конкретного Замовлення, зазначається під час його оформлення. Продавець може встановлювати доступні строки та мінімальну суму Замовлення для використання цього способу.</w:t>
      </w:r>
    </w:p>
    <w:p>
      <w:pPr>
        <w:jc w:val="both"/>
      </w:pPr>
      <w:r>
        <w:rPr>
          <w:rFonts w:ascii="Arial" w:hAnsi="Arial"/>
          <w:b w:val="0"/>
          <w:i w:val="0"/>
          <w:sz w:val="21"/>
        </w:rPr>
        <w:t>8.8.3. За базовими умовами сервісу процентна ставка становить 0,000001% річних. Перший платіж здійснюється під час оформлення покупки відповідно до правил банку.</w:t>
      </w:r>
    </w:p>
    <w:p>
      <w:pPr>
        <w:jc w:val="both"/>
      </w:pPr>
      <w:r>
        <w:rPr>
          <w:rFonts w:ascii="Arial" w:hAnsi="Arial"/>
          <w:b w:val="0"/>
          <w:i w:val="0"/>
          <w:sz w:val="21"/>
        </w:rPr>
        <w:t>Продавець не стягує з Покупця окрему комісію за вибір цього сервісу.</w:t>
      </w:r>
    </w:p>
    <w:p>
      <w:pPr>
        <w:jc w:val="both"/>
      </w:pPr>
      <w:r>
        <w:rPr>
          <w:rFonts w:ascii="Arial" w:hAnsi="Arial"/>
          <w:b w:val="0"/>
          <w:i w:val="0"/>
          <w:sz w:val="21"/>
        </w:rPr>
        <w:t>8.8.4. Рішення про надання кредиту, доступний кредитний ліміт та остаточні умови приймаються АТ «УНІВЕРСАЛ БАНК». Продавець не гарантує погодження банком кредиту або певної кількості платежів.</w:t>
      </w:r>
    </w:p>
    <w:p>
      <w:pPr>
        <w:jc w:val="both"/>
      </w:pPr>
      <w:r>
        <w:rPr>
          <w:rFonts w:ascii="Arial" w:hAnsi="Arial"/>
          <w:b w:val="0"/>
          <w:i w:val="0"/>
          <w:sz w:val="21"/>
        </w:rPr>
        <w:t>8.8.5. Оформлення та підтвердження кредиту здійснюються Покупцем відповідно до процедур банку, зокрема із використанням застосунку monobank.</w:t>
      </w:r>
    </w:p>
    <w:p>
      <w:pPr>
        <w:jc w:val="both"/>
      </w:pPr>
      <w:r>
        <w:rPr>
          <w:rFonts w:ascii="Arial" w:hAnsi="Arial"/>
          <w:b w:val="0"/>
          <w:i w:val="0"/>
          <w:sz w:val="21"/>
        </w:rPr>
        <w:t>8.9. Сервіс «Сплачуйте частинами» ПУМБ</w:t>
      </w:r>
    </w:p>
    <w:p>
      <w:pPr>
        <w:jc w:val="both"/>
      </w:pPr>
      <w:r>
        <w:rPr>
          <w:rFonts w:ascii="Arial" w:hAnsi="Arial"/>
          <w:b w:val="0"/>
          <w:i w:val="0"/>
          <w:sz w:val="21"/>
        </w:rPr>
        <w:t>8.9.1. Покупець може скористатися сервісом «Сплачуйте частинами» ПУМБ, якщо відповідний спосіб доступний для обраного Товару або Замовлення.</w:t>
      </w:r>
    </w:p>
    <w:p>
      <w:pPr>
        <w:jc w:val="both"/>
      </w:pPr>
      <w:r>
        <w:rPr>
          <w:rFonts w:ascii="Arial" w:hAnsi="Arial"/>
          <w:b w:val="0"/>
          <w:i w:val="0"/>
          <w:sz w:val="21"/>
        </w:rPr>
        <w:t>Кредитодавцем є АТ «ПЕРШИЙ УКРАЇНСЬКИЙ МІЖНАРОДНИЙ БАНК».</w:t>
      </w:r>
    </w:p>
    <w:p>
      <w:pPr>
        <w:jc w:val="both"/>
      </w:pPr>
      <w:r>
        <w:rPr>
          <w:rFonts w:ascii="Arial" w:hAnsi="Arial"/>
          <w:b w:val="0"/>
          <w:i w:val="0"/>
          <w:sz w:val="21"/>
        </w:rPr>
        <w:t>8.9.2. Кількість платежів та строки кредитування, доступні для конкретного Замовлення, зазначаються під час його оформлення.</w:t>
      </w:r>
    </w:p>
    <w:p>
      <w:pPr>
        <w:jc w:val="both"/>
      </w:pPr>
      <w:r>
        <w:rPr>
          <w:rFonts w:ascii="Arial" w:hAnsi="Arial"/>
          <w:b w:val="0"/>
          <w:i w:val="0"/>
          <w:sz w:val="21"/>
        </w:rPr>
        <w:t>За загальними характеристиками продукту сума кредиту може становити від 500 до 500 000 грн, строк кредитування — від 2 до 24 місяців. Остаточні умови визначаються банком індивідуально.</w:t>
      </w:r>
    </w:p>
    <w:p>
      <w:pPr>
        <w:jc w:val="both"/>
      </w:pPr>
      <w:r>
        <w:rPr>
          <w:rFonts w:ascii="Arial" w:hAnsi="Arial"/>
          <w:b w:val="0"/>
          <w:i w:val="0"/>
          <w:sz w:val="21"/>
        </w:rPr>
        <w:t>8.9.3. На строк, запропонований Продавцем для відповідного Товару або Замовлення, сервіс може надаватися без переплати для Покупця відповідно до умов банку.</w:t>
      </w:r>
    </w:p>
    <w:p>
      <w:pPr>
        <w:jc w:val="both"/>
      </w:pPr>
      <w:r>
        <w:rPr>
          <w:rFonts w:ascii="Arial" w:hAnsi="Arial"/>
          <w:b w:val="0"/>
          <w:i w:val="0"/>
          <w:sz w:val="21"/>
        </w:rPr>
        <w:t>У разі вибору або подальшого збільшення строку кредитування чи інших передбачених банком змін можуть застосовуватися проценти та/або комісії відповідно до кредитного договору Покупця з ПУМБ.</w:t>
      </w:r>
    </w:p>
    <w:p>
      <w:pPr>
        <w:jc w:val="both"/>
      </w:pPr>
      <w:r>
        <w:rPr>
          <w:rFonts w:ascii="Arial" w:hAnsi="Arial"/>
          <w:b w:val="0"/>
          <w:i w:val="0"/>
          <w:sz w:val="21"/>
        </w:rPr>
        <w:t>8.9.4. За стандартною механікою сервісу перший платіж за графіком здійснюється через місяць після оформлення покупки. Конкретна дата та сума визначаються кредитним договором і графіком ПУМБ.</w:t>
      </w:r>
    </w:p>
    <w:p>
      <w:pPr>
        <w:jc w:val="both"/>
      </w:pPr>
      <w:r>
        <w:rPr>
          <w:rFonts w:ascii="Arial" w:hAnsi="Arial"/>
          <w:b w:val="0"/>
          <w:i w:val="0"/>
          <w:sz w:val="21"/>
        </w:rPr>
        <w:t>8.9.5. Оформлення кредиту здійснюється відповідно до процедур ПУМБ. Рішення про кредит, доступну суму, строк та інші індивідуальні умови приймає банк.</w:t>
      </w:r>
    </w:p>
    <w:p>
      <w:pPr>
        <w:jc w:val="both"/>
      </w:pPr>
      <w:r>
        <w:rPr>
          <w:rFonts w:ascii="Arial" w:hAnsi="Arial"/>
          <w:b w:val="0"/>
          <w:i w:val="0"/>
          <w:sz w:val="21"/>
        </w:rPr>
        <w:t>8.9.6. До підтвердження кредиту Покупець має можливість ознайомитися з істотними характеристиками та індивідуальними умовами кредитування, що надаються банком.</w:t>
      </w:r>
    </w:p>
    <w:p>
      <w:pPr>
        <w:pStyle w:val="Heading1"/>
      </w:pPr>
      <w:r>
        <w:rPr>
          <w:rFonts w:ascii="Arial" w:hAnsi="Arial"/>
          <w:b w:val="0"/>
          <w:i w:val="0"/>
          <w:sz w:val="21"/>
        </w:rPr>
        <w:t>9. Передзамовлення TCG-продукції та готових аксесуарів</w:t>
      </w:r>
    </w:p>
    <w:p>
      <w:pPr>
        <w:jc w:val="both"/>
      </w:pPr>
      <w:r>
        <w:rPr>
          <w:rFonts w:ascii="Arial" w:hAnsi="Arial"/>
          <w:b w:val="0"/>
          <w:i w:val="0"/>
          <w:sz w:val="21"/>
        </w:rPr>
        <w:t>9.1. Передзамовлення TCG-продукції та готових аксесуарів доступне за попередньою оплатою.</w:t>
      </w:r>
    </w:p>
    <w:p>
      <w:pPr>
        <w:jc w:val="both"/>
      </w:pPr>
      <w:r>
        <w:rPr>
          <w:rFonts w:ascii="Arial" w:hAnsi="Arial"/>
          <w:b w:val="0"/>
          <w:i w:val="0"/>
          <w:sz w:val="21"/>
        </w:rPr>
        <w:t>Повна попередня оплата може здійснюватися банківською карткою, через Google Pay / Apple Pay або за реквізитами IBAN.</w:t>
      </w:r>
    </w:p>
    <w:p>
      <w:pPr>
        <w:jc w:val="both"/>
      </w:pPr>
      <w:r>
        <w:rPr>
          <w:rFonts w:ascii="Arial" w:hAnsi="Arial"/>
          <w:b w:val="0"/>
          <w:i w:val="0"/>
          <w:sz w:val="21"/>
        </w:rPr>
        <w:t>Передзамовлення з частковою передоплатою та оплатою залишку при отриманні Товару Покупцем можливе лише за попередньою домовленістю з Продавцем.</w:t>
      </w:r>
    </w:p>
    <w:p>
      <w:pPr>
        <w:jc w:val="both"/>
      </w:pPr>
      <w:r>
        <w:rPr>
          <w:rFonts w:ascii="Arial" w:hAnsi="Arial"/>
          <w:b w:val="0"/>
          <w:i w:val="0"/>
          <w:sz w:val="21"/>
        </w:rPr>
        <w:t xml:space="preserve">Для погодження індивідуальних умов Покупець може звернутися в Telegram: </w:t>
      </w:r>
      <w:hyperlink r:id="rId11">
        <w:r>
          <w:rPr>
            <w:color w:val="0563C1"/>
            <w:u w:val="single"/>
          </w:rPr>
          <w:t>@BoosterShop_Support_bot</w:t>
        </w:r>
      </w:hyperlink>
      <w:r>
        <w:rPr>
          <w:rFonts w:ascii="Arial" w:hAnsi="Arial"/>
          <w:b w:val="0"/>
          <w:i w:val="0"/>
          <w:sz w:val="21"/>
        </w:rPr>
        <w:t>.</w:t>
      </w:r>
    </w:p>
    <w:p>
      <w:pPr>
        <w:jc w:val="both"/>
      </w:pPr>
      <w:r>
        <w:rPr>
          <w:rFonts w:ascii="Arial" w:hAnsi="Arial"/>
          <w:b w:val="0"/>
          <w:i w:val="0"/>
          <w:sz w:val="21"/>
        </w:rPr>
        <w:t>9.1.1. Товари, яких на момент оформлення Передзамовлення немає в наявності на складі Продавця та які потребують майбутньої закупівлі, викупу або поставки, не можуть оплачуватися способом «Оплатити частинами» через «Покупку частинами» monobank або «Сплачуйте частинами» ПУМБ.</w:t>
      </w:r>
    </w:p>
    <w:p>
      <w:pPr>
        <w:jc w:val="both"/>
      </w:pPr>
      <w:r>
        <w:rPr>
          <w:rFonts w:ascii="Arial" w:hAnsi="Arial"/>
          <w:b w:val="0"/>
          <w:i w:val="0"/>
          <w:sz w:val="21"/>
        </w:rPr>
        <w:t>9.2. Після отримання Передзамовлення Продавець зв'язується з Покупцем протягом 2 робочих днів телефоном, електронною поштою та/або іншим наданим каналом зв'язку.</w:t>
      </w:r>
    </w:p>
    <w:p>
      <w:pPr>
        <w:jc w:val="both"/>
      </w:pPr>
      <w:r>
        <w:rPr>
          <w:rFonts w:ascii="Arial" w:hAnsi="Arial"/>
          <w:b w:val="0"/>
          <w:i w:val="0"/>
          <w:sz w:val="21"/>
        </w:rPr>
        <w:t>Покупцеві повідомляються:</w:t>
      </w:r>
    </w:p>
    <w:p>
      <w:pPr>
        <w:pStyle w:val="ListBullet"/>
        <w:ind w:left="369" w:hanging="142"/>
      </w:pPr>
      <w:r>
        <w:rPr>
          <w:rFonts w:ascii="Arial" w:hAnsi="Arial"/>
          <w:b w:val="0"/>
          <w:i w:val="0"/>
          <w:sz w:val="21"/>
        </w:rPr>
        <w:t>орієнтовний строк виконання Замовлення;</w:t>
      </w:r>
    </w:p>
    <w:p>
      <w:pPr>
        <w:pStyle w:val="ListBullet"/>
        <w:ind w:left="369" w:hanging="142"/>
      </w:pPr>
      <w:r>
        <w:rPr>
          <w:rFonts w:ascii="Arial" w:hAnsi="Arial"/>
          <w:b w:val="0"/>
          <w:i w:val="0"/>
          <w:sz w:val="21"/>
        </w:rPr>
        <w:t>приблизний час на пошук і викуп Товару;</w:t>
      </w:r>
    </w:p>
    <w:p>
      <w:pPr>
        <w:pStyle w:val="ListBullet"/>
        <w:ind w:left="369" w:hanging="142"/>
      </w:pPr>
      <w:r>
        <w:rPr>
          <w:rFonts w:ascii="Arial" w:hAnsi="Arial"/>
          <w:b w:val="0"/>
          <w:i w:val="0"/>
          <w:sz w:val="21"/>
        </w:rPr>
        <w:t>орієнтовний строк доставки в Україну;</w:t>
      </w:r>
    </w:p>
    <w:p>
      <w:pPr>
        <w:pStyle w:val="ListBullet"/>
        <w:ind w:left="369" w:hanging="142"/>
      </w:pPr>
      <w:r>
        <w:rPr>
          <w:rFonts w:ascii="Arial" w:hAnsi="Arial"/>
          <w:b w:val="0"/>
          <w:i w:val="0"/>
          <w:sz w:val="21"/>
        </w:rPr>
        <w:t>інші важливі деталі.</w:t>
      </w:r>
    </w:p>
    <w:p>
      <w:pPr>
        <w:jc w:val="both"/>
      </w:pPr>
      <w:r>
        <w:rPr>
          <w:rFonts w:ascii="Arial" w:hAnsi="Arial"/>
          <w:b w:val="0"/>
          <w:i w:val="0"/>
          <w:sz w:val="21"/>
        </w:rPr>
        <w:t>9.3. Після отримання оплати та погодження строків Продавець планує і здійснює закупівлю Товару та/або резервує його за Покупцем.</w:t>
      </w:r>
    </w:p>
    <w:p>
      <w:pPr>
        <w:jc w:val="both"/>
      </w:pPr>
      <w:r>
        <w:rPr>
          <w:rFonts w:ascii="Arial" w:hAnsi="Arial"/>
          <w:b w:val="0"/>
          <w:i w:val="0"/>
          <w:sz w:val="21"/>
        </w:rPr>
        <w:t>9.4. До моменту фактичного викупу конкретного Товару у постачальника Покупець може звернутися щодо скасування Передзамовлення та повернення коштів.</w:t>
      </w:r>
    </w:p>
    <w:p>
      <w:pPr>
        <w:jc w:val="both"/>
      </w:pPr>
      <w:r>
        <w:rPr>
          <w:rFonts w:ascii="Arial" w:hAnsi="Arial"/>
          <w:b w:val="0"/>
          <w:i w:val="0"/>
          <w:sz w:val="21"/>
        </w:rPr>
        <w:t>9.5. Після фактичного викупу Товару у постачальника скасування Передзамовлення здійснюється за взаємною домовленістю сторін або в інших випадках, коли таке право Покупця прямо передбачене законодавством України.</w:t>
      </w:r>
    </w:p>
    <w:p>
      <w:pPr>
        <w:jc w:val="both"/>
      </w:pPr>
      <w:r>
        <w:rPr>
          <w:rFonts w:ascii="Arial" w:hAnsi="Arial"/>
          <w:b w:val="0"/>
          <w:i w:val="0"/>
          <w:sz w:val="21"/>
        </w:rPr>
        <w:t>9.6. Якщо виконання Передзамовлення стало неможливим, Продавець повідомляє Покупця та погоджує повернення коштів або інший прийнятний варіант.</w:t>
      </w:r>
    </w:p>
    <w:p>
      <w:pPr>
        <w:jc w:val="both"/>
      </w:pPr>
      <w:r>
        <w:rPr>
          <w:rFonts w:ascii="Arial" w:hAnsi="Arial"/>
          <w:b w:val="0"/>
          <w:i w:val="0"/>
          <w:sz w:val="21"/>
        </w:rPr>
        <w:t>9.7. Повернення коштів за скасоване Передзамовлення здійснюється без невиправданої затримки, як правило, не пізніше 14 календарних днів після погодження повернення, якщо інший порядок або строк не випливає з вимог законодавства чи правил відповідного платіжного сервісу.</w:t>
      </w:r>
    </w:p>
    <w:p>
      <w:pPr>
        <w:pStyle w:val="Heading1"/>
      </w:pPr>
      <w:r>
        <w:rPr>
          <w:rFonts w:ascii="Arial" w:hAnsi="Arial"/>
          <w:b w:val="0"/>
          <w:i w:val="0"/>
          <w:sz w:val="21"/>
        </w:rPr>
        <w:t>10. Виготовлення стандартних та індивідуальних 3D-товарів</w:t>
      </w:r>
    </w:p>
    <w:p>
      <w:pPr>
        <w:jc w:val="both"/>
      </w:pPr>
      <w:r>
        <w:rPr>
          <w:rFonts w:ascii="Arial" w:hAnsi="Arial"/>
          <w:b w:val="0"/>
          <w:i w:val="0"/>
          <w:sz w:val="21"/>
        </w:rPr>
        <w:t>10.1. Стандартний 3D-товар виготовляється за моделлю та в одному зі стандартних варіантів, заздалегідь представлених на Сайті.</w:t>
      </w:r>
    </w:p>
    <w:p>
      <w:pPr>
        <w:jc w:val="both"/>
      </w:pPr>
      <w:r>
        <w:rPr>
          <w:rFonts w:ascii="Arial" w:hAnsi="Arial"/>
          <w:b w:val="0"/>
          <w:i w:val="0"/>
          <w:sz w:val="21"/>
        </w:rPr>
        <w:t>10.2. Строк виготовлення стандартного 3D-товару, якого на момент замовлення немає в наявності, становить до 5 робочих днів із дня підтвердження Замовлення та отримання оплати, якщо інший строк прямо не зазначено на сторінці Товару або не погоджено з Покупцем.</w:t>
      </w:r>
    </w:p>
    <w:p>
      <w:pPr>
        <w:jc w:val="both"/>
      </w:pPr>
      <w:r>
        <w:rPr>
          <w:rFonts w:ascii="Arial" w:hAnsi="Arial"/>
          <w:b w:val="0"/>
          <w:i w:val="0"/>
          <w:sz w:val="21"/>
        </w:rPr>
        <w:t>Після завершення виготовлення Продавець передає посилку перевізнику протягом наступних 2 робочих днів.</w:t>
      </w:r>
    </w:p>
    <w:p>
      <w:pPr>
        <w:jc w:val="both"/>
      </w:pPr>
      <w:r>
        <w:rPr>
          <w:rFonts w:ascii="Arial" w:hAnsi="Arial"/>
          <w:b w:val="0"/>
          <w:i w:val="0"/>
          <w:sz w:val="21"/>
        </w:rPr>
        <w:t>Строк перевезення після передання посилки визначається перевізником і не входить до строку виготовлення.</w:t>
      </w:r>
    </w:p>
    <w:p>
      <w:pPr>
        <w:jc w:val="both"/>
      </w:pPr>
      <w:r>
        <w:rPr>
          <w:rFonts w:ascii="Arial" w:hAnsi="Arial"/>
          <w:b w:val="0"/>
          <w:i w:val="0"/>
          <w:sz w:val="21"/>
        </w:rPr>
        <w:t>10.3. Якщо виконання стандартного Замовлення затримується, Продавець повідомляє Покупця та надає оновлений орієнтовний строк. Покупець зберігає права, передбачені законодавством і цією Офертою.</w:t>
      </w:r>
    </w:p>
    <w:p>
      <w:pPr>
        <w:jc w:val="both"/>
      </w:pPr>
      <w:r>
        <w:rPr>
          <w:rFonts w:ascii="Arial" w:hAnsi="Arial"/>
          <w:b w:val="0"/>
          <w:i w:val="0"/>
          <w:sz w:val="21"/>
        </w:rPr>
        <w:t>10.4. Індивідуальне виготовлення здійснюється після погодження параметрів Товару та отримання погодженої передоплати.</w:t>
      </w:r>
    </w:p>
    <w:p>
      <w:pPr>
        <w:jc w:val="both"/>
      </w:pPr>
      <w:r>
        <w:rPr>
          <w:rFonts w:ascii="Arial" w:hAnsi="Arial"/>
          <w:b w:val="0"/>
          <w:i w:val="0"/>
          <w:sz w:val="21"/>
        </w:rPr>
        <w:t>До погоджуваних параметрів можуть належати модель, розміри, конструкція, напис, персоналізація, колір, комплектація, строк і ціна.</w:t>
      </w:r>
    </w:p>
    <w:p>
      <w:pPr>
        <w:jc w:val="both"/>
      </w:pPr>
      <w:r>
        <w:rPr>
          <w:rFonts w:ascii="Arial" w:hAnsi="Arial"/>
          <w:b w:val="0"/>
          <w:i w:val="0"/>
          <w:sz w:val="21"/>
        </w:rPr>
        <w:t>10.5. Робота над індивідуальним Замовленням починається у строк протягом трьох робочих днів після отримання оплати, якщо інше не погоджено сторонами.</w:t>
      </w:r>
    </w:p>
    <w:p>
      <w:pPr>
        <w:jc w:val="both"/>
      </w:pPr>
      <w:r>
        <w:rPr>
          <w:rFonts w:ascii="Arial" w:hAnsi="Arial"/>
          <w:b w:val="0"/>
          <w:i w:val="0"/>
          <w:sz w:val="21"/>
        </w:rPr>
        <w:t>До початку виготовлення Покупець може звернутися щодо скасування індивідуального Замовлення та повернення сплачених коштів.</w:t>
      </w:r>
    </w:p>
    <w:p>
      <w:pPr>
        <w:jc w:val="both"/>
      </w:pPr>
      <w:r>
        <w:rPr>
          <w:rFonts w:ascii="Arial" w:hAnsi="Arial"/>
          <w:b w:val="0"/>
          <w:i w:val="0"/>
          <w:sz w:val="21"/>
        </w:rPr>
        <w:t>10.6. Після початку виготовлення право Покупця відмовитися від індивідуального Товару належної якості визначається з урахуванням його персоналізації та можливості подальшого продажу.</w:t>
      </w:r>
    </w:p>
    <w:p>
      <w:pPr>
        <w:jc w:val="both"/>
      </w:pPr>
      <w:r>
        <w:rPr>
          <w:rFonts w:ascii="Arial" w:hAnsi="Arial"/>
          <w:b w:val="0"/>
          <w:i w:val="0"/>
          <w:sz w:val="21"/>
        </w:rPr>
        <w:t>Якщо Товар виготовляється або переробляється за індивідуальним замовленням і не може бути проданий іншим особам або може бути проданий лише з істотними фінансовими втратами для Продавця, право на одностороннє розірвання дистанційного договору щодо Товару належної якості може не застосовуватися у випадках, передбачених законодавством.</w:t>
      </w:r>
    </w:p>
    <w:p>
      <w:pPr>
        <w:jc w:val="both"/>
      </w:pPr>
      <w:r>
        <w:rPr>
          <w:rFonts w:ascii="Arial" w:hAnsi="Arial"/>
          <w:b w:val="0"/>
          <w:i w:val="0"/>
          <w:sz w:val="21"/>
        </w:rPr>
        <w:t>10.7. Обмеження, пов'язані з індивідуальним виготовленням, не поширюються на вимоги Покупця у разі недоліку, невідповідності погодженим параметрам, помилки комплектації або іншого порушення з боку Продавця.</w:t>
      </w:r>
    </w:p>
    <w:p>
      <w:pPr>
        <w:pStyle w:val="Heading1"/>
      </w:pPr>
      <w:r>
        <w:rPr>
          <w:rFonts w:ascii="Arial" w:hAnsi="Arial"/>
          <w:b w:val="0"/>
          <w:i w:val="0"/>
          <w:sz w:val="21"/>
        </w:rPr>
        <w:t>11. Підтвердження замовлення та розрахункові документи</w:t>
      </w:r>
    </w:p>
    <w:p>
      <w:pPr>
        <w:jc w:val="both"/>
      </w:pPr>
      <w:r>
        <w:rPr>
          <w:rFonts w:ascii="Arial" w:hAnsi="Arial"/>
          <w:b w:val="0"/>
          <w:i w:val="0"/>
          <w:sz w:val="21"/>
        </w:rPr>
        <w:t>11.1. Сторінка успішного оформлення Замовлення та автоматичне інформування електронною поштою чи іншим каналом зв'язку є підтвердженням отримання Замовлення Продавцем, але самі по собі не є фіскальним чеком.</w:t>
      </w:r>
    </w:p>
    <w:p>
      <w:pPr>
        <w:jc w:val="both"/>
      </w:pPr>
      <w:r>
        <w:rPr>
          <w:rFonts w:ascii="Arial" w:hAnsi="Arial"/>
          <w:b w:val="0"/>
          <w:i w:val="0"/>
          <w:sz w:val="21"/>
        </w:rPr>
        <w:t>11.2. У випадках, коли відповідний спосіб оплати є розрахунковою операцією та законодавство вимагає застосування РРО/ПРРО, Продавець формує фіскальний чек через ПРРО, зокрема із використанням сервісу Checkbox, та може надати його Покупцеві в електронній формі.</w:t>
      </w:r>
    </w:p>
    <w:p>
      <w:pPr>
        <w:jc w:val="both"/>
      </w:pPr>
      <w:r>
        <w:rPr>
          <w:rFonts w:ascii="Arial" w:hAnsi="Arial"/>
          <w:b w:val="0"/>
          <w:i w:val="0"/>
          <w:sz w:val="21"/>
        </w:rPr>
        <w:t>11.3. При придбанні Товару через «Покупку частинами» monobank або «Сплачуйте частинами» ПУМБ банк перераховує вартість покупки на поточний банківський рахунок Продавця.</w:t>
      </w:r>
    </w:p>
    <w:p>
      <w:pPr>
        <w:jc w:val="both"/>
      </w:pPr>
      <w:r>
        <w:rPr>
          <w:rFonts w:ascii="Arial" w:hAnsi="Arial"/>
          <w:b w:val="0"/>
          <w:i w:val="0"/>
          <w:sz w:val="21"/>
        </w:rPr>
        <w:t>Якщо така оплата здійснюється як банківський переказ з рахунку на рахунок за реквізитами поточного рахунку Продавця у форматі IBAN і відповідно до законодавства не є розрахунковою операцією, застосування РРО/ПРРО та формування фіскального чека для такої операції не є обов'язковим.</w:t>
      </w:r>
    </w:p>
    <w:p>
      <w:pPr>
        <w:jc w:val="both"/>
      </w:pPr>
      <w:r>
        <w:rPr>
          <w:rFonts w:ascii="Arial" w:hAnsi="Arial"/>
          <w:b w:val="0"/>
          <w:i w:val="0"/>
          <w:sz w:val="21"/>
        </w:rPr>
        <w:t>Відсутність обов'язку формувати фіскальний чек не скасовує обов'язку належного документального підтвердження продажу та отримання коштів у випадках, передбачених законодавством.</w:t>
      </w:r>
    </w:p>
    <w:p>
      <w:pPr>
        <w:jc w:val="both"/>
      </w:pPr>
      <w:r>
        <w:rPr>
          <w:rFonts w:ascii="Arial" w:hAnsi="Arial"/>
          <w:b w:val="0"/>
          <w:i w:val="0"/>
          <w:sz w:val="21"/>
        </w:rPr>
        <w:t>Продавець залишає за собою право додатково сформувати та/або надати Покупцеві фіскальний чек, якщо це відповідає технічній та обліковій схемі відповідної операції.</w:t>
      </w:r>
    </w:p>
    <w:p>
      <w:pPr>
        <w:pStyle w:val="Heading1"/>
      </w:pPr>
      <w:r>
        <w:rPr>
          <w:rFonts w:ascii="Arial" w:hAnsi="Arial"/>
          <w:b w:val="0"/>
          <w:i w:val="0"/>
          <w:sz w:val="21"/>
        </w:rPr>
        <w:t>12. Доставка</w:t>
      </w:r>
    </w:p>
    <w:p>
      <w:pPr>
        <w:jc w:val="both"/>
      </w:pPr>
      <w:r>
        <w:rPr>
          <w:rFonts w:ascii="Arial" w:hAnsi="Arial"/>
          <w:b w:val="0"/>
          <w:i w:val="0"/>
          <w:sz w:val="21"/>
        </w:rPr>
        <w:t>12.1. Основним способом доставки є Нова Пошта: у відділення, поштомат або кур'єром за адресою.</w:t>
      </w:r>
    </w:p>
    <w:p>
      <w:pPr>
        <w:jc w:val="both"/>
      </w:pPr>
      <w:r>
        <w:rPr>
          <w:rFonts w:ascii="Arial" w:hAnsi="Arial"/>
          <w:b w:val="0"/>
          <w:i w:val="0"/>
          <w:sz w:val="21"/>
        </w:rPr>
        <w:t>В окремих випадках доставка може бути здійснена Укрпоштою за умови попереднього погодження цього способу між Покупцем та Продавцем.</w:t>
      </w:r>
    </w:p>
    <w:p>
      <w:pPr>
        <w:jc w:val="both"/>
      </w:pPr>
      <w:r>
        <w:rPr>
          <w:rFonts w:ascii="Arial" w:hAnsi="Arial"/>
          <w:b w:val="0"/>
          <w:i w:val="0"/>
          <w:sz w:val="21"/>
        </w:rPr>
        <w:t>12.2. Актуальна вартість та умови доставки, включно з можливістю безкоштовної доставки, визначаються на момент оформлення Замовлення.</w:t>
      </w:r>
    </w:p>
    <w:p>
      <w:pPr>
        <w:jc w:val="both"/>
      </w:pPr>
      <w:r>
        <w:rPr>
          <w:rFonts w:ascii="Arial" w:hAnsi="Arial"/>
          <w:b w:val="0"/>
          <w:i w:val="0"/>
          <w:sz w:val="21"/>
        </w:rPr>
        <w:t>12.3. Покупцеві рекомендується оглянути Товар при отриманні, зокрема перевірити цілісність транспортного паковання та очевидні пошкодження.</w:t>
      </w:r>
    </w:p>
    <w:p>
      <w:pPr>
        <w:jc w:val="both"/>
      </w:pPr>
      <w:r>
        <w:rPr>
          <w:rFonts w:ascii="Arial" w:hAnsi="Arial"/>
          <w:b w:val="0"/>
          <w:i w:val="0"/>
          <w:sz w:val="21"/>
        </w:rPr>
        <w:t>12.4. У разі виявлення пошкодження під час доставки Покупцеві рекомендується зафіксувати його у присутності представника служби доставки або доступними засобами та повідомити Продавця.</w:t>
      </w:r>
    </w:p>
    <w:p>
      <w:pPr>
        <w:jc w:val="both"/>
      </w:pPr>
      <w:r>
        <w:rPr>
          <w:rFonts w:ascii="Arial" w:hAnsi="Arial"/>
          <w:b w:val="0"/>
          <w:i w:val="0"/>
          <w:sz w:val="21"/>
        </w:rPr>
        <w:t>12.5. Продавець не несе відповідальності за затримки чи інші порушення, що виникли виключно з вини перевізника та перебувають поза контролем Продавця, однак у межах можливого сприяє Покупцеві у врегулюванні ситуації.</w:t>
      </w:r>
    </w:p>
    <w:p>
      <w:pPr>
        <w:pStyle w:val="Heading1"/>
      </w:pPr>
      <w:r>
        <w:rPr>
          <w:rFonts w:ascii="Arial" w:hAnsi="Arial"/>
          <w:b w:val="0"/>
          <w:i w:val="0"/>
          <w:sz w:val="21"/>
        </w:rPr>
        <w:t>13. Обмін і повернення</w:t>
      </w:r>
    </w:p>
    <w:p>
      <w:pPr>
        <w:jc w:val="both"/>
      </w:pPr>
      <w:r>
        <w:rPr>
          <w:rFonts w:ascii="Arial" w:hAnsi="Arial"/>
          <w:b w:val="0"/>
          <w:i w:val="0"/>
          <w:sz w:val="21"/>
        </w:rPr>
        <w:t>13.1. Обмін, повернення Товару та розірвання дистанційного договору здійснюються відповідно до законодавства України та умов цієї Оферти в частині, що не суперечить обов'язковим нормам законодавства.</w:t>
      </w:r>
    </w:p>
    <w:p>
      <w:pPr>
        <w:jc w:val="both"/>
      </w:pPr>
      <w:r>
        <w:rPr>
          <w:rFonts w:ascii="Arial" w:hAnsi="Arial"/>
          <w:b w:val="0"/>
          <w:i w:val="0"/>
          <w:sz w:val="21"/>
        </w:rPr>
        <w:t>13.2. Повернення або обмін sealed-продукції належної якості можливі у строки та за умов, передбачених законодавством.</w:t>
      </w:r>
    </w:p>
    <w:p>
      <w:pPr>
        <w:jc w:val="both"/>
      </w:pPr>
      <w:r>
        <w:rPr>
          <w:rFonts w:ascii="Arial" w:hAnsi="Arial"/>
          <w:b w:val="0"/>
          <w:i w:val="0"/>
          <w:sz w:val="21"/>
        </w:rPr>
        <w:t>Для повернення Товару належної якості мають бути збережені його товарний вигляд, споживчі властивості, комплектність, ярлики та інші передбачені законом елементи, а Товар не повинен бути використаний у спосіб, що змінює його стан понад межі, необхідні для звичайного огляду та перевірки.</w:t>
      </w:r>
    </w:p>
    <w:p>
      <w:pPr>
        <w:jc w:val="both"/>
      </w:pPr>
      <w:r>
        <w:rPr>
          <w:rFonts w:ascii="Arial" w:hAnsi="Arial"/>
          <w:b w:val="0"/>
          <w:i w:val="0"/>
          <w:sz w:val="21"/>
        </w:rPr>
        <w:t>Ці умови застосовуються також до окремих sealed-бустерів.</w:t>
      </w:r>
    </w:p>
    <w:p>
      <w:pPr>
        <w:jc w:val="both"/>
      </w:pPr>
      <w:r>
        <w:t>13.3. Якщо Mystery Box / Mystery Mix продається як єдиний Товар, у разі повернення такого Товару належної якості поверненню підлягає вся отримана Покупцем комплектація, якщо інше не випливає із законодавства або характеру вимоги щодо недоліку окремої складової.</w:t>
      </w:r>
    </w:p>
    <w:p>
      <w:pPr>
        <w:jc w:val="both"/>
      </w:pPr>
      <w:r>
        <w:t>Розкриття sealed-бустера, вилучення та перегляд карток або інше розкриття випадкового вмісту змінює фактичний стан відповідної складової Товару та враховується під час встановлення обставин звернення. Саме по собі відкриття упаковки не є автоматичною підставою для відмови у праві на розірвання дистанційного договору у випадках, коли таке право передбачене законодавством.</w:t>
      </w:r>
    </w:p>
    <w:p>
      <w:pPr>
        <w:jc w:val="both"/>
      </w:pPr>
      <w:r>
        <w:t>Невдоволення отриманими картами, рідкістю або результатом випадкового відкриття саме по собі не є недоліком Товару.</w:t>
      </w:r>
    </w:p>
    <w:p>
      <w:pPr>
        <w:jc w:val="both"/>
      </w:pPr>
      <w:r>
        <w:t>Відкриття лише AirPack або іншого зовнішнього паковання Mystery Box для огляду комплекту саме по собі не означає розкриття sealed-бустерів та не є автоматичною підставою ані для повернення, ані для відмови в ньому.</w:t>
      </w:r>
    </w:p>
    <w:p>
      <w:pPr>
        <w:jc w:val="both"/>
      </w:pPr>
      <w:r>
        <w:rPr>
          <w:rFonts w:ascii="Arial" w:hAnsi="Arial"/>
          <w:b w:val="0"/>
          <w:i w:val="0"/>
          <w:sz w:val="21"/>
        </w:rPr>
        <w:t>13.4. Недоліком Товару може бути, зокрема:</w:t>
      </w:r>
    </w:p>
    <w:p>
      <w:pPr>
        <w:pStyle w:val="ListBullet"/>
        <w:ind w:left="369" w:hanging="142"/>
      </w:pPr>
      <w:r>
        <w:rPr>
          <w:rFonts w:ascii="Arial" w:hAnsi="Arial"/>
          <w:b w:val="0"/>
          <w:i w:val="0"/>
          <w:sz w:val="21"/>
        </w:rPr>
        <w:t>невідповідність Товару характеристикам або комплектації, прямо заявленим Продавцем;</w:t>
      </w:r>
    </w:p>
    <w:p>
      <w:pPr>
        <w:pStyle w:val="ListBullet"/>
        <w:ind w:left="369" w:hanging="142"/>
      </w:pPr>
      <w:r>
        <w:rPr>
          <w:rFonts w:ascii="Arial" w:hAnsi="Arial"/>
          <w:b w:val="0"/>
          <w:i w:val="0"/>
          <w:sz w:val="21"/>
        </w:rPr>
        <w:t>отримання іншого Товару замість замовленого;</w:t>
      </w:r>
    </w:p>
    <w:p>
      <w:pPr>
        <w:pStyle w:val="ListBullet"/>
        <w:ind w:left="369" w:hanging="142"/>
      </w:pPr>
      <w:r>
        <w:rPr>
          <w:rFonts w:ascii="Arial" w:hAnsi="Arial"/>
          <w:b w:val="0"/>
          <w:i w:val="0"/>
          <w:sz w:val="21"/>
        </w:rPr>
        <w:t>відсутність гарантованої складової комплектації;</w:t>
      </w:r>
    </w:p>
    <w:p>
      <w:pPr>
        <w:pStyle w:val="ListBullet"/>
        <w:ind w:left="369" w:hanging="142"/>
      </w:pPr>
      <w:r>
        <w:rPr>
          <w:rFonts w:ascii="Arial" w:hAnsi="Arial"/>
          <w:b w:val="0"/>
          <w:i w:val="0"/>
          <w:sz w:val="21"/>
        </w:rPr>
        <w:t>пошкодження або інша невідповідність, що існувала до передачі Покупцеві та підпадає під визначення недоліку відповідно до законодавства.</w:t>
      </w:r>
    </w:p>
    <w:p>
      <w:pPr>
        <w:jc w:val="both"/>
      </w:pPr>
      <w:r>
        <w:rPr>
          <w:rFonts w:ascii="Arial" w:hAnsi="Arial"/>
          <w:b w:val="0"/>
          <w:i w:val="0"/>
          <w:sz w:val="21"/>
        </w:rPr>
        <w:t>Не є недоліком самі по собі:</w:t>
      </w:r>
    </w:p>
    <w:p>
      <w:pPr>
        <w:pStyle w:val="ListBullet"/>
        <w:ind w:left="369" w:hanging="142"/>
      </w:pPr>
      <w:r>
        <w:rPr>
          <w:rFonts w:ascii="Arial" w:hAnsi="Arial"/>
          <w:b w:val="0"/>
          <w:i w:val="0"/>
          <w:sz w:val="21"/>
        </w:rPr>
        <w:t>відсутність бажаної Покупцем карти;</w:t>
      </w:r>
    </w:p>
    <w:p>
      <w:pPr>
        <w:pStyle w:val="ListBullet"/>
        <w:ind w:left="369" w:hanging="142"/>
      </w:pPr>
      <w:r>
        <w:rPr>
          <w:rFonts w:ascii="Arial" w:hAnsi="Arial"/>
          <w:b w:val="0"/>
          <w:i w:val="0"/>
          <w:sz w:val="21"/>
        </w:rPr>
        <w:t>відсутність карти певної рідкості, якщо її наявність не була гарантована;</w:t>
      </w:r>
    </w:p>
    <w:p>
      <w:pPr>
        <w:pStyle w:val="ListBullet"/>
        <w:ind w:left="369" w:hanging="142"/>
      </w:pPr>
      <w:r>
        <w:rPr>
          <w:rFonts w:ascii="Arial" w:hAnsi="Arial"/>
          <w:b w:val="0"/>
          <w:i w:val="0"/>
          <w:sz w:val="21"/>
        </w:rPr>
        <w:t>низька ринкова вартість отриманих карт;</w:t>
      </w:r>
    </w:p>
    <w:p>
      <w:pPr>
        <w:pStyle w:val="ListBullet"/>
        <w:ind w:left="369" w:hanging="142"/>
      </w:pPr>
      <w:r>
        <w:rPr>
          <w:rFonts w:ascii="Arial" w:hAnsi="Arial"/>
          <w:b w:val="0"/>
          <w:i w:val="0"/>
          <w:sz w:val="21"/>
        </w:rPr>
        <w:t>випадковий склад бустера;</w:t>
      </w:r>
    </w:p>
    <w:p>
      <w:pPr>
        <w:pStyle w:val="ListBullet"/>
        <w:ind w:left="369" w:hanging="142"/>
      </w:pPr>
      <w:r>
        <w:rPr>
          <w:rFonts w:ascii="Arial" w:hAnsi="Arial"/>
          <w:b w:val="0"/>
          <w:i w:val="0"/>
          <w:sz w:val="21"/>
        </w:rPr>
        <w:t>результат відкриття, який не відповідає очікуванням Покупця;</w:t>
      </w:r>
    </w:p>
    <w:p>
      <w:pPr>
        <w:pStyle w:val="ListBullet"/>
        <w:ind w:left="369" w:hanging="142"/>
      </w:pPr>
      <w:r>
        <w:rPr>
          <w:rFonts w:ascii="Arial" w:hAnsi="Arial"/>
          <w:b w:val="0"/>
          <w:i w:val="0"/>
          <w:sz w:val="21"/>
        </w:rPr>
        <w:t>невідтворення окремими придбаними бустерами типового або гарантованого для повністю запечатаного booster box чи display box розподілу карт, якщо така гарантія не була прямо заявлена для відповідного Товару;</w:t>
      </w:r>
    </w:p>
    <w:p>
      <w:pPr>
        <w:pStyle w:val="ListBullet"/>
        <w:ind w:left="369" w:hanging="142"/>
      </w:pPr>
      <w:r>
        <w:t>особливості походження Rare Pack або іншого поштучного бустера, які були прямо розкриті на сторінці Товару до придбання, зокрема у характеристиці «Походження товару»;</w:t>
      </w:r>
    </w:p>
    <w:p>
      <w:pPr>
        <w:pStyle w:val="ListBullet"/>
        <w:ind w:left="369" w:hanging="142"/>
      </w:pPr>
      <w:r>
        <w:t>особливості Outlet / Outlet Mix, прямо розкриті на сторінці Товару до покупки, зокрема формат оптової закупівлі насипом, випадковий вибір сету та можливість відмінного від sealed box розподілу рідкостей.</w:t>
      </w:r>
    </w:p>
    <w:p>
      <w:pPr>
        <w:jc w:val="both"/>
      </w:pPr>
      <w:r>
        <w:rPr>
          <w:rFonts w:ascii="Arial" w:hAnsi="Arial"/>
          <w:b w:val="0"/>
          <w:i w:val="0"/>
          <w:sz w:val="21"/>
        </w:rPr>
        <w:t>У разі підтвердженого недоліку або помилки в комплектації Продавець розглядає вимоги Покупця відповідно до законодавства та характеру ситуації. Можливим вирішенням може бути заміна Товару, повернення коштів, пропорційне зменшення ціни або інший передбачений законом чи погоджений сторонами спосіб.</w:t>
      </w:r>
    </w:p>
    <w:p>
      <w:pPr>
        <w:jc w:val="both"/>
      </w:pPr>
      <w:r>
        <w:rPr>
          <w:rFonts w:ascii="Arial" w:hAnsi="Arial"/>
          <w:b w:val="0"/>
          <w:i w:val="0"/>
          <w:sz w:val="21"/>
        </w:rPr>
        <w:t>13.5. Для розгляду звернення щодо недоліку Продавець може попросити Покупця надати фотографії, відео, упаковку, маркування, інформацію про Замовлення та інші матеріали, необхідні для встановлення фактичних обставин.</w:t>
      </w:r>
    </w:p>
    <w:p>
      <w:pPr>
        <w:jc w:val="both"/>
      </w:pPr>
      <w:r>
        <w:rPr>
          <w:rFonts w:ascii="Arial" w:hAnsi="Arial"/>
          <w:b w:val="0"/>
          <w:i w:val="0"/>
          <w:sz w:val="21"/>
        </w:rPr>
        <w:t>Відсутність відеозапису розпакування сама по собі не є автоматичною підставою для відмови у законній вимозі Покупця.</w:t>
      </w:r>
    </w:p>
    <w:p>
      <w:pPr>
        <w:jc w:val="both"/>
      </w:pPr>
      <w:r>
        <w:rPr>
          <w:rFonts w:ascii="Arial" w:hAnsi="Arial"/>
          <w:b w:val="0"/>
          <w:i w:val="0"/>
          <w:sz w:val="21"/>
        </w:rPr>
        <w:t>13.6. Витрати на повернення та пересилання Товару розподіляються відповідно до законодавства України.</w:t>
      </w:r>
    </w:p>
    <w:p>
      <w:pPr>
        <w:jc w:val="both"/>
      </w:pPr>
      <w:r>
        <w:rPr>
          <w:rFonts w:ascii="Arial" w:hAnsi="Arial"/>
          <w:b w:val="0"/>
          <w:i w:val="0"/>
          <w:sz w:val="21"/>
        </w:rPr>
        <w:t>Якщо закон покладає такі витрати на Продавця, зокрема у відповідному випадку розірвання дистанційного договору, отримання неправильного Товару або підтвердженого недоліку, Продавець відшкодовує необхідні витрати на повернення в порядку, передбаченому законом.</w:t>
      </w:r>
    </w:p>
    <w:p>
      <w:pPr>
        <w:jc w:val="both"/>
      </w:pPr>
      <w:r>
        <w:rPr>
          <w:rFonts w:ascii="Arial" w:hAnsi="Arial"/>
          <w:b w:val="0"/>
          <w:i w:val="0"/>
          <w:sz w:val="21"/>
        </w:rPr>
        <w:t>13.7. Якщо Товар було придбано способом «Оплатити частинами», повернення коштів та коригування кредитних зобов'язань здійснюються з урахуванням процедур відповідного банку.</w:t>
      </w:r>
    </w:p>
    <w:p>
      <w:pPr>
        <w:jc w:val="both"/>
      </w:pPr>
      <w:r>
        <w:rPr>
          <w:rFonts w:ascii="Arial" w:hAnsi="Arial"/>
          <w:b w:val="0"/>
          <w:i w:val="0"/>
          <w:sz w:val="21"/>
        </w:rPr>
        <w:t>Продавець виконує передбачені для нього дії щодо скасування або повернення платежу, а зміна кредитного договору, графіка чи заборгованості Покупця здійснюється банком відповідно до його правил та законодавства.</w:t>
      </w:r>
    </w:p>
    <w:p>
      <w:pPr>
        <w:jc w:val="both"/>
      </w:pPr>
      <w:r>
        <w:rPr>
          <w:rFonts w:ascii="Arial" w:hAnsi="Arial"/>
          <w:b w:val="0"/>
          <w:i w:val="0"/>
          <w:sz w:val="21"/>
        </w:rPr>
        <w:t>13.8. Стандартний 3D-товар не вважається індивідуальним лише через те, що його фізичне виготовлення почалося після оформлення Замовлення.</w:t>
      </w:r>
    </w:p>
    <w:p>
      <w:pPr>
        <w:jc w:val="both"/>
      </w:pPr>
      <w:r>
        <w:rPr>
          <w:rFonts w:ascii="Arial" w:hAnsi="Arial"/>
          <w:b w:val="0"/>
          <w:i w:val="0"/>
          <w:sz w:val="21"/>
        </w:rPr>
        <w:t>Повернення стандартного 3D-товару належної якості здійснюється відповідно до законодавства за умови збереження товарного вигляду, споживчих властивостей, комплектності та відсутності використання понад межі звичайного огляду й перевірки.</w:t>
      </w:r>
    </w:p>
    <w:p>
      <w:pPr>
        <w:jc w:val="both"/>
      </w:pPr>
      <w:r>
        <w:rPr>
          <w:rFonts w:ascii="Arial" w:hAnsi="Arial"/>
          <w:b w:val="0"/>
          <w:i w:val="0"/>
          <w:sz w:val="21"/>
        </w:rPr>
        <w:t>13.9. Для індивідуального Товару застосовуються особливості, визначені пунктами 10.4–10.7 цієї Оферти.</w:t>
      </w:r>
    </w:p>
    <w:p>
      <w:pPr>
        <w:jc w:val="both"/>
      </w:pPr>
      <w:r>
        <w:rPr>
          <w:rFonts w:ascii="Arial" w:hAnsi="Arial"/>
          <w:b w:val="0"/>
          <w:i w:val="0"/>
          <w:sz w:val="21"/>
        </w:rPr>
        <w:t>13.10. Природні технологічні особливості 3D-друку, прямо описані на сторінці Товару та такі, що не погіршують його заявлені характеристики, самі по собі не є недоліком.</w:t>
      </w:r>
    </w:p>
    <w:p>
      <w:pPr>
        <w:jc w:val="both"/>
      </w:pPr>
      <w:r>
        <w:rPr>
          <w:rFonts w:ascii="Arial" w:hAnsi="Arial"/>
          <w:b w:val="0"/>
          <w:i w:val="0"/>
          <w:sz w:val="21"/>
        </w:rPr>
        <w:t>13.11. Тріщина, розшарування, деформація, невідповідність погодженим розмірам, відсутність деталі, несправність механізму, небезпечний перегрів електричного виробу або інша невідповідність заявленим характеристикам можуть бути недоліком і розглядаються за загальними правилами.</w:t>
      </w:r>
    </w:p>
    <w:p>
      <w:pPr/>
      <w:r>
        <w:t>13.12. Повернення сплачених коштів здійснюється у порядку та строки, передбачені законодавством України для відповідної підстави повернення, з урахуванням способу оплати та процедур відповідного банку або платіжного сервісу.</w:t>
      </w:r>
    </w:p>
    <w:p>
      <w:pPr/>
      <w:r>
        <w:t>Перевірка стану, комплектності або заявленого недоліку Товару здійснюється лише в обсязі, необхідному для встановлення фактичних обставин, і не може використовуватися для безпідставного відтермінування виконання законної вимоги Покупця.</w:t>
      </w:r>
    </w:p>
    <w:p>
      <w:pPr>
        <w:pStyle w:val="Heading1"/>
      </w:pPr>
      <w:r>
        <w:rPr>
          <w:rFonts w:ascii="Arial" w:hAnsi="Arial"/>
          <w:b w:val="0"/>
          <w:i w:val="0"/>
          <w:sz w:val="21"/>
        </w:rPr>
        <w:t>14. Відповідальність сторін</w:t>
      </w:r>
    </w:p>
    <w:p>
      <w:pPr>
        <w:jc w:val="both"/>
      </w:pPr>
      <w:r>
        <w:rPr>
          <w:rFonts w:ascii="Arial" w:hAnsi="Arial"/>
          <w:b w:val="0"/>
          <w:i w:val="0"/>
          <w:sz w:val="21"/>
        </w:rPr>
        <w:t>14.1. Продавець відповідає за передачу Покупцеві Товару, який відповідає оформленому Замовленню та заявленому опису, з урахуванням особливостей конкретного формату TCG-продукції.</w:t>
      </w:r>
    </w:p>
    <w:p>
      <w:pPr>
        <w:jc w:val="both"/>
      </w:pPr>
      <w:r>
        <w:rPr>
          <w:rFonts w:ascii="Arial" w:hAnsi="Arial"/>
          <w:b w:val="0"/>
          <w:i w:val="0"/>
          <w:sz w:val="21"/>
        </w:rPr>
        <w:t>14.2. Покупець відповідає за правильність контактних даних, реквізитів доставки та іншої інформації, яку він надає під час оформлення Замовлення.</w:t>
      </w:r>
    </w:p>
    <w:p>
      <w:pPr>
        <w:jc w:val="both"/>
      </w:pPr>
      <w:r>
        <w:rPr>
          <w:rFonts w:ascii="Arial" w:hAnsi="Arial"/>
          <w:b w:val="0"/>
          <w:i w:val="0"/>
          <w:sz w:val="21"/>
        </w:rPr>
        <w:t>14.3. Продавець не відповідає за суб'єктивні очікування Покупця щодо результатів відкриття sealed-продукції.</w:t>
      </w:r>
    </w:p>
    <w:p>
      <w:pPr>
        <w:jc w:val="both"/>
      </w:pPr>
      <w:r>
        <w:rPr>
          <w:rFonts w:ascii="Arial" w:hAnsi="Arial"/>
          <w:b w:val="0"/>
          <w:i w:val="0"/>
          <w:sz w:val="21"/>
        </w:rPr>
        <w:t>Зокрема, якщо інше прямо не гарантовано, Продавець не відповідає за:</w:t>
      </w:r>
    </w:p>
    <w:p>
      <w:pPr>
        <w:pStyle w:val="ListBullet"/>
        <w:ind w:left="369" w:hanging="142"/>
      </w:pPr>
      <w:r>
        <w:rPr>
          <w:rFonts w:ascii="Arial" w:hAnsi="Arial"/>
          <w:b w:val="0"/>
          <w:i w:val="0"/>
          <w:sz w:val="21"/>
        </w:rPr>
        <w:t>конкретну карту;</w:t>
      </w:r>
    </w:p>
    <w:p>
      <w:pPr>
        <w:pStyle w:val="ListBullet"/>
        <w:ind w:left="369" w:hanging="142"/>
      </w:pPr>
      <w:r>
        <w:rPr>
          <w:rFonts w:ascii="Arial" w:hAnsi="Arial"/>
          <w:b w:val="0"/>
          <w:i w:val="0"/>
          <w:sz w:val="21"/>
        </w:rPr>
        <w:t>конкретну рідкість;</w:t>
      </w:r>
    </w:p>
    <w:p>
      <w:pPr>
        <w:pStyle w:val="ListBullet"/>
        <w:ind w:left="369" w:hanging="142"/>
      </w:pPr>
      <w:r>
        <w:rPr>
          <w:rFonts w:ascii="Arial" w:hAnsi="Arial"/>
          <w:b w:val="0"/>
          <w:i w:val="0"/>
          <w:sz w:val="21"/>
        </w:rPr>
        <w:t>кількість «хітів»;</w:t>
      </w:r>
    </w:p>
    <w:p>
      <w:pPr>
        <w:pStyle w:val="ListBullet"/>
        <w:ind w:left="369" w:hanging="142"/>
      </w:pPr>
      <w:r>
        <w:rPr>
          <w:rFonts w:ascii="Arial" w:hAnsi="Arial"/>
          <w:b w:val="0"/>
          <w:i w:val="0"/>
          <w:sz w:val="21"/>
        </w:rPr>
        <w:t>фольговані або голографічні карти;</w:t>
      </w:r>
    </w:p>
    <w:p>
      <w:pPr>
        <w:pStyle w:val="ListBullet"/>
        <w:ind w:left="369" w:hanging="142"/>
      </w:pPr>
      <w:r>
        <w:rPr>
          <w:rFonts w:ascii="Arial" w:hAnsi="Arial"/>
          <w:b w:val="0"/>
          <w:i w:val="0"/>
          <w:sz w:val="21"/>
        </w:rPr>
        <w:t>ринкову вартість отриманих карт;</w:t>
      </w:r>
    </w:p>
    <w:p>
      <w:pPr>
        <w:pStyle w:val="ListBullet"/>
        <w:ind w:left="369" w:hanging="142"/>
      </w:pPr>
      <w:r>
        <w:rPr>
          <w:rFonts w:ascii="Arial" w:hAnsi="Arial"/>
          <w:b w:val="0"/>
          <w:i w:val="0"/>
          <w:sz w:val="21"/>
        </w:rPr>
        <w:t>інший випадковий результат відкриття.</w:t>
      </w:r>
    </w:p>
    <w:p>
      <w:pPr>
        <w:jc w:val="both"/>
      </w:pPr>
      <w:r>
        <w:t>14.4. Якщо певний склад, кількість карт певної рідкості або інший розподіл гарантований виробником лише для повністю запечатаного box, display чи іншої визначеної виробником одиниці продукції, така гарантія не поширюється автоматично на окремий бустер, у тому числі Rare Pack та Outlet / Outlet Mix.</w:t>
      </w:r>
    </w:p>
    <w:p>
      <w:pPr>
        <w:jc w:val="both"/>
      </w:pPr>
      <w:r>
        <w:rPr>
          <w:rFonts w:ascii="Arial" w:hAnsi="Arial"/>
          <w:b w:val="0"/>
          <w:i w:val="0"/>
          <w:sz w:val="21"/>
        </w:rPr>
        <w:t>Продавець не гарантує, що декілька окремо придбаних бустерів відтворюватимуть статистику, склад або розподіл повністю запечатаного box чи display, якщо така гарантія прямо не зазначена на сторінці відповідного Товару.</w:t>
      </w:r>
    </w:p>
    <w:p>
      <w:pPr>
        <w:jc w:val="both"/>
      </w:pPr>
      <w:r>
        <w:rPr>
          <w:rFonts w:ascii="Arial" w:hAnsi="Arial"/>
          <w:b w:val="0"/>
          <w:i w:val="0"/>
          <w:sz w:val="21"/>
        </w:rPr>
        <w:t>14.5. Продавець не несе відповідальності за незначні виробничі або поліграфічні відмінності, які не свідчать про неналежну якість Товару та не суперечать його опису.</w:t>
      </w:r>
    </w:p>
    <w:p>
      <w:pPr>
        <w:jc w:val="both"/>
      </w:pPr>
      <w:r>
        <w:rPr>
          <w:rFonts w:ascii="Arial" w:hAnsi="Arial"/>
          <w:b w:val="0"/>
          <w:i w:val="0"/>
          <w:sz w:val="21"/>
        </w:rPr>
        <w:t>Цей пункт не поширюється на випадки фактичного недоліку, підробки, істотної невідповідності або інші випадки, за які відповідальність Продавця прямо встановлена законом.</w:t>
      </w:r>
    </w:p>
    <w:p>
      <w:pPr>
        <w:jc w:val="both"/>
      </w:pPr>
      <w:r>
        <w:rPr>
          <w:rFonts w:ascii="Arial" w:hAnsi="Arial"/>
          <w:b w:val="0"/>
          <w:i w:val="0"/>
          <w:sz w:val="21"/>
        </w:rPr>
        <w:t>14.6. Продавець не несе відповідальності за неможливість виконання Замовлення, якщо вона виникла через неправдиві дані Покупця, дії третіх осіб, за які Продавець не відповідає, або обставини непереборної сили.</w:t>
      </w:r>
    </w:p>
    <w:p>
      <w:pPr>
        <w:jc w:val="both"/>
      </w:pPr>
      <w:r>
        <w:rPr>
          <w:rFonts w:ascii="Arial" w:hAnsi="Arial"/>
          <w:b w:val="0"/>
          <w:i w:val="0"/>
          <w:sz w:val="21"/>
        </w:rPr>
        <w:t>14.7. Жодне положення цього розділу не виключає і не обмежує відповідальність, від якої Продавець не може бути звільнений відповідно до законодавства України.</w:t>
      </w:r>
    </w:p>
    <w:p>
      <w:pPr>
        <w:jc w:val="both"/>
      </w:pPr>
      <w:r>
        <w:rPr>
          <w:rFonts w:ascii="Arial" w:hAnsi="Arial"/>
          <w:b w:val="0"/>
          <w:i w:val="0"/>
          <w:sz w:val="21"/>
        </w:rPr>
        <w:t>14.8. Продавець відповідає за відповідність власних 3D-товарів і зібраних електричних виробів заявленим характеристикам, комплектації та обов'язковим вимогам безпечності в межах, установлених законодавством.</w:t>
      </w:r>
    </w:p>
    <w:p>
      <w:pPr>
        <w:jc w:val="both"/>
      </w:pPr>
      <w:r>
        <w:rPr>
          <w:rFonts w:ascii="Arial" w:hAnsi="Arial"/>
          <w:b w:val="0"/>
          <w:i w:val="0"/>
          <w:sz w:val="21"/>
        </w:rPr>
        <w:t>14.9. Покупець відповідає за використання електричних виробів із джерелами живлення, які відповідають зазначеним на сторінці Товару параметрам, та за дотримання інструкцій і попереджень.</w:t>
      </w:r>
    </w:p>
    <w:p>
      <w:pPr>
        <w:jc w:val="both"/>
      </w:pPr>
      <w:r>
        <w:rPr>
          <w:rFonts w:ascii="Arial" w:hAnsi="Arial"/>
          <w:b w:val="0"/>
          <w:i w:val="0"/>
          <w:sz w:val="21"/>
        </w:rPr>
        <w:t>Цей пункт не звільняє Продавця від відповідальності за недолік, небезпечну конструкцію, неправильне маркування або інше порушення, за яке він відповідає згідно із законом.</w:t>
      </w:r>
    </w:p>
    <w:p>
      <w:pPr>
        <w:pStyle w:val="Heading1"/>
      </w:pPr>
      <w:r>
        <w:rPr>
          <w:rFonts w:ascii="Arial" w:hAnsi="Arial"/>
          <w:b w:val="0"/>
          <w:i w:val="0"/>
          <w:sz w:val="21"/>
        </w:rPr>
        <w:t>15. Форс-мажор</w:t>
      </w:r>
    </w:p>
    <w:p>
      <w:pPr>
        <w:jc w:val="both"/>
      </w:pPr>
      <w:r>
        <w:rPr>
          <w:rFonts w:ascii="Arial" w:hAnsi="Arial"/>
          <w:b w:val="0"/>
          <w:i w:val="0"/>
          <w:sz w:val="21"/>
        </w:rPr>
        <w:t>15.1. Сторони звільняються від відповідальності за невиконання або неналежне виконання зобов'язань у тій мірі, у якій воно спричинене обставинами непереборної сили, що перебувають поза розумним контролем відповідної сторони.</w:t>
      </w:r>
    </w:p>
    <w:p>
      <w:pPr>
        <w:jc w:val="both"/>
      </w:pPr>
      <w:r>
        <w:rPr>
          <w:rFonts w:ascii="Arial" w:hAnsi="Arial"/>
          <w:b w:val="0"/>
          <w:i w:val="0"/>
          <w:sz w:val="21"/>
        </w:rPr>
        <w:t>15.2. До таких обставин можуть належати, зокрема, воєнні дії, ракетні або інші атаки, тривалі аварійні відключення електроенергії чи зв'язку, кібератаки, стихійні лиха, рішення органів державної влади, блокування логістики та інші надзвичайні обставини, якщо вони фактично унеможливлюють виконання відповідного зобов'язання.</w:t>
      </w:r>
    </w:p>
    <w:p>
      <w:pPr>
        <w:jc w:val="both"/>
      </w:pPr>
      <w:r>
        <w:rPr>
          <w:rFonts w:ascii="Arial" w:hAnsi="Arial"/>
          <w:b w:val="0"/>
          <w:i w:val="0"/>
          <w:sz w:val="21"/>
        </w:rPr>
        <w:t>15.3. Сам факт існування воєнного стану або іншої загальної обставини не звільняє сторону від відповідальності, якщо така обставина фактично не вплинула на можливість виконання конкретного зобов'язання.</w:t>
      </w:r>
    </w:p>
    <w:p>
      <w:pPr>
        <w:pStyle w:val="Heading1"/>
      </w:pPr>
      <w:r>
        <w:rPr>
          <w:rFonts w:ascii="Arial" w:hAnsi="Arial"/>
          <w:b w:val="0"/>
          <w:i w:val="0"/>
          <w:sz w:val="21"/>
        </w:rPr>
        <w:t>16. Персональні дані</w:t>
      </w:r>
    </w:p>
    <w:p>
      <w:pPr>
        <w:jc w:val="both"/>
      </w:pPr>
      <w:r>
        <w:rPr>
          <w:rFonts w:ascii="Arial" w:hAnsi="Arial"/>
          <w:b w:val="0"/>
          <w:i w:val="0"/>
          <w:sz w:val="21"/>
        </w:rPr>
        <w:t>16.1. Володільцем персональних даних, які Покупець надає при використанні Сайту та оформленні Замовлення, є ФОП Леусенко Євгеній Андрійович.</w:t>
      </w:r>
    </w:p>
    <w:p>
      <w:pPr>
        <w:jc w:val="both"/>
      </w:pPr>
      <w:r>
        <w:rPr>
          <w:rFonts w:ascii="Arial" w:hAnsi="Arial"/>
          <w:b w:val="0"/>
          <w:i w:val="0"/>
          <w:sz w:val="21"/>
        </w:rPr>
        <w:t>16.2. Залежно від дій Покупця можуть оброблятися:</w:t>
      </w:r>
    </w:p>
    <w:p>
      <w:pPr>
        <w:pStyle w:val="ListBullet"/>
        <w:ind w:left="369" w:hanging="142"/>
      </w:pPr>
      <w:r>
        <w:rPr>
          <w:rFonts w:ascii="Arial" w:hAnsi="Arial"/>
          <w:b w:val="0"/>
          <w:i w:val="0"/>
          <w:sz w:val="21"/>
        </w:rPr>
        <w:t>ім'я та прізвище;</w:t>
      </w:r>
    </w:p>
    <w:p>
      <w:pPr>
        <w:pStyle w:val="ListBullet"/>
        <w:ind w:left="369" w:hanging="142"/>
      </w:pPr>
      <w:r>
        <w:rPr>
          <w:rFonts w:ascii="Arial" w:hAnsi="Arial"/>
          <w:b w:val="0"/>
          <w:i w:val="0"/>
          <w:sz w:val="21"/>
        </w:rPr>
        <w:t>номер телефону;</w:t>
      </w:r>
    </w:p>
    <w:p>
      <w:pPr>
        <w:pStyle w:val="ListBullet"/>
        <w:ind w:left="369" w:hanging="142"/>
      </w:pPr>
      <w:r>
        <w:rPr>
          <w:rFonts w:ascii="Arial" w:hAnsi="Arial"/>
          <w:b w:val="0"/>
          <w:i w:val="0"/>
          <w:sz w:val="21"/>
        </w:rPr>
        <w:t>адреса електронної пошти;</w:t>
      </w:r>
    </w:p>
    <w:p>
      <w:pPr>
        <w:pStyle w:val="ListBullet"/>
        <w:ind w:left="369" w:hanging="142"/>
      </w:pPr>
      <w:r>
        <w:rPr>
          <w:rFonts w:ascii="Arial" w:hAnsi="Arial"/>
          <w:b w:val="0"/>
          <w:i w:val="0"/>
          <w:sz w:val="21"/>
        </w:rPr>
        <w:t>дані для доставки;</w:t>
      </w:r>
    </w:p>
    <w:p>
      <w:pPr>
        <w:pStyle w:val="ListBullet"/>
        <w:ind w:left="369" w:hanging="142"/>
      </w:pPr>
      <w:r>
        <w:rPr>
          <w:rFonts w:ascii="Arial" w:hAnsi="Arial"/>
          <w:b w:val="0"/>
          <w:i w:val="0"/>
          <w:sz w:val="21"/>
        </w:rPr>
        <w:t>інформація про Замовлення;</w:t>
      </w:r>
    </w:p>
    <w:p>
      <w:pPr>
        <w:pStyle w:val="ListBullet"/>
        <w:ind w:left="369" w:hanging="142"/>
      </w:pPr>
      <w:r>
        <w:rPr>
          <w:rFonts w:ascii="Arial" w:hAnsi="Arial"/>
          <w:b w:val="0"/>
          <w:i w:val="0"/>
          <w:sz w:val="21"/>
        </w:rPr>
        <w:t>історія покупок;</w:t>
      </w:r>
    </w:p>
    <w:p>
      <w:pPr>
        <w:pStyle w:val="ListBullet"/>
        <w:ind w:left="369" w:hanging="142"/>
      </w:pPr>
      <w:r>
        <w:rPr>
          <w:rFonts w:ascii="Arial" w:hAnsi="Arial"/>
          <w:b w:val="0"/>
          <w:i w:val="0"/>
          <w:sz w:val="21"/>
        </w:rPr>
        <w:t>дані облікового запису;</w:t>
      </w:r>
    </w:p>
    <w:p>
      <w:pPr>
        <w:pStyle w:val="ListBullet"/>
        <w:ind w:left="369" w:hanging="142"/>
      </w:pPr>
      <w:r>
        <w:rPr>
          <w:rFonts w:ascii="Arial" w:hAnsi="Arial"/>
          <w:b w:val="0"/>
          <w:i w:val="0"/>
          <w:sz w:val="21"/>
        </w:rPr>
        <w:t>інша інформація, яку Покупець добровільно надає для оформлення та виконання Замовлення;</w:t>
      </w:r>
    </w:p>
    <w:p>
      <w:pPr>
        <w:pStyle w:val="ListBullet"/>
        <w:ind w:left="369" w:hanging="142"/>
      </w:pPr>
      <w:r>
        <w:rPr>
          <w:rFonts w:ascii="Arial" w:hAnsi="Arial"/>
          <w:b w:val="0"/>
          <w:i w:val="0"/>
          <w:sz w:val="21"/>
        </w:rPr>
        <w:t>технічні дані, які автоматично передаються Сайту під час його використання, якщо такі дані фактично збираються відповідними технічними системами.</w:t>
      </w:r>
    </w:p>
    <w:p>
      <w:pPr>
        <w:jc w:val="both"/>
      </w:pPr>
      <w:r>
        <w:rPr>
          <w:rFonts w:ascii="Arial" w:hAnsi="Arial"/>
          <w:b w:val="0"/>
          <w:i w:val="0"/>
          <w:sz w:val="21"/>
        </w:rPr>
        <w:t>16.3. Персональні дані можуть оброблятися з метою:</w:t>
      </w:r>
    </w:p>
    <w:p>
      <w:pPr>
        <w:pStyle w:val="ListBullet"/>
        <w:ind w:left="369" w:hanging="142"/>
      </w:pPr>
      <w:r>
        <w:rPr>
          <w:rFonts w:ascii="Arial" w:hAnsi="Arial"/>
          <w:b w:val="0"/>
          <w:i w:val="0"/>
          <w:sz w:val="21"/>
        </w:rPr>
        <w:t>оформлення та виконання Замовлення;</w:t>
      </w:r>
    </w:p>
    <w:p>
      <w:pPr>
        <w:pStyle w:val="ListBullet"/>
        <w:ind w:left="369" w:hanging="142"/>
      </w:pPr>
      <w:r>
        <w:rPr>
          <w:rFonts w:ascii="Arial" w:hAnsi="Arial"/>
          <w:b w:val="0"/>
          <w:i w:val="0"/>
          <w:sz w:val="21"/>
        </w:rPr>
        <w:t>ідентифікації Покупця;</w:t>
      </w:r>
    </w:p>
    <w:p>
      <w:pPr>
        <w:pStyle w:val="ListBullet"/>
        <w:ind w:left="369" w:hanging="142"/>
      </w:pPr>
      <w:r>
        <w:rPr>
          <w:rFonts w:ascii="Arial" w:hAnsi="Arial"/>
          <w:b w:val="0"/>
          <w:i w:val="0"/>
          <w:sz w:val="21"/>
        </w:rPr>
        <w:t>здійснення оплати;</w:t>
      </w:r>
    </w:p>
    <w:p>
      <w:pPr>
        <w:pStyle w:val="ListBullet"/>
        <w:ind w:left="369" w:hanging="142"/>
      </w:pPr>
      <w:r>
        <w:rPr>
          <w:rFonts w:ascii="Arial" w:hAnsi="Arial"/>
          <w:b w:val="0"/>
          <w:i w:val="0"/>
          <w:sz w:val="21"/>
        </w:rPr>
        <w:t>оформлення доставки;</w:t>
      </w:r>
    </w:p>
    <w:p>
      <w:pPr>
        <w:pStyle w:val="ListBullet"/>
        <w:ind w:left="369" w:hanging="142"/>
      </w:pPr>
      <w:r>
        <w:rPr>
          <w:rFonts w:ascii="Arial" w:hAnsi="Arial"/>
          <w:b w:val="0"/>
          <w:i w:val="0"/>
          <w:sz w:val="21"/>
        </w:rPr>
        <w:t>фіскалізації операцій;</w:t>
      </w:r>
    </w:p>
    <w:p>
      <w:pPr>
        <w:pStyle w:val="ListBullet"/>
        <w:ind w:left="369" w:hanging="142"/>
      </w:pPr>
      <w:r>
        <w:rPr>
          <w:rFonts w:ascii="Arial" w:hAnsi="Arial"/>
          <w:b w:val="0"/>
          <w:i w:val="0"/>
          <w:sz w:val="21"/>
        </w:rPr>
        <w:t>повернення коштів;</w:t>
      </w:r>
    </w:p>
    <w:p>
      <w:pPr>
        <w:pStyle w:val="ListBullet"/>
        <w:ind w:left="369" w:hanging="142"/>
      </w:pPr>
      <w:r>
        <w:rPr>
          <w:rFonts w:ascii="Arial" w:hAnsi="Arial"/>
          <w:b w:val="0"/>
          <w:i w:val="0"/>
          <w:sz w:val="21"/>
        </w:rPr>
        <w:t>створення та обслуговування облікового запису;</w:t>
      </w:r>
    </w:p>
    <w:p>
      <w:pPr>
        <w:pStyle w:val="ListBullet"/>
        <w:ind w:left="369" w:hanging="142"/>
      </w:pPr>
      <w:r>
        <w:rPr>
          <w:rFonts w:ascii="Arial" w:hAnsi="Arial"/>
          <w:b w:val="0"/>
          <w:i w:val="0"/>
          <w:sz w:val="21"/>
        </w:rPr>
        <w:t>комунікації з Покупцем;</w:t>
      </w:r>
    </w:p>
    <w:p>
      <w:pPr>
        <w:pStyle w:val="ListBullet"/>
        <w:ind w:left="369" w:hanging="142"/>
      </w:pPr>
      <w:r>
        <w:rPr>
          <w:rFonts w:ascii="Arial" w:hAnsi="Arial"/>
          <w:b w:val="0"/>
          <w:i w:val="0"/>
          <w:sz w:val="21"/>
        </w:rPr>
        <w:t>розгляду звернень, претензій та повернень;</w:t>
      </w:r>
    </w:p>
    <w:p>
      <w:pPr>
        <w:pStyle w:val="ListBullet"/>
        <w:ind w:left="369" w:hanging="142"/>
      </w:pPr>
      <w:r>
        <w:rPr>
          <w:rFonts w:ascii="Arial" w:hAnsi="Arial"/>
          <w:b w:val="0"/>
          <w:i w:val="0"/>
          <w:sz w:val="21"/>
        </w:rPr>
        <w:t>виконання бухгалтерських, податкових та інших обов'язків Продавця;</w:t>
      </w:r>
    </w:p>
    <w:p>
      <w:pPr>
        <w:pStyle w:val="ListBullet"/>
        <w:ind w:left="369" w:hanging="142"/>
      </w:pPr>
      <w:r>
        <w:rPr>
          <w:rFonts w:ascii="Arial" w:hAnsi="Arial"/>
          <w:b w:val="0"/>
          <w:i w:val="0"/>
          <w:sz w:val="21"/>
        </w:rPr>
        <w:t>захисту від шахрайства та зловживань;</w:t>
      </w:r>
    </w:p>
    <w:p>
      <w:pPr>
        <w:pStyle w:val="ListBullet"/>
        <w:ind w:left="369" w:hanging="142"/>
      </w:pPr>
      <w:r>
        <w:rPr>
          <w:rFonts w:ascii="Arial" w:hAnsi="Arial"/>
          <w:b w:val="0"/>
          <w:i w:val="0"/>
          <w:sz w:val="21"/>
        </w:rPr>
        <w:t>виконання інших законних обов'язків Продавця.</w:t>
      </w:r>
    </w:p>
    <w:p>
      <w:pPr>
        <w:jc w:val="both"/>
      </w:pPr>
      <w:r>
        <w:rPr>
          <w:rFonts w:ascii="Arial" w:hAnsi="Arial"/>
          <w:b w:val="0"/>
          <w:i w:val="0"/>
          <w:sz w:val="21"/>
        </w:rPr>
        <w:t>16.4. Обробка здійснюється на підставі згоди Покупця, необхідності укладення та виконання договору, виконання вимог законодавства та інших законних підстав, передбачених законодавством України.</w:t>
      </w:r>
    </w:p>
    <w:p>
      <w:pPr>
        <w:jc w:val="both"/>
      </w:pPr>
      <w:r>
        <w:rPr>
          <w:rFonts w:ascii="Arial" w:hAnsi="Arial"/>
          <w:b w:val="0"/>
          <w:i w:val="0"/>
          <w:sz w:val="21"/>
        </w:rPr>
        <w:t>16.5. Для виконання відповідних операцій необхідні персональні дані можуть передаватися третім особам у мінімально необхідному обсязі, зокрема:</w:t>
      </w:r>
    </w:p>
    <w:p>
      <w:pPr>
        <w:pStyle w:val="ListBullet"/>
        <w:ind w:left="369" w:hanging="142"/>
      </w:pPr>
      <w:r>
        <w:rPr>
          <w:rFonts w:ascii="Arial" w:hAnsi="Arial"/>
          <w:b w:val="0"/>
          <w:i w:val="0"/>
          <w:sz w:val="21"/>
        </w:rPr>
        <w:t>Новій Пошті;</w:t>
      </w:r>
    </w:p>
    <w:p>
      <w:pPr>
        <w:pStyle w:val="ListBullet"/>
        <w:ind w:left="369" w:hanging="142"/>
      </w:pPr>
      <w:r>
        <w:rPr>
          <w:rFonts w:ascii="Arial" w:hAnsi="Arial"/>
          <w:b w:val="0"/>
          <w:i w:val="0"/>
          <w:sz w:val="21"/>
        </w:rPr>
        <w:t>Укрпошті;</w:t>
      </w:r>
    </w:p>
    <w:p>
      <w:pPr>
        <w:pStyle w:val="ListBullet"/>
        <w:ind w:left="369" w:hanging="142"/>
      </w:pPr>
      <w:r>
        <w:rPr>
          <w:rFonts w:ascii="Arial" w:hAnsi="Arial"/>
          <w:b w:val="0"/>
          <w:i w:val="0"/>
          <w:sz w:val="21"/>
        </w:rPr>
        <w:t>платіжному сервісу Hutko;</w:t>
      </w:r>
    </w:p>
    <w:p>
      <w:pPr>
        <w:pStyle w:val="ListBullet"/>
        <w:ind w:left="369" w:hanging="142"/>
      </w:pPr>
      <w:r>
        <w:rPr>
          <w:rFonts w:ascii="Arial" w:hAnsi="Arial"/>
          <w:b w:val="0"/>
          <w:i w:val="0"/>
          <w:sz w:val="21"/>
        </w:rPr>
        <w:t>АТ «ПУМБ»;</w:t>
      </w:r>
    </w:p>
    <w:p>
      <w:pPr>
        <w:pStyle w:val="ListBullet"/>
        <w:ind w:left="369" w:hanging="142"/>
      </w:pPr>
      <w:r>
        <w:rPr>
          <w:rFonts w:ascii="Arial" w:hAnsi="Arial"/>
          <w:b w:val="0"/>
          <w:i w:val="0"/>
          <w:sz w:val="21"/>
        </w:rPr>
        <w:t>АТ «УНІВЕРСАЛ БАНК» / monobank;</w:t>
      </w:r>
    </w:p>
    <w:p>
      <w:pPr>
        <w:pStyle w:val="ListBullet"/>
        <w:ind w:left="369" w:hanging="142"/>
      </w:pPr>
      <w:r>
        <w:rPr>
          <w:rFonts w:ascii="Arial" w:hAnsi="Arial"/>
          <w:b w:val="0"/>
          <w:i w:val="0"/>
          <w:sz w:val="21"/>
        </w:rPr>
        <w:t>сервісу ПРРО Checkbox;</w:t>
      </w:r>
    </w:p>
    <w:p>
      <w:pPr>
        <w:pStyle w:val="ListBullet"/>
        <w:ind w:left="369" w:hanging="142"/>
      </w:pPr>
      <w:r>
        <w:rPr>
          <w:rFonts w:ascii="Arial" w:hAnsi="Arial"/>
          <w:b w:val="0"/>
          <w:i w:val="0"/>
          <w:sz w:val="21"/>
        </w:rPr>
        <w:t>постачальникам хостингу, технічного обслуговування та інформаційних систем, які забезпечують роботу Сайту;</w:t>
      </w:r>
    </w:p>
    <w:p>
      <w:pPr>
        <w:pStyle w:val="ListBullet"/>
        <w:ind w:left="369" w:hanging="142"/>
      </w:pPr>
      <w:r>
        <w:rPr>
          <w:rFonts w:ascii="Arial" w:hAnsi="Arial"/>
          <w:b w:val="0"/>
          <w:i w:val="0"/>
          <w:sz w:val="21"/>
        </w:rPr>
        <w:t>іншим особам, якщо така передача необхідна для виконання Замовлення, здійснення оплати, доставки, виконання вимог закону або надання функції, яку добровільно використовує Покупець.</w:t>
      </w:r>
    </w:p>
    <w:p>
      <w:pPr>
        <w:jc w:val="both"/>
      </w:pPr>
      <w:r>
        <w:rPr>
          <w:rFonts w:ascii="Arial" w:hAnsi="Arial"/>
          <w:b w:val="0"/>
          <w:i w:val="0"/>
          <w:sz w:val="21"/>
        </w:rPr>
        <w:t>Передача даних не означає надання третій особі права використовувати їх для цілей, не пов'язаних із відповідною послугою або іншою законною підставою.</w:t>
      </w:r>
    </w:p>
    <w:p>
      <w:pPr>
        <w:jc w:val="both"/>
      </w:pPr>
      <w:r>
        <w:rPr>
          <w:rFonts w:ascii="Arial" w:hAnsi="Arial"/>
          <w:b w:val="0"/>
          <w:i w:val="0"/>
          <w:sz w:val="21"/>
        </w:rPr>
        <w:t>16.6. У разі вибору способу «Оплатити частинами» необхідні дані можуть передаватися відповідному банку для оформлення та виконання кредитної операції. Банк самостійно визначає склад даних, необхідних для оцінки кредитоспроможності та укладення кредитного договору відповідно до законодавства.</w:t>
      </w:r>
    </w:p>
    <w:p>
      <w:pPr>
        <w:jc w:val="both"/>
      </w:pPr>
      <w:r>
        <w:rPr>
          <w:rFonts w:ascii="Arial" w:hAnsi="Arial"/>
          <w:b w:val="0"/>
          <w:i w:val="0"/>
          <w:sz w:val="21"/>
        </w:rPr>
        <w:t>16.7. Якщо Покупець добровільно обирає функцію «Зберегти дані для наступного разу», його дані можуть використовуватися для створення та функціонування особистого облікового запису.</w:t>
      </w:r>
    </w:p>
    <w:p>
      <w:pPr>
        <w:jc w:val="both"/>
      </w:pPr>
      <w:r>
        <w:rPr>
          <w:rFonts w:ascii="Arial" w:hAnsi="Arial"/>
          <w:b w:val="0"/>
          <w:i w:val="0"/>
          <w:sz w:val="21"/>
        </w:rPr>
        <w:t>16.8. Підписка на новини, рекламні або маркетингові повідомлення є окремою добровільною дією Покупця та не є умовою оформлення Замовлення.</w:t>
      </w:r>
    </w:p>
    <w:p>
      <w:pPr>
        <w:jc w:val="both"/>
      </w:pPr>
      <w:r>
        <w:rPr>
          <w:rFonts w:ascii="Arial" w:hAnsi="Arial"/>
          <w:b w:val="0"/>
          <w:i w:val="0"/>
          <w:sz w:val="21"/>
        </w:rPr>
        <w:t>Відмова від такої підписки не впливає на можливість здійснювати покупки.</w:t>
      </w:r>
    </w:p>
    <w:p>
      <w:pPr>
        <w:jc w:val="both"/>
      </w:pPr>
      <w:r>
        <w:rPr>
          <w:rFonts w:ascii="Arial" w:hAnsi="Arial"/>
          <w:b w:val="0"/>
          <w:i w:val="0"/>
          <w:sz w:val="21"/>
        </w:rPr>
        <w:t>16.9. Персональні дані зберігаються протягом строку, необхідного для досягнення відповідної мети обробки, виконання договору, захисту законних інтересів сторін та дотримання строків зберігання документів, установлених законодавством.</w:t>
      </w:r>
    </w:p>
    <w:p>
      <w:pPr>
        <w:jc w:val="both"/>
      </w:pPr>
      <w:r>
        <w:rPr>
          <w:rFonts w:ascii="Arial" w:hAnsi="Arial"/>
          <w:b w:val="0"/>
          <w:i w:val="0"/>
          <w:sz w:val="21"/>
        </w:rPr>
        <w:t>16.10. Покупець має права щодо своїх персональних даних, передбачені законодавством України, зокрема право отримувати інформацію про їх обробку, вимагати уточнення, виправлення або видалення даних у випадках, коли їх подальше зберігання не є необхідним відповідно до закону.</w:t>
      </w:r>
    </w:p>
    <w:p>
      <w:pPr>
        <w:jc w:val="both"/>
      </w:pPr>
      <w:r>
        <w:rPr>
          <w:rFonts w:ascii="Arial" w:hAnsi="Arial"/>
          <w:b w:val="0"/>
          <w:i w:val="0"/>
          <w:sz w:val="21"/>
        </w:rPr>
        <w:t>Звернення можуть направлятися через контактні канали, зазначені в розділі 19.</w:t>
      </w:r>
    </w:p>
    <w:p>
      <w:pPr>
        <w:pStyle w:val="Heading1"/>
      </w:pPr>
      <w:r>
        <w:rPr>
          <w:rFonts w:ascii="Arial" w:hAnsi="Arial"/>
          <w:b w:val="0"/>
          <w:i w:val="0"/>
          <w:sz w:val="21"/>
        </w:rPr>
        <w:t>17. Зміна умов оферти</w:t>
      </w:r>
    </w:p>
    <w:p>
      <w:pPr>
        <w:jc w:val="both"/>
      </w:pPr>
      <w:r>
        <w:rPr>
          <w:rFonts w:ascii="Arial" w:hAnsi="Arial"/>
          <w:b w:val="0"/>
          <w:i w:val="0"/>
          <w:sz w:val="21"/>
        </w:rPr>
        <w:t>17.1. Продавець має право змінювати та доповнювати умови цієї Оферти.</w:t>
      </w:r>
    </w:p>
    <w:p>
      <w:pPr>
        <w:jc w:val="both"/>
      </w:pPr>
      <w:r>
        <w:rPr>
          <w:rFonts w:ascii="Arial" w:hAnsi="Arial"/>
          <w:b w:val="0"/>
          <w:i w:val="0"/>
          <w:sz w:val="21"/>
        </w:rPr>
        <w:t>17.2. Нова редакція набирає чинності з моменту її публікації на Сайті, якщо в самій редакції не зазначено інший момент набрання чинності.</w:t>
      </w:r>
    </w:p>
    <w:p>
      <w:pPr>
        <w:jc w:val="both"/>
      </w:pPr>
      <w:r>
        <w:rPr>
          <w:rFonts w:ascii="Arial" w:hAnsi="Arial"/>
          <w:b w:val="0"/>
          <w:i w:val="0"/>
          <w:sz w:val="21"/>
        </w:rPr>
        <w:t>17.3. Нова редакція застосовується до Замовлень, оформлених після набрання нею чинності.</w:t>
      </w:r>
    </w:p>
    <w:p>
      <w:pPr>
        <w:jc w:val="both"/>
      </w:pPr>
      <w:r>
        <w:rPr>
          <w:rFonts w:ascii="Arial" w:hAnsi="Arial"/>
          <w:b w:val="0"/>
          <w:i w:val="0"/>
          <w:sz w:val="21"/>
        </w:rPr>
        <w:t>17.4. До конкретного Замовлення застосовується редакція Оферти, що була чинною на момент її акцепту Покупцем. Подальша зміна Оферти не змінює умови вже укладеного договору в односторонньому порядку, якщо інше прямо не передбачено законодавством або погоджено сторонами.</w:t>
      </w:r>
    </w:p>
    <w:p>
      <w:pPr>
        <w:jc w:val="both"/>
      </w:pPr>
      <w:r>
        <w:rPr>
          <w:rFonts w:ascii="Arial" w:hAnsi="Arial"/>
          <w:b w:val="0"/>
          <w:i w:val="0"/>
          <w:sz w:val="21"/>
        </w:rPr>
        <w:t>17.5. Попередні редакції Оферти зберігаються в архіві відповідно до розділу 21.</w:t>
      </w:r>
    </w:p>
    <w:p>
      <w:pPr>
        <w:jc w:val="both"/>
      </w:pPr>
      <w:r>
        <w:rPr>
          <w:rFonts w:ascii="Arial" w:hAnsi="Arial"/>
          <w:b w:val="0"/>
          <w:i w:val="0"/>
          <w:sz w:val="21"/>
        </w:rPr>
        <w:t>За відсутності технічного збереження номера редакції безпосередньо в картці Замовлення редакція, що застосовувалася до Замовлення, може визначатися за датою та часом його оформлення і датами набрання чинності редакціями, збереженими в архіві.</w:t>
      </w:r>
    </w:p>
    <w:p>
      <w:pPr>
        <w:pStyle w:val="Heading1"/>
      </w:pPr>
      <w:r>
        <w:rPr>
          <w:rFonts w:ascii="Arial" w:hAnsi="Arial"/>
          <w:b w:val="0"/>
          <w:i w:val="0"/>
          <w:sz w:val="21"/>
        </w:rPr>
        <w:t>18. Вирішення спорів</w:t>
      </w:r>
    </w:p>
    <w:p>
      <w:pPr>
        <w:jc w:val="both"/>
      </w:pPr>
      <w:r>
        <w:rPr>
          <w:rFonts w:ascii="Arial" w:hAnsi="Arial"/>
          <w:b w:val="0"/>
          <w:i w:val="0"/>
          <w:sz w:val="21"/>
        </w:rPr>
        <w:t>18.1. У разі виникнення спірної ситуації сторони намагаються врегулювати її шляхом переговорів та обміну необхідною інформацією.</w:t>
      </w:r>
    </w:p>
    <w:p>
      <w:pPr>
        <w:jc w:val="both"/>
      </w:pPr>
      <w:r>
        <w:rPr>
          <w:rFonts w:ascii="Arial" w:hAnsi="Arial"/>
          <w:b w:val="0"/>
          <w:i w:val="0"/>
          <w:sz w:val="21"/>
        </w:rPr>
        <w:t>Якщо врегулювати спір шляхом переговорів неможливо, він вирішується відповідно до законодавства України.</w:t>
      </w:r>
    </w:p>
    <w:p>
      <w:pPr>
        <w:pStyle w:val="Heading1"/>
      </w:pPr>
      <w:r>
        <w:rPr>
          <w:rFonts w:ascii="Arial" w:hAnsi="Arial"/>
          <w:b w:val="0"/>
          <w:i w:val="0"/>
          <w:sz w:val="21"/>
        </w:rPr>
        <w:t>19. Контакти продавця</w:t>
      </w:r>
    </w:p>
    <w:p>
      <w:pPr>
        <w:jc w:val="both"/>
      </w:pPr>
      <w:r>
        <w:rPr>
          <w:rFonts w:ascii="Arial" w:hAnsi="Arial"/>
          <w:b w:val="0"/>
          <w:i w:val="0"/>
          <w:sz w:val="21"/>
        </w:rPr>
        <w:t>Booster Shop — boostershop.website</w:t>
      </w:r>
    </w:p>
    <w:p>
      <w:pPr>
        <w:jc w:val="both"/>
      </w:pPr>
      <w:r>
        <w:rPr>
          <w:rFonts w:ascii="Arial" w:hAnsi="Arial"/>
          <w:b w:val="0"/>
          <w:i w:val="0"/>
          <w:sz w:val="21"/>
        </w:rPr>
        <w:t>ФОП Леусенко Євгеній Андрійович</w:t>
      </w:r>
    </w:p>
    <w:p>
      <w:pPr>
        <w:jc w:val="both"/>
      </w:pPr>
      <w:r>
        <w:rPr>
          <w:rFonts w:ascii="Arial" w:hAnsi="Arial"/>
          <w:b w:val="0"/>
          <w:i w:val="0"/>
          <w:sz w:val="21"/>
        </w:rPr>
        <w:t>РНОКПП 3485903435</w:t>
      </w:r>
    </w:p>
    <w:p>
      <w:pPr>
        <w:jc w:val="both"/>
      </w:pPr>
      <w:r>
        <w:rPr>
          <w:rFonts w:ascii="Arial" w:hAnsi="Arial"/>
          <w:b w:val="0"/>
          <w:i w:val="0"/>
          <w:sz w:val="21"/>
        </w:rPr>
        <w:t>Телефон: +38 063 674 32 52</w:t>
      </w:r>
    </w:p>
    <w:p>
      <w:pPr>
        <w:jc w:val="both"/>
      </w:pPr>
      <w:r>
        <w:t>Telegram-канал: @boostershop_tcg</w:t>
      </w:r>
    </w:p>
    <w:p>
      <w:pPr/>
      <w:r>
        <w:t>Підтримка в Telegram: @BoosterShop_Support_bot</w:t>
      </w:r>
    </w:p>
    <w:p>
      <w:pPr>
        <w:jc w:val="both"/>
      </w:pPr>
      <w:r>
        <w:rPr>
          <w:rFonts w:ascii="Arial" w:hAnsi="Arial"/>
          <w:b w:val="0"/>
          <w:i w:val="0"/>
          <w:sz w:val="21"/>
        </w:rPr>
        <w:t xml:space="preserve">Email: </w:t>
      </w:r>
      <w:hyperlink r:id="rId10">
        <w:r>
          <w:rPr>
            <w:color w:val="0563C1"/>
            <w:u w:val="single"/>
          </w:rPr>
          <w:t>helpbs@boostershop.website</w:t>
        </w:r>
      </w:hyperlink>
    </w:p>
    <w:p>
      <w:pPr>
        <w:pStyle w:val="Heading1"/>
      </w:pPr>
      <w:r>
        <w:rPr>
          <w:rFonts w:ascii="Arial" w:hAnsi="Arial"/>
          <w:b w:val="0"/>
          <w:i w:val="0"/>
          <w:sz w:val="21"/>
        </w:rPr>
        <w:t>20. Редакція оферти</w:t>
      </w:r>
    </w:p>
    <w:p>
      <w:pPr>
        <w:jc w:val="both"/>
      </w:pPr>
      <w:r>
        <w:t>Редакція від: 06.10.2026</w:t>
      </w:r>
    </w:p>
    <w:p>
      <w:pPr>
        <w:pStyle w:val="Heading1"/>
      </w:pPr>
      <w:r>
        <w:rPr>
          <w:rFonts w:ascii="Arial" w:hAnsi="Arial"/>
          <w:b w:val="0"/>
          <w:i w:val="0"/>
          <w:sz w:val="21"/>
        </w:rPr>
        <w:t>21. Архів редакцій оферти</w:t>
      </w:r>
    </w:p>
    <w:p>
      <w:pPr>
        <w:jc w:val="both"/>
      </w:pPr>
      <w:r>
        <w:rPr>
          <w:rFonts w:ascii="Arial" w:hAnsi="Arial"/>
          <w:b w:val="0"/>
          <w:i w:val="0"/>
          <w:sz w:val="21"/>
        </w:rPr>
        <w:t>Попередні редакції цієї Оферти зберігаються та залишаються доступними для ознайомлення.</w:t>
      </w:r>
    </w:p>
    <w:p>
      <w:pPr>
        <w:pStyle w:val="ListBullet"/>
        <w:ind w:left="369" w:hanging="142"/>
      </w:pPr>
      <w:hyperlink r:id="rId15">
        <w:r>
          <w:rPr>
            <w:color w:val="0563C1"/>
            <w:u w:val="single"/>
          </w:rPr>
          <w:t>Редакція від 7 серпня 2026 року (архів)</w:t>
        </w:r>
      </w:hyperlink>
    </w:p>
    <w:p>
      <w:pPr>
        <w:pStyle w:val="ListBullet"/>
        <w:ind w:left="369" w:hanging="142"/>
      </w:pPr>
      <w:hyperlink r:id="rId12">
        <w:r>
          <w:rPr>
            <w:color w:val="0563C1"/>
            <w:u w:val="single"/>
          </w:rPr>
          <w:t>Редакція від 24 липня 2026 року (архів)</w:t>
        </w:r>
      </w:hyperlink>
    </w:p>
    <w:p>
      <w:pPr>
        <w:pStyle w:val="ListBullet"/>
        <w:ind w:left="369" w:hanging="142"/>
      </w:pPr>
      <w:hyperlink r:id="rId13">
        <w:r>
          <w:rPr>
            <w:color w:val="0563C1"/>
            <w:u w:val="single"/>
          </w:rPr>
          <w:t>Редакція від 26 травня 2026 року (архів)</w:t>
        </w:r>
      </w:hyperlink>
    </w:p>
    <w:sectPr w:rsidR="00FC693F" w:rsidRPr="0006063C" w:rsidSect="00034616">
      <w:footerReference w:type="default" r:id="rId14"/>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Booster Shop — Публічна оферта, редакція 06.10.2026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pPr>
      <w:spacing w:after="100"/>
      <w:ind w:left="454" w:right="283"/>
    </w:pPr>
    <w:rPr>
      <w:rFonts w:ascii="Arial" w:hAnsi="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boostershop_tcg" TargetMode="External"/><Relationship Id="rId10" Type="http://schemas.openxmlformats.org/officeDocument/2006/relationships/hyperlink" Target="mailto:helpbs@boostershop.website" TargetMode="External"/><Relationship Id="rId11" Type="http://schemas.openxmlformats.org/officeDocument/2006/relationships/hyperlink" Target="https://telegram.me/BoosterShop_Support_bot" TargetMode="External"/><Relationship Id="rId12" Type="http://schemas.openxmlformats.org/officeDocument/2006/relationships/hyperlink" Target="https://boostershop.website/information/publichna-oferta-arhiv-2026-07-24" TargetMode="External"/><Relationship Id="rId13" Type="http://schemas.openxmlformats.org/officeDocument/2006/relationships/hyperlink" Target="https://boostershop.website/information/publichna-oferta-arhiv-2026-05-26" TargetMode="External"/><Relationship Id="rId14" Type="http://schemas.openxmlformats.org/officeDocument/2006/relationships/footer" Target="footer1.xml"/><Relationship Id="rId15" Type="http://schemas.openxmlformats.org/officeDocument/2006/relationships/hyperlink" Target="https://boostershop.website/information/publichna-oferta-arhiv-2026-0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Публічна оферта Booster Shop — редакція 04.10.2026</dc:title>
  <dc:subject>Умови купівлі товарів у Booster Shop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