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NAT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доступа локальной сети к внешней сети посредством NAT.</w:t>
      </w:r>
    </w:p>
    <w:bookmarkEnd w:id="20"/>
    <w:bookmarkStart w:id="78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77" w:name="X93a86d5b272a9d96aa220c4d8142609b56304c9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сети провайдера и NAT для сети «Донская»</w:t>
      </w:r>
    </w:p>
    <w:p>
      <w:pPr>
        <w:numPr>
          <w:ilvl w:val="0"/>
          <w:numId w:val="1001"/>
        </w:numPr>
      </w:pPr>
      <w:r>
        <w:t xml:space="preserve">Выполнена первоначальная настройка маршрутизатора</w:t>
      </w:r>
      <w:r>
        <w:t xml:space="preserve"> </w:t>
      </w:r>
      <w:r>
        <w:rPr>
          <w:bCs/>
          <w:b/>
        </w:rPr>
        <w:t xml:space="preserve">provider-gw-1</w:t>
      </w:r>
      <w:r>
        <w:t xml:space="preserve">.</w:t>
      </w:r>
      <w:r>
        <w:br/>
      </w:r>
      <w:r>
        <w:t xml:space="preserve">Заданы пароли для линий</w:t>
      </w:r>
      <w:r>
        <w:t xml:space="preserve"> </w:t>
      </w:r>
      <w:r>
        <w:rPr>
          <w:bCs/>
          <w:b/>
        </w:rPr>
        <w:t xml:space="preserve">console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vty</w:t>
      </w:r>
      <w:r>
        <w:t xml:space="preserve">, включено шифрование паролей, настроен привилегированный режим и создан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.</w:t>
      </w:r>
      <w:r>
        <w:br/>
      </w:r>
      <w:r>
        <w:t xml:space="preserve">Также активирован интерфейс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, настроен подынтерфейс</w:t>
      </w:r>
      <w:r>
        <w:t xml:space="preserve"> </w:t>
      </w:r>
      <w:r>
        <w:rPr>
          <w:bCs/>
          <w:b/>
        </w:rPr>
        <w:t xml:space="preserve">FastEthernet0/0.4</w:t>
      </w:r>
      <w:r>
        <w:t xml:space="preserve"> </w:t>
      </w:r>
      <w:r>
        <w:t xml:space="preserve">с инкапсуляцией</w:t>
      </w:r>
      <w:r>
        <w:t xml:space="preserve"> </w:t>
      </w:r>
      <w:r>
        <w:rPr>
          <w:bCs/>
          <w:b/>
        </w:rPr>
        <w:t xml:space="preserve">dot1q 4</w:t>
      </w:r>
      <w:r>
        <w:t xml:space="preserve"> </w:t>
      </w:r>
      <w:r>
        <w:t xml:space="preserve">и IP-адресом</w:t>
      </w:r>
      <w:r>
        <w:t xml:space="preserve"> </w:t>
      </w:r>
      <w:r>
        <w:rPr>
          <w:bCs/>
          <w:b/>
        </w:rPr>
        <w:t xml:space="preserve">198.51.100.1/28</w:t>
      </w:r>
      <w:r>
        <w:t xml:space="preserve">.</w:t>
      </w:r>
      <w:r>
        <w:br/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настроен для подключения к внешней сети с адресом</w:t>
      </w:r>
      <w:r>
        <w:t xml:space="preserve"> </w:t>
      </w:r>
      <w:r>
        <w:rPr>
          <w:bCs/>
          <w:b/>
        </w:rPr>
        <w:t xml:space="preserve">192.0.2.1/24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189895"/>
            <wp:effectExtent b="0" l="0" r="0" t="0"/>
            <wp:docPr descr="Рис. 1: Настройка маршрутизатора provider-gw-1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9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Настройка маршрутизатора provider-gw-1</w:t>
      </w:r>
    </w:p>
    <w:p>
      <w:pPr>
        <w:numPr>
          <w:ilvl w:val="0"/>
          <w:numId w:val="1001"/>
        </w:numPr>
      </w:pPr>
      <w:r>
        <w:t xml:space="preserve">Выполнена настройка коммутатора</w:t>
      </w:r>
      <w:r>
        <w:t xml:space="preserve"> </w:t>
      </w:r>
      <w:r>
        <w:rPr>
          <w:bCs/>
          <w:b/>
        </w:rPr>
        <w:t xml:space="preserve">provider-sw-1</w:t>
      </w:r>
      <w:r>
        <w:t xml:space="preserve">.</w:t>
      </w:r>
      <w:r>
        <w:br/>
      </w:r>
      <w:r>
        <w:t xml:space="preserve">Настроены линии доступа (</w:t>
      </w:r>
      <w:r>
        <w:rPr>
          <w:bCs/>
          <w:b/>
        </w:rPr>
        <w:t xml:space="preserve">console</w:t>
      </w:r>
      <w:r>
        <w:t xml:space="preserve">,</w:t>
      </w:r>
      <w:r>
        <w:t xml:space="preserve"> </w:t>
      </w:r>
      <w:r>
        <w:rPr>
          <w:bCs/>
          <w:b/>
        </w:rPr>
        <w:t xml:space="preserve">vty</w:t>
      </w:r>
      <w:r>
        <w:t xml:space="preserve">), включено шифрование паролей и создан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.</w:t>
      </w:r>
      <w:r>
        <w:br/>
      </w:r>
      <w:r>
        <w:t xml:space="preserve">Интерфейсы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 </w:t>
      </w:r>
      <w:r>
        <w:t xml:space="preserve">переведены в режим</w:t>
      </w:r>
      <w:r>
        <w:t xml:space="preserve"> </w:t>
      </w:r>
      <w:r>
        <w:rPr>
          <w:bCs/>
          <w:b/>
        </w:rPr>
        <w:t xml:space="preserve">trunk</w:t>
      </w:r>
      <w:r>
        <w:t xml:space="preserve">.</w:t>
      </w:r>
      <w:r>
        <w:br/>
      </w:r>
      <w:r>
        <w:t xml:space="preserve">Создана VLAN 4 с именем</w:t>
      </w:r>
      <w:r>
        <w:t xml:space="preserve"> </w:t>
      </w:r>
      <w:r>
        <w:rPr>
          <w:bCs/>
          <w:b/>
        </w:rPr>
        <w:t xml:space="preserve">nat</w:t>
      </w:r>
      <w:r>
        <w:t xml:space="preserve">, а также активирован интерфейс</w:t>
      </w:r>
      <w:r>
        <w:t xml:space="preserve"> </w:t>
      </w:r>
      <w:r>
        <w:rPr>
          <w:bCs/>
          <w:b/>
        </w:rPr>
        <w:t xml:space="preserve">Vlan4</w:t>
      </w:r>
      <w:r>
        <w:t xml:space="preserve">, который перешёл в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896079"/>
            <wp:effectExtent b="0" l="0" r="0" t="0"/>
            <wp:docPr descr="Рис. 2: Настройка коммутатора provider-sw-1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6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коммутатора provider-sw-1</w:t>
      </w:r>
    </w:p>
    <w:p>
      <w:pPr>
        <w:numPr>
          <w:ilvl w:val="0"/>
          <w:numId w:val="1001"/>
        </w:numPr>
      </w:pPr>
      <w:r>
        <w:t xml:space="preserve">Выполнена настройка маршрутизатора сети</w:t>
      </w:r>
      <w:r>
        <w:t xml:space="preserve"> </w:t>
      </w:r>
      <w:r>
        <w:rPr>
          <w:bCs/>
          <w:b/>
        </w:rPr>
        <w:t xml:space="preserve">«Донская»</w:t>
      </w:r>
      <w:r>
        <w:t xml:space="preserve"> </w:t>
      </w:r>
      <w:r>
        <w:t xml:space="preserve">для подключения к провайдеру.</w:t>
      </w:r>
      <w:r>
        <w:br/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включён, создан подынтерфейс</w:t>
      </w:r>
      <w:r>
        <w:t xml:space="preserve"> </w:t>
      </w:r>
      <w:r>
        <w:rPr>
          <w:bCs/>
          <w:b/>
        </w:rPr>
        <w:t xml:space="preserve">FastEthernet0/1.4</w:t>
      </w:r>
      <w:r>
        <w:t xml:space="preserve"> </w:t>
      </w:r>
      <w:r>
        <w:t xml:space="preserve">с инкапсуляцией</w:t>
      </w:r>
      <w:r>
        <w:t xml:space="preserve"> </w:t>
      </w:r>
      <w:r>
        <w:rPr>
          <w:bCs/>
          <w:b/>
        </w:rPr>
        <w:t xml:space="preserve">dot1q 4</w:t>
      </w:r>
      <w:r>
        <w:t xml:space="preserve"> </w:t>
      </w:r>
      <w:r>
        <w:t xml:space="preserve">и IP-адресом</w:t>
      </w:r>
      <w:r>
        <w:t xml:space="preserve"> </w:t>
      </w:r>
      <w:r>
        <w:rPr>
          <w:bCs/>
          <w:b/>
        </w:rPr>
        <w:t xml:space="preserve">198.51.100.2/28</w:t>
      </w:r>
      <w:r>
        <w:t xml:space="preserve">.</w:t>
      </w:r>
      <w:r>
        <w:br/>
      </w:r>
      <w:r>
        <w:t xml:space="preserve">Настроен маршрут по умолчанию через шлюз провайдера</w:t>
      </w:r>
      <w:r>
        <w:t xml:space="preserve"> </w:t>
      </w:r>
      <w:r>
        <w:rPr>
          <w:bCs/>
          <w:b/>
        </w:rPr>
        <w:t xml:space="preserve">198.51.100.1</w:t>
      </w:r>
      <w:r>
        <w:t xml:space="preserve">.</w:t>
      </w:r>
      <w:r>
        <w:br/>
      </w:r>
      <w:r>
        <w:t xml:space="preserve">Также создан пул адресов</w:t>
      </w:r>
      <w:r>
        <w:t xml:space="preserve"> </w:t>
      </w:r>
      <w:r>
        <w:rPr>
          <w:bCs/>
          <w:b/>
        </w:rPr>
        <w:t xml:space="preserve">main-pool</w:t>
      </w:r>
      <w:r>
        <w:t xml:space="preserve"> </w:t>
      </w:r>
      <w:r>
        <w:t xml:space="preserve">и расширенный список доступа</w:t>
      </w:r>
      <w:r>
        <w:t xml:space="preserve"> </w:t>
      </w:r>
      <w:r>
        <w:rPr>
          <w:bCs/>
          <w:b/>
        </w:rPr>
        <w:t xml:space="preserve">nat-inet</w:t>
      </w:r>
      <w:r>
        <w:t xml:space="preserve"> </w:t>
      </w:r>
      <w:r>
        <w:t xml:space="preserve">для NAT.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220647"/>
            <wp:effectExtent b="0" l="0" r="0" t="0"/>
            <wp:docPr descr="Рис. 3: Настройка подключения и ACL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0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подключения и ACL</w:t>
      </w:r>
    </w:p>
    <w:p>
      <w:pPr>
        <w:numPr>
          <w:ilvl w:val="0"/>
          <w:numId w:val="1001"/>
        </w:numPr>
      </w:pPr>
      <w:r>
        <w:t xml:space="preserve">Настроено преобразование адресов (NAT) на маршрутизаторе сети</w:t>
      </w:r>
      <w:r>
        <w:t xml:space="preserve"> </w:t>
      </w:r>
      <w:r>
        <w:rPr>
          <w:bCs/>
          <w:b/>
        </w:rPr>
        <w:t xml:space="preserve">«Донская»</w:t>
      </w:r>
      <w:r>
        <w:t xml:space="preserve">.</w:t>
      </w:r>
      <w:r>
        <w:br/>
      </w:r>
      <w:r>
        <w:t xml:space="preserve">Реализован динамический NAT с перегрузкой с использованием пула</w:t>
      </w:r>
      <w:r>
        <w:t xml:space="preserve"> </w:t>
      </w:r>
      <w:r>
        <w:rPr>
          <w:bCs/>
          <w:b/>
        </w:rPr>
        <w:t xml:space="preserve">main-pool</w:t>
      </w:r>
      <w:r>
        <w:t xml:space="preserve">.</w:t>
      </w:r>
      <w:r>
        <w:br/>
      </w:r>
      <w:r>
        <w:t xml:space="preserve">Для внутренних интерфейсов задано направление</w:t>
      </w:r>
      <w:r>
        <w:t xml:space="preserve"> </w:t>
      </w:r>
      <w:r>
        <w:rPr>
          <w:bCs/>
          <w:b/>
        </w:rPr>
        <w:t xml:space="preserve">ip nat inside</w:t>
      </w:r>
      <w:r>
        <w:t xml:space="preserve">, а для внешнего —</w:t>
      </w:r>
      <w:r>
        <w:t xml:space="preserve"> </w:t>
      </w:r>
      <w:r>
        <w:rPr>
          <w:bCs/>
          <w:b/>
        </w:rPr>
        <w:t xml:space="preserve">ip nat outside</w:t>
      </w:r>
      <w:r>
        <w:t xml:space="preserve">.</w:t>
      </w:r>
      <w:r>
        <w:br/>
      </w:r>
      <w:r>
        <w:t xml:space="preserve">Дополнительно настроен статический NAT для публикации внутренних сервисов (HTTP, FTP, SMTP, POP3, RDP) во внешнюю сеть.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551585"/>
            <wp:effectExtent b="0" l="0" r="0" t="0"/>
            <wp:docPr descr="Рис. 4: Настройка NAT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Настройка NAT</w:t>
      </w:r>
    </w:p>
    <w:p>
      <w:pPr>
        <w:numPr>
          <w:ilvl w:val="0"/>
          <w:numId w:val="1001"/>
        </w:numPr>
      </w:pPr>
      <w:r>
        <w:t xml:space="preserve">Выполнена проверка работоспособности заданных настроек.</w:t>
      </w:r>
      <w:r>
        <w:br/>
      </w:r>
      <w:r>
        <w:t xml:space="preserve">С компьютера дисплейного класса</w:t>
      </w:r>
      <w:r>
        <w:t xml:space="preserve"> </w:t>
      </w:r>
      <w:r>
        <w:rPr>
          <w:bCs/>
          <w:b/>
        </w:rPr>
        <w:t xml:space="preserve">dk-donskaya-vabazlov-1</w:t>
      </w:r>
      <w:r>
        <w:t xml:space="preserve"> </w:t>
      </w:r>
      <w:r>
        <w:t xml:space="preserve">проверен доступ к разрешённым учебным ресурсам.</w:t>
      </w:r>
      <w:r>
        <w:br/>
      </w:r>
      <w:r>
        <w:t xml:space="preserve">Сайт</w:t>
      </w:r>
      <w:r>
        <w:t xml:space="preserve"> </w:t>
      </w:r>
      <w:r>
        <w:rPr>
          <w:bCs/>
          <w:b/>
        </w:rPr>
        <w:t xml:space="preserve">www.yandex.ru</w:t>
      </w:r>
      <w:r>
        <w:t xml:space="preserve"> </w:t>
      </w:r>
      <w:r>
        <w:t xml:space="preserve">открывается успешно.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3964844"/>
            <wp:effectExtent b="0" l="0" r="0" t="0"/>
            <wp:docPr descr="Рис. 5: Проверка доступа к сайту www.yandex.ru из сети дисплейных классов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4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Проверка доступа к сайту www.yandex.ru из сети дисплейных классов</w:t>
      </w:r>
    </w:p>
    <w:p>
      <w:pPr>
        <w:numPr>
          <w:ilvl w:val="0"/>
          <w:numId w:val="1001"/>
        </w:numPr>
      </w:pPr>
      <w:r>
        <w:t xml:space="preserve">Дополнительно с этого же компьютера проверен доступ к сайту</w:t>
      </w:r>
      <w:r>
        <w:t xml:space="preserve"> </w:t>
      </w:r>
      <w:r>
        <w:rPr>
          <w:bCs/>
          <w:b/>
        </w:rPr>
        <w:t xml:space="preserve">stud.rudn.university</w:t>
      </w:r>
      <w:r>
        <w:t xml:space="preserve">.</w:t>
      </w:r>
      <w:r>
        <w:br/>
      </w:r>
      <w:r>
        <w:t xml:space="preserve">Страница</w:t>
      </w:r>
      <w:r>
        <w:t xml:space="preserve"> </w:t>
      </w:r>
      <w:r>
        <w:rPr>
          <w:bCs/>
          <w:b/>
        </w:rPr>
        <w:t xml:space="preserve">helloworld.html</w:t>
      </w:r>
      <w:r>
        <w:t xml:space="preserve"> </w:t>
      </w:r>
      <w:r>
        <w:t xml:space="preserve">открылась успешно, что подтверждает доступ к учебному ресурсу.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2954805"/>
            <wp:effectExtent b="0" l="0" r="0" t="0"/>
            <wp:docPr descr="Рис. 6: Проверка доступа к сайту stud.rudn.university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4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Проверка доступа к сайту stud.rudn.university</w:t>
      </w:r>
    </w:p>
    <w:p>
      <w:pPr>
        <w:numPr>
          <w:ilvl w:val="0"/>
          <w:numId w:val="1001"/>
        </w:numPr>
      </w:pPr>
      <w:r>
        <w:t xml:space="preserve">Проверен доступ с компьютера дисплейного класса к запрещённому ресурсу</w:t>
      </w:r>
      <w:r>
        <w:t xml:space="preserve"> </w:t>
      </w:r>
      <w:r>
        <w:rPr>
          <w:bCs/>
          <w:b/>
        </w:rPr>
        <w:t xml:space="preserve">www.rudn.ru</w:t>
      </w:r>
      <w:r>
        <w:t xml:space="preserve">.</w:t>
      </w:r>
      <w:r>
        <w:br/>
      </w:r>
      <w:r>
        <w:t xml:space="preserve">В браузере отображено сообщение</w:t>
      </w:r>
      <w:r>
        <w:t xml:space="preserve"> </w:t>
      </w:r>
      <w:r>
        <w:rPr>
          <w:bCs/>
          <w:b/>
        </w:rPr>
        <w:t xml:space="preserve">Request Timeout</w:t>
      </w:r>
      <w:r>
        <w:t xml:space="preserve">, следовательно, ограничение доступа работает корректно.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2837234"/>
            <wp:effectExtent b="0" l="0" r="0" t="0"/>
            <wp:docPr descr="Рис. 7: Блокировка доступа к сайту www.rudn.ru из сети дисплейных классов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7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Блокировка доступа к сайту www.rudn.ru из сети дисплейных классов</w:t>
      </w:r>
    </w:p>
    <w:p>
      <w:pPr>
        <w:numPr>
          <w:ilvl w:val="0"/>
          <w:numId w:val="1001"/>
        </w:numPr>
      </w:pPr>
      <w:r>
        <w:t xml:space="preserve">С компьютера сети кафедр</w:t>
      </w:r>
      <w:r>
        <w:t xml:space="preserve"> </w:t>
      </w:r>
      <w:r>
        <w:rPr>
          <w:bCs/>
          <w:b/>
        </w:rPr>
        <w:t xml:space="preserve">dep-donskaya-vabazlov-1</w:t>
      </w:r>
      <w:r>
        <w:t xml:space="preserve"> </w:t>
      </w:r>
      <w:r>
        <w:t xml:space="preserve">проверен доступ к образовательному сайту</w:t>
      </w:r>
      <w:r>
        <w:t xml:space="preserve"> </w:t>
      </w:r>
      <w:r>
        <w:rPr>
          <w:bCs/>
          <w:b/>
        </w:rPr>
        <w:t xml:space="preserve">esystem.pfur.ru</w:t>
      </w:r>
      <w:r>
        <w:t xml:space="preserve">.</w:t>
      </w:r>
      <w:r>
        <w:br/>
      </w:r>
      <w:r>
        <w:t xml:space="preserve">Страница открылась успешно, что соответствует заданному правилу доступа для пользователей кафедр.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2901505"/>
            <wp:effectExtent b="0" l="0" r="0" t="0"/>
            <wp:docPr descr="Рис. 8: Проверка доступа к сайту esystem.pfur.ru из сети кафедр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Проверка доступа к сайту esystem.pfur.ru из сети кафедр</w:t>
      </w:r>
    </w:p>
    <w:p>
      <w:pPr>
        <w:numPr>
          <w:ilvl w:val="0"/>
          <w:numId w:val="1001"/>
        </w:numPr>
      </w:pPr>
      <w:r>
        <w:t xml:space="preserve">С компьютера сети администрации</w:t>
      </w:r>
      <w:r>
        <w:t xml:space="preserve"> </w:t>
      </w:r>
      <w:r>
        <w:rPr>
          <w:bCs/>
          <w:b/>
        </w:rPr>
        <w:t xml:space="preserve">adm-donskaya-vabazlov-1</w:t>
      </w:r>
      <w:r>
        <w:t xml:space="preserve"> </w:t>
      </w:r>
      <w:r>
        <w:t xml:space="preserve">проверен доступ к сайту университета</w:t>
      </w:r>
      <w:r>
        <w:t xml:space="preserve"> </w:t>
      </w:r>
      <w:r>
        <w:rPr>
          <w:bCs/>
          <w:b/>
        </w:rPr>
        <w:t xml:space="preserve">www.rudn.ru</w:t>
      </w:r>
      <w:r>
        <w:t xml:space="preserve">.</w:t>
      </w:r>
      <w:r>
        <w:br/>
      </w:r>
      <w:r>
        <w:t xml:space="preserve">Сайт открылся успешно, значит правило для административной сети настроено верно.</w:t>
      </w:r>
    </w:p>
    <w:p>
      <w:pPr>
        <w:pStyle w:val="CaptionedFigure"/>
      </w:pPr>
      <w:bookmarkStart w:id="56" w:name="fig:009"/>
      <w:r>
        <w:drawing>
          <wp:inline>
            <wp:extent cx="5334000" cy="2814062"/>
            <wp:effectExtent b="0" l="0" r="0" t="0"/>
            <wp:docPr descr="Рис. 9: Проверка доступа к сайту www.rudn.ru из сети администрации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Проверка доступа к сайту www.rudn.ru из сети администрации</w:t>
      </w:r>
    </w:p>
    <w:p>
      <w:pPr>
        <w:numPr>
          <w:ilvl w:val="0"/>
          <w:numId w:val="1002"/>
        </w:numPr>
        <w:pStyle w:val="Compact"/>
      </w:pPr>
      <w:r>
        <w:t xml:space="preserve">С компьютера администратора</w:t>
      </w:r>
      <w:r>
        <w:t xml:space="preserve"> </w:t>
      </w:r>
      <w:r>
        <w:rPr>
          <w:bCs/>
          <w:b/>
        </w:rPr>
        <w:t xml:space="preserve">admin-donskaya-vabazlov-1</w:t>
      </w:r>
      <w:r>
        <w:t xml:space="preserve"> </w:t>
      </w:r>
      <w:r>
        <w:t xml:space="preserve">проверен доступ к внешнему сайту</w:t>
      </w:r>
      <w:r>
        <w:t xml:space="preserve"> </w:t>
      </w:r>
      <w:r>
        <w:rPr>
          <w:bCs/>
          <w:b/>
        </w:rPr>
        <w:t xml:space="preserve">www.yandex.ru</w:t>
      </w:r>
      <w:r>
        <w:t xml:space="preserve">.</w:t>
      </w:r>
      <w:r>
        <w:br/>
      </w:r>
      <w:r>
        <w:t xml:space="preserve">Страница открылась успешно, что подтверждает наличие полного доступа во внешнюю сеть для компьютера администратора.</w:t>
      </w:r>
    </w:p>
    <w:p>
      <w:pPr>
        <w:pStyle w:val="CaptionedFigure"/>
      </w:pPr>
      <w:bookmarkStart w:id="60" w:name="fig:010"/>
      <w:r>
        <w:drawing>
          <wp:inline>
            <wp:extent cx="5334000" cy="2875790"/>
            <wp:effectExtent b="0" l="0" r="0" t="0"/>
            <wp:docPr descr="Рис. 10: Проверка полного доступа администратора во внешнюю сеть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Проверка полного доступа администратора во внешнюю сеть</w:t>
      </w:r>
    </w:p>
    <w:p>
      <w:pPr>
        <w:numPr>
          <w:ilvl w:val="0"/>
          <w:numId w:val="1003"/>
        </w:numPr>
        <w:pStyle w:val="Compact"/>
      </w:pPr>
      <w:r>
        <w:t xml:space="preserve">Проверена настройка внешнего компьютера</w:t>
      </w:r>
      <w:r>
        <w:t xml:space="preserve"> </w:t>
      </w:r>
      <w:r>
        <w:rPr>
          <w:bCs/>
          <w:b/>
        </w:rPr>
        <w:t xml:space="preserve">from-web-vabazlov</w:t>
      </w:r>
      <w:r>
        <w:t xml:space="preserve">.</w:t>
      </w:r>
      <w:r>
        <w:br/>
      </w:r>
      <w:r>
        <w:t xml:space="preserve">Устройство получило статический IP-адрес</w:t>
      </w:r>
      <w:r>
        <w:t xml:space="preserve"> </w:t>
      </w:r>
      <w:r>
        <w:rPr>
          <w:bCs/>
          <w:b/>
        </w:rPr>
        <w:t xml:space="preserve">192.0.2.50</w:t>
      </w:r>
      <w:r>
        <w:t xml:space="preserve">, маску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 </w:t>
      </w:r>
      <w:r>
        <w:t xml:space="preserve">и шлюз по умолчанию</w:t>
      </w:r>
      <w:r>
        <w:t xml:space="preserve"> </w:t>
      </w:r>
      <w:r>
        <w:rPr>
          <w:bCs/>
          <w:b/>
        </w:rPr>
        <w:t xml:space="preserve">192.0.2.1</w:t>
      </w:r>
      <w:r>
        <w:t xml:space="preserve">.</w:t>
      </w:r>
      <w:r>
        <w:br/>
      </w:r>
      <w:r>
        <w:t xml:space="preserve">Такая настройка позволяет использовать данный компьютер для проверки доступа из внешней сети к опубликованным внутренним сервисам.</w:t>
      </w:r>
    </w:p>
    <w:p>
      <w:pPr>
        <w:pStyle w:val="CaptionedFigure"/>
      </w:pPr>
      <w:bookmarkStart w:id="64" w:name="fig:011"/>
      <w:r>
        <w:drawing>
          <wp:inline>
            <wp:extent cx="5334000" cy="1680065"/>
            <wp:effectExtent b="0" l="0" r="0" t="0"/>
            <wp:docPr descr="Рис. 11: Настройка IP-адреса внешнего компьютера" title="" id="62" name="Picture"/>
            <a:graphic>
              <a:graphicData uri="http://schemas.openxmlformats.org/drawingml/2006/picture">
                <pic:pic>
                  <pic:nvPicPr>
                    <pic:cNvPr descr="Screenshot_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0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11: Настройка IP-адреса внешнего компьютера</w:t>
      </w:r>
    </w:p>
    <w:p>
      <w:pPr>
        <w:numPr>
          <w:ilvl w:val="0"/>
          <w:numId w:val="1004"/>
        </w:numPr>
        <w:pStyle w:val="Compact"/>
      </w:pPr>
      <w:r>
        <w:t xml:space="preserve">С внешнего компьютера</w:t>
      </w:r>
      <w:r>
        <w:t xml:space="preserve"> </w:t>
      </w:r>
      <w:r>
        <w:rPr>
          <w:bCs/>
          <w:b/>
        </w:rPr>
        <w:t xml:space="preserve">from-web-vabazlov</w:t>
      </w:r>
      <w:r>
        <w:t xml:space="preserve"> </w:t>
      </w:r>
      <w:r>
        <w:t xml:space="preserve">проверен доступ к опубликованному WEB-серверу по адресу</w:t>
      </w:r>
      <w:r>
        <w:t xml:space="preserve"> </w:t>
      </w:r>
      <w:r>
        <w:rPr>
          <w:bCs/>
          <w:b/>
        </w:rPr>
        <w:t xml:space="preserve">198.51.100.2</w:t>
      </w:r>
      <w:r>
        <w:t xml:space="preserve">.</w:t>
      </w:r>
      <w:r>
        <w:br/>
      </w:r>
      <w:r>
        <w:t xml:space="preserve">Страница открылась успешно, что подтверждает работу статического NAT для HTTP-сервиса на порту</w:t>
      </w:r>
      <w:r>
        <w:t xml:space="preserve"> </w:t>
      </w:r>
      <w:r>
        <w:rPr>
          <w:bCs/>
          <w:b/>
        </w:rPr>
        <w:t xml:space="preserve">80</w:t>
      </w:r>
      <w:r>
        <w:t xml:space="preserve">.</w:t>
      </w:r>
    </w:p>
    <w:p>
      <w:pPr>
        <w:pStyle w:val="CaptionedFigure"/>
      </w:pPr>
      <w:bookmarkStart w:id="68" w:name="fig:012"/>
      <w:r>
        <w:drawing>
          <wp:inline>
            <wp:extent cx="5334000" cy="3057098"/>
            <wp:effectExtent b="0" l="0" r="0" t="0"/>
            <wp:docPr descr="Рис. 12: Проверка доступа к WEB-серверу из внешней сети" title="" id="66" name="Picture"/>
            <a:graphic>
              <a:graphicData uri="http://schemas.openxmlformats.org/drawingml/2006/picture">
                <pic:pic>
                  <pic:nvPicPr>
                    <pic:cNvPr descr="Screenshot_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12: Проверка доступа к WEB-серверу из внешней сети</w:t>
      </w:r>
    </w:p>
    <w:p>
      <w:pPr>
        <w:numPr>
          <w:ilvl w:val="0"/>
          <w:numId w:val="1005"/>
        </w:numPr>
        <w:pStyle w:val="Compact"/>
      </w:pPr>
      <w:r>
        <w:t xml:space="preserve">С внешнего компьютера проверен доступ к файловому серверу по протоколу FTP.</w:t>
      </w:r>
      <w:r>
        <w:br/>
      </w:r>
      <w:r>
        <w:t xml:space="preserve">Подключение к адресу</w:t>
      </w:r>
      <w:r>
        <w:t xml:space="preserve"> </w:t>
      </w:r>
      <w:r>
        <w:rPr>
          <w:bCs/>
          <w:b/>
        </w:rPr>
        <w:t xml:space="preserve">198.51.100.3</w:t>
      </w:r>
      <w:r>
        <w:t xml:space="preserve"> </w:t>
      </w:r>
      <w:r>
        <w:t xml:space="preserve">выполнено успешно, сервер вернул сообщение</w:t>
      </w:r>
      <w:r>
        <w:t xml:space="preserve"> </w:t>
      </w:r>
      <w:r>
        <w:rPr>
          <w:bCs/>
          <w:b/>
        </w:rPr>
        <w:t xml:space="preserve">220 Welcome to PT Ftp server</w:t>
      </w:r>
      <w:r>
        <w:t xml:space="preserve">.</w:t>
      </w:r>
      <w:r>
        <w:br/>
      </w:r>
      <w:r>
        <w:t xml:space="preserve">После ввода имени пользователя и пароля выполнен вход на FTP-сервер, что подтверждает доступность файлового сервиса извне.</w:t>
      </w:r>
    </w:p>
    <w:p>
      <w:pPr>
        <w:pStyle w:val="CaptionedFigure"/>
      </w:pPr>
      <w:bookmarkStart w:id="72" w:name="fig:013"/>
      <w:r>
        <w:drawing>
          <wp:inline>
            <wp:extent cx="5334000" cy="3971719"/>
            <wp:effectExtent b="0" l="0" r="0" t="0"/>
            <wp:docPr descr="Рис. 13: Проверка доступа к FTP-серверу из внешней сети" title="" id="70" name="Picture"/>
            <a:graphic>
              <a:graphicData uri="http://schemas.openxmlformats.org/drawingml/2006/picture">
                <pic:pic>
                  <pic:nvPicPr>
                    <pic:cNvPr descr="Screenshot_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13: Проверка доступа к FTP-серверу из внешней сети</w:t>
      </w:r>
    </w:p>
    <w:p>
      <w:pPr>
        <w:numPr>
          <w:ilvl w:val="0"/>
          <w:numId w:val="1006"/>
        </w:numPr>
        <w:pStyle w:val="Compact"/>
      </w:pPr>
      <w:r>
        <w:t xml:space="preserve">Проверена работа почтового сервера.</w:t>
      </w:r>
      <w:r>
        <w:br/>
      </w:r>
      <w:r>
        <w:t xml:space="preserve">На клиентских компьютерах отображаются полученные письма между пользователями</w:t>
      </w:r>
      <w:r>
        <w:t xml:space="preserve"> </w:t>
      </w:r>
      <w:r>
        <w:rPr>
          <w:bCs/>
          <w:b/>
        </w:rPr>
        <w:t xml:space="preserve">alice</w:t>
      </w:r>
      <w:r>
        <w:t xml:space="preserve">,</w:t>
      </w:r>
      <w:r>
        <w:t xml:space="preserve"> </w:t>
      </w:r>
      <w:r>
        <w:rPr>
          <w:bCs/>
          <w:b/>
        </w:rPr>
        <w:t xml:space="preserve">dave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bob</w:t>
      </w:r>
      <w:r>
        <w:t xml:space="preserve">.</w:t>
      </w:r>
      <w:r>
        <w:br/>
      </w:r>
      <w:r>
        <w:t xml:space="preserve">Это подтверждает доступность почтового сервера и корректную работу почтовых сервисов через порты</w:t>
      </w:r>
      <w:r>
        <w:t xml:space="preserve"> </w:t>
      </w:r>
      <w:r>
        <w:rPr>
          <w:bCs/>
          <w:b/>
        </w:rPr>
        <w:t xml:space="preserve">25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110</w:t>
      </w:r>
      <w:r>
        <w:t xml:space="preserve">.</w:t>
      </w:r>
    </w:p>
    <w:p>
      <w:pPr>
        <w:pStyle w:val="CaptionedFigure"/>
      </w:pPr>
      <w:bookmarkStart w:id="76" w:name="fig:014"/>
      <w:r>
        <w:drawing>
          <wp:inline>
            <wp:extent cx="5334000" cy="2299900"/>
            <wp:effectExtent b="0" l="0" r="0" t="0"/>
            <wp:docPr descr="Рис. 14: Проверка работы почтового сервера" title="" id="74" name="Picture"/>
            <a:graphic>
              <a:graphicData uri="http://schemas.openxmlformats.org/drawingml/2006/picture">
                <pic:pic>
                  <pic:nvPicPr>
                    <pic:cNvPr descr="Screenshot_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14: Проверка работы почтового сервера</w:t>
      </w:r>
    </w:p>
    <w:bookmarkEnd w:id="77"/>
    <w:bookmarkEnd w:id="78"/>
    <w:bookmarkStart w:id="79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В чём состоит основной принцип работы NAT (что даёт наличие NAT в сети организации)?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NAT (Network Address Translation)</w:t>
      </w:r>
      <w:r>
        <w:t xml:space="preserve"> </w:t>
      </w:r>
      <w:r>
        <w:t xml:space="preserve">— это технология преобразования IP-адресов, при которой внутренние (частные) адреса локальной сети заменяются на внешние (публичные) при выходе в Интернет.</w:t>
      </w:r>
    </w:p>
    <w:p>
      <w:pPr>
        <w:numPr>
          <w:ilvl w:val="0"/>
          <w:numId w:val="1000"/>
        </w:numPr>
      </w:pPr>
      <w:r>
        <w:t xml:space="preserve">Основной принцип заключается в том, что маршрутизатор изменяет IP-адрес источника (а иногда и порт) в исходящем пакете и ведёт таблицу соответствия между внутренними и внешними адресами. При получении ответного пакета выполняется обратное преобразование.</w:t>
      </w:r>
    </w:p>
    <w:p>
      <w:pPr>
        <w:numPr>
          <w:ilvl w:val="0"/>
          <w:numId w:val="1000"/>
        </w:numPr>
      </w:pPr>
      <w:r>
        <w:t xml:space="preserve">Использование NAT позволяет:</w:t>
      </w:r>
    </w:p>
    <w:p>
      <w:pPr>
        <w:numPr>
          <w:ilvl w:val="1"/>
          <w:numId w:val="1008"/>
        </w:numPr>
        <w:pStyle w:val="Compact"/>
      </w:pPr>
      <w:r>
        <w:t xml:space="preserve">экономить публичные IP-адреса;</w:t>
      </w:r>
    </w:p>
    <w:p>
      <w:pPr>
        <w:numPr>
          <w:ilvl w:val="1"/>
          <w:numId w:val="1008"/>
        </w:numPr>
        <w:pStyle w:val="Compact"/>
      </w:pPr>
      <w:r>
        <w:t xml:space="preserve">скрывать внутреннюю структуру сети (повышение безопасности);</w:t>
      </w:r>
    </w:p>
    <w:p>
      <w:pPr>
        <w:numPr>
          <w:ilvl w:val="1"/>
          <w:numId w:val="1008"/>
        </w:numPr>
        <w:pStyle w:val="Compact"/>
      </w:pPr>
      <w:r>
        <w:t xml:space="preserve">обеспечивать доступ локальной сети в Интернет через один или несколько внешних адресов.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В чём состоит принцип настройки NAT (на каком оборудовании и что нужно настроить для выхода из локальной сети во внешнюю сеть через NAT)?</w:t>
      </w:r>
    </w:p>
    <w:p>
      <w:pPr>
        <w:numPr>
          <w:ilvl w:val="0"/>
          <w:numId w:val="1000"/>
        </w:numPr>
      </w:pPr>
      <w:r>
        <w:t xml:space="preserve">NAT настраивается на маршрутизаторе, который соединяет локальную (внутреннюю) сеть с внешней сетью (Интернетом).</w:t>
      </w:r>
    </w:p>
    <w:p>
      <w:pPr>
        <w:numPr>
          <w:ilvl w:val="0"/>
          <w:numId w:val="1000"/>
        </w:numPr>
      </w:pPr>
      <w:r>
        <w:t xml:space="preserve">Для настройки необходимо:</w:t>
      </w:r>
    </w:p>
    <w:p>
      <w:pPr>
        <w:numPr>
          <w:ilvl w:val="1"/>
          <w:numId w:val="1009"/>
        </w:numPr>
        <w:pStyle w:val="Compact"/>
      </w:pPr>
      <w:r>
        <w:t xml:space="preserve">определить внутренние (</w:t>
      </w:r>
      <w:r>
        <w:rPr>
          <w:bCs/>
          <w:b/>
        </w:rPr>
        <w:t xml:space="preserve">inside</w:t>
      </w:r>
      <w:r>
        <w:t xml:space="preserve">) и внешние (</w:t>
      </w:r>
      <w:r>
        <w:rPr>
          <w:bCs/>
          <w:b/>
        </w:rPr>
        <w:t xml:space="preserve">outside</w:t>
      </w:r>
      <w:r>
        <w:t xml:space="preserve">) интерфейсы;</w:t>
      </w:r>
    </w:p>
    <w:p>
      <w:pPr>
        <w:numPr>
          <w:ilvl w:val="1"/>
          <w:numId w:val="1009"/>
        </w:numPr>
        <w:pStyle w:val="Compact"/>
      </w:pPr>
      <w:r>
        <w:t xml:space="preserve">создать список доступа (ACL), определяющий, какой трафик подлежит преобразованию;</w:t>
      </w:r>
    </w:p>
    <w:p>
      <w:pPr>
        <w:numPr>
          <w:ilvl w:val="1"/>
          <w:numId w:val="1009"/>
        </w:numPr>
        <w:pStyle w:val="Compact"/>
      </w:pPr>
      <w:r>
        <w:t xml:space="preserve">при необходимости задать пул внешних IP-адресов;</w:t>
      </w:r>
    </w:p>
    <w:p>
      <w:pPr>
        <w:numPr>
          <w:ilvl w:val="1"/>
          <w:numId w:val="1009"/>
        </w:numPr>
        <w:pStyle w:val="Compact"/>
      </w:pPr>
      <w:r>
        <w:t xml:space="preserve">настроить правило NAT (например, динамический NAT или NAT с перегрузкой).</w:t>
      </w:r>
    </w:p>
    <w:p>
      <w:pPr>
        <w:numPr>
          <w:ilvl w:val="0"/>
          <w:numId w:val="1000"/>
        </w:numPr>
      </w:pPr>
      <w:r>
        <w:t xml:space="preserve">В результате маршрутизатор выполняет преобразование адресов для пакетов, выходящих из локальной сети во внешнюю.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Можно ли применить Cisco IOS NAT к субинтерфейсам?</w:t>
      </w:r>
    </w:p>
    <w:p>
      <w:pPr>
        <w:numPr>
          <w:ilvl w:val="0"/>
          <w:numId w:val="1000"/>
        </w:numPr>
      </w:pPr>
      <w:r>
        <w:t xml:space="preserve">Да, в Cisco IOS NAT может применяться к субинтерфейсам.</w:t>
      </w:r>
      <w:r>
        <w:br/>
      </w:r>
      <w:r>
        <w:t xml:space="preserve">Субинтерфейсы (например, FastEthernet0/0.1, FastEthernet0/0.4) используются при работе с VLAN (инкапсуляция dot1q), и на них можно назначать команды</w:t>
      </w:r>
      <w:r>
        <w:t xml:space="preserve"> </w:t>
      </w:r>
      <w:r>
        <w:rPr>
          <w:rStyle w:val="VerbatimChar"/>
        </w:rPr>
        <w:t xml:space="preserve">ip nat inside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ip nat outside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Это позволяет выполнять трансляцию адресов для разных VLAN, используя один физический интерфейс.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Что такое пулы IP NAT?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Пул NAT</w:t>
      </w:r>
      <w:r>
        <w:t xml:space="preserve"> </w:t>
      </w:r>
      <w:r>
        <w:t xml:space="preserve">— это диапазон публичных IP-адресов, который используется для динамического преобразования внутренних адресов.</w:t>
      </w:r>
    </w:p>
    <w:p>
      <w:pPr>
        <w:numPr>
          <w:ilvl w:val="0"/>
          <w:numId w:val="1000"/>
        </w:numPr>
      </w:pPr>
      <w:r>
        <w:t xml:space="preserve">При обращении во внешнюю сеть внутреннему узлу временно назначается один из адресов из пула.</w:t>
      </w:r>
      <w:r>
        <w:br/>
      </w:r>
      <w:r>
        <w:t xml:space="preserve">Если используется режим</w:t>
      </w:r>
      <w:r>
        <w:t xml:space="preserve"> </w:t>
      </w:r>
      <w:r>
        <w:rPr>
          <w:bCs/>
          <w:b/>
        </w:rPr>
        <w:t xml:space="preserve">overload (PAT)</w:t>
      </w:r>
      <w:r>
        <w:t xml:space="preserve">, то несколько внутренних адресов могут использовать один внешний IP за счёт различия портов.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Что такое статические преобразования NAT?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Статический NAT</w:t>
      </w:r>
      <w:r>
        <w:t xml:space="preserve"> </w:t>
      </w:r>
      <w:r>
        <w:t xml:space="preserve">— это фиксированное соответствие между внутренним и внешним IP-адресом (или адресом и портом).</w:t>
      </w:r>
    </w:p>
    <w:p>
      <w:pPr>
        <w:numPr>
          <w:ilvl w:val="0"/>
          <w:numId w:val="1000"/>
        </w:numPr>
      </w:pPr>
      <w:r>
        <w:t xml:space="preserve">Такое преобразование настраивается вручную и не изменяется со временем.</w:t>
      </w:r>
      <w:r>
        <w:br/>
      </w:r>
      <w:r>
        <w:t xml:space="preserve">Оно используется для публикации внутренних серверов во внешней сети, например:</w:t>
      </w:r>
    </w:p>
    <w:p>
      <w:pPr>
        <w:numPr>
          <w:ilvl w:val="1"/>
          <w:numId w:val="1010"/>
        </w:numPr>
        <w:pStyle w:val="Compact"/>
      </w:pPr>
      <w:r>
        <w:t xml:space="preserve">WEB-сервер (порт 80);</w:t>
      </w:r>
    </w:p>
    <w:p>
      <w:pPr>
        <w:numPr>
          <w:ilvl w:val="1"/>
          <w:numId w:val="1010"/>
        </w:numPr>
        <w:pStyle w:val="Compact"/>
      </w:pPr>
      <w:r>
        <w:t xml:space="preserve">FTP-сервер (порт 21);</w:t>
      </w:r>
    </w:p>
    <w:p>
      <w:pPr>
        <w:numPr>
          <w:ilvl w:val="1"/>
          <w:numId w:val="1010"/>
        </w:numPr>
        <w:pStyle w:val="Compact"/>
      </w:pPr>
      <w:r>
        <w:t xml:space="preserve">почтовый сервер (порты 25 и 110).</w:t>
      </w:r>
    </w:p>
    <w:p>
      <w:pPr>
        <w:numPr>
          <w:ilvl w:val="0"/>
          <w:numId w:val="1000"/>
        </w:numPr>
      </w:pPr>
      <w:r>
        <w:t xml:space="preserve">В этом случае внешний пользователь обращается к публичному адресу, а маршрутизатор перенаправляет запрос на соответствующий внутренний сервер.</w:t>
      </w:r>
    </w:p>
    <w:bookmarkEnd w:id="79"/>
    <w:bookmarkStart w:id="80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выполнена настройка сетевой инфраструктуры провайдера и локальной сети организации «Донская» в среде Cisco Packet Tracer. Произведена базовая конфигурация маршрутизатора и коммутатора провайдера, включая настройку интерфейсов, VLAN и trunk-соединений.</w:t>
      </w:r>
    </w:p>
    <w:p>
      <w:pPr>
        <w:pStyle w:val="BodyText"/>
      </w:pPr>
      <w:r>
        <w:t xml:space="preserve">Настроено подключение маршрутизатора сети «Донская» к сети провайдера с использованием подынтерфейсов и технологии VLAN (802.1Q). Реализована маршрутизация трафика между внутренней и внешней сетями, а также задан маршрут по умолчанию.</w:t>
      </w:r>
    </w:p>
    <w:p>
      <w:pPr>
        <w:pStyle w:val="BodyText"/>
      </w:pPr>
      <w:r>
        <w:t xml:space="preserve">Особое внимание уделено настройке технологии NAT. Выполнена конфигурация динамического NAT с перегрузкой для обеспечения доступа пользователей локальной сети в Интернет, а также статического NAT для публикации внутренних серверов (WEB, FTP, почтового сервера) во внешней сети. Дополнительно реализованы списки доступа, ограничивающие выход пользователей в Интернет в соответствии с заданными политиками.</w:t>
      </w:r>
    </w:p>
    <w:p>
      <w:pPr>
        <w:pStyle w:val="BodyText"/>
      </w:pPr>
      <w:r>
        <w:t xml:space="preserve">В процессе проверки подтверждена корректная работа всех настроек: обеспечен доступ к разрешённым ресурсам, заблокированы запрещённые сайты, реализован внешний доступ к внутренним сервисам, а также проверена работа FTP и почтового сервера.</w:t>
      </w:r>
    </w:p>
    <w:p>
      <w:pPr>
        <w:pStyle w:val="BodyText"/>
      </w:pPr>
      <w:r>
        <w:t xml:space="preserve">Полученные результаты позволили закрепить практические навыки настройки NAT, VLAN и списков доступа, а также понять принципы организации защищённого доступа в сеть Интернет и публикации внутренних ресурсов. Приобретённые знания могут быть использованы при проектировании и администрировании корпоративных сетей.</w:t>
      </w:r>
    </w:p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Владимир Базлов</dc:creator>
  <dc:language>ru-RU</dc:language>
  <cp:keywords/>
  <dcterms:created xsi:type="dcterms:W3CDTF">2026-04-25T09:57:09Z</dcterms:created>
  <dcterms:modified xsi:type="dcterms:W3CDTF">2026-04-25T09:57:09Z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NAT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