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E3D74" w14:textId="35C0706A" w:rsidR="00E57FDD" w:rsidRPr="009657E3" w:rsidRDefault="00E57FDD" w:rsidP="00E4764C">
      <w:pPr>
        <w:pStyle w:val="ds-markdown-paragraph"/>
        <w:shd w:val="clear" w:color="auto" w:fill="FFFFFF"/>
        <w:spacing w:before="240" w:beforeAutospacing="0" w:after="240" w:afterAutospacing="0"/>
        <w:rPr>
          <w:rStyle w:val="a3"/>
          <w:rFonts w:asciiTheme="minorHAnsi" w:hAnsiTheme="minorHAnsi" w:cstheme="minorHAnsi"/>
          <w:color w:val="0F1115"/>
          <w:sz w:val="28"/>
          <w:szCs w:val="28"/>
        </w:rPr>
      </w:pPr>
      <w:r w:rsidRPr="009657E3">
        <w:rPr>
          <w:rStyle w:val="a3"/>
          <w:rFonts w:asciiTheme="minorHAnsi" w:hAnsiTheme="minorHAnsi" w:cstheme="minorHAnsi"/>
          <w:color w:val="0F1115"/>
          <w:sz w:val="28"/>
          <w:szCs w:val="28"/>
        </w:rPr>
        <w:t>1 Слайд</w:t>
      </w:r>
    </w:p>
    <w:p w14:paraId="1B013633" w14:textId="54DCDE10" w:rsidR="00E4764C" w:rsidRPr="009657E3" w:rsidRDefault="00E4764C" w:rsidP="00E4764C">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9657E3">
        <w:rPr>
          <w:rStyle w:val="a3"/>
          <w:rFonts w:asciiTheme="minorHAnsi" w:hAnsiTheme="minorHAnsi" w:cstheme="minorHAnsi"/>
          <w:color w:val="0F1115"/>
          <w:sz w:val="28"/>
          <w:szCs w:val="28"/>
        </w:rPr>
        <w:t>1. Что изучает теория управления?</w:t>
      </w:r>
      <w:r w:rsidRPr="009657E3">
        <w:rPr>
          <w:rFonts w:asciiTheme="minorHAnsi" w:hAnsiTheme="minorHAnsi" w:cstheme="minorHAnsi"/>
          <w:color w:val="0F1115"/>
          <w:sz w:val="28"/>
          <w:szCs w:val="28"/>
        </w:rPr>
        <w:br/>
      </w:r>
      <w:r w:rsidR="009657E3" w:rsidRPr="009657E3">
        <w:rPr>
          <w:rFonts w:asciiTheme="minorHAnsi" w:hAnsiTheme="minorHAnsi" w:cstheme="minorHAnsi"/>
          <w:color w:val="0F1115"/>
          <w:sz w:val="28"/>
          <w:szCs w:val="28"/>
          <w:shd w:val="clear" w:color="auto" w:fill="FFFFFF"/>
        </w:rPr>
        <w:t xml:space="preserve">Теория управления изучает общие принципы, методы и алгоритмы управления разнообразными динамическими системами для обеспечения их желаемого поведения. Она решает две ключевые задачи: анализ существующих систем на предмет устойчивости, точности и </w:t>
      </w:r>
      <w:proofErr w:type="gramStart"/>
      <w:r w:rsidR="009657E3" w:rsidRPr="009657E3">
        <w:rPr>
          <w:rFonts w:asciiTheme="minorHAnsi" w:hAnsiTheme="minorHAnsi" w:cstheme="minorHAnsi"/>
          <w:color w:val="0F1115"/>
          <w:sz w:val="28"/>
          <w:szCs w:val="28"/>
          <w:shd w:val="clear" w:color="auto" w:fill="FFFFFF"/>
        </w:rPr>
        <w:t>качества процессов</w:t>
      </w:r>
      <w:proofErr w:type="gramEnd"/>
      <w:r w:rsidR="009657E3" w:rsidRPr="009657E3">
        <w:rPr>
          <w:rFonts w:asciiTheme="minorHAnsi" w:hAnsiTheme="minorHAnsi" w:cstheme="minorHAnsi"/>
          <w:color w:val="0F1115"/>
          <w:sz w:val="28"/>
          <w:szCs w:val="28"/>
          <w:shd w:val="clear" w:color="auto" w:fill="FFFFFF"/>
        </w:rPr>
        <w:t xml:space="preserve"> и синтез новых регуляторов для достижения поставленных целей. В ее сферу входит исследование таких фундаментальных свойств, как управляемость и наблюдаемость, определяющих принципиальную возможность управления системой. Теория управления находит применение в самых разных областях — от управления роботами и самолетами до регулирования технологических процессов. Таким образом, эта дисциплина предоставляет инженерам и ученым универсальный аппарат для создания эффективных систем автоматического управления.</w:t>
      </w:r>
    </w:p>
    <w:p w14:paraId="2A0F689F" w14:textId="69DC31D6" w:rsidR="00E57FDD" w:rsidRDefault="009657E3" w:rsidP="00E4764C">
      <w:pPr>
        <w:pStyle w:val="ds-markdown-paragraph"/>
        <w:shd w:val="clear" w:color="auto" w:fill="FFFFFF"/>
        <w:spacing w:before="240" w:beforeAutospacing="0" w:after="240" w:afterAutospacing="0"/>
        <w:rPr>
          <w:rFonts w:asciiTheme="minorHAnsi" w:hAnsiTheme="minorHAnsi" w:cstheme="minorHAnsi"/>
          <w:color w:val="0F1115"/>
          <w:sz w:val="28"/>
          <w:szCs w:val="28"/>
          <w:shd w:val="clear" w:color="auto" w:fill="FFFFFF"/>
        </w:rPr>
      </w:pPr>
      <w:r w:rsidRPr="009657E3">
        <w:rPr>
          <w:rStyle w:val="a3"/>
          <w:rFonts w:asciiTheme="minorHAnsi" w:hAnsiTheme="minorHAnsi" w:cstheme="minorHAnsi"/>
          <w:color w:val="0F1115"/>
          <w:sz w:val="28"/>
          <w:szCs w:val="28"/>
          <w:shd w:val="clear" w:color="auto" w:fill="FFFFFF"/>
        </w:rPr>
        <w:t>4. Перечислите принципы управления и поясните их. (1 слайд)</w:t>
      </w:r>
      <w:r w:rsidRPr="009657E3">
        <w:rPr>
          <w:rFonts w:asciiTheme="minorHAnsi" w:hAnsiTheme="minorHAnsi" w:cstheme="minorHAnsi"/>
          <w:color w:val="0F1115"/>
          <w:sz w:val="28"/>
          <w:szCs w:val="28"/>
        </w:rPr>
        <w:br/>
      </w:r>
      <w:r w:rsidRPr="009657E3">
        <w:rPr>
          <w:rFonts w:asciiTheme="minorHAnsi" w:hAnsiTheme="minorHAnsi" w:cstheme="minorHAnsi"/>
          <w:color w:val="0F1115"/>
          <w:sz w:val="28"/>
          <w:szCs w:val="28"/>
          <w:shd w:val="clear" w:color="auto" w:fill="FFFFFF"/>
        </w:rPr>
        <w:t>Основными принципами управления являются разомкнутое управление, компенсация и замкнутое управление по обратной связи. Принцип разомкнутого управления не использует информацию о реальном состоянии объекта, а работа системы строится исключительно на заранее заданной программе. Принцип компенсации направлен на нейтрализацию известных возмущающих воздействий, измеряемых специальными датчиками. Наиболее важным является принцип обратной связи, при котором управляющее воздействие формируется на основе сигнала рассогласования между заданным и фактическим выходом системы. Именно этот принцип позволяет системе устойчиво работать в условиях непредсказуемых возмущений и нестабильности параметров объекта.</w:t>
      </w:r>
    </w:p>
    <w:p w14:paraId="3F70D91A" w14:textId="68911AFF" w:rsidR="00DC0ACF" w:rsidRPr="00DC0ACF" w:rsidRDefault="00DC0ACF" w:rsidP="00E4764C">
      <w:pPr>
        <w:pStyle w:val="ds-markdown-paragraph"/>
        <w:shd w:val="clear" w:color="auto" w:fill="FFFFFF"/>
        <w:spacing w:before="240" w:beforeAutospacing="0" w:after="240" w:afterAutospacing="0"/>
        <w:rPr>
          <w:rFonts w:asciiTheme="minorHAnsi" w:hAnsiTheme="minorHAnsi" w:cstheme="minorHAnsi"/>
          <w:b/>
          <w:bCs/>
          <w:color w:val="0F1115"/>
          <w:sz w:val="28"/>
          <w:szCs w:val="28"/>
        </w:rPr>
      </w:pPr>
      <w:r w:rsidRPr="00DC0ACF">
        <w:rPr>
          <w:rFonts w:asciiTheme="minorHAnsi" w:hAnsiTheme="minorHAnsi" w:cstheme="minorHAnsi"/>
          <w:b/>
          <w:bCs/>
          <w:color w:val="0F1115"/>
          <w:sz w:val="28"/>
          <w:szCs w:val="28"/>
          <w:shd w:val="clear" w:color="auto" w:fill="FFFFFF"/>
        </w:rPr>
        <w:t>2 Слайд</w:t>
      </w:r>
    </w:p>
    <w:p w14:paraId="51D212D5" w14:textId="66922807" w:rsidR="00E57FDD" w:rsidRPr="009657E3" w:rsidRDefault="00E4764C" w:rsidP="00E57FDD">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9657E3">
        <w:rPr>
          <w:rStyle w:val="a3"/>
          <w:rFonts w:asciiTheme="minorHAnsi" w:hAnsiTheme="minorHAnsi" w:cstheme="minorHAnsi"/>
          <w:color w:val="0F1115"/>
          <w:sz w:val="28"/>
          <w:szCs w:val="28"/>
        </w:rPr>
        <w:t>2. Что такое динамика системы? Чем отличается математическое описание динамики системы от описания ее статики?</w:t>
      </w:r>
      <w:r w:rsidRPr="009657E3">
        <w:rPr>
          <w:rFonts w:asciiTheme="minorHAnsi" w:hAnsiTheme="minorHAnsi" w:cstheme="minorHAnsi"/>
          <w:color w:val="0F1115"/>
          <w:sz w:val="28"/>
          <w:szCs w:val="28"/>
        </w:rPr>
        <w:br/>
      </w:r>
      <w:r w:rsidR="009657E3" w:rsidRPr="009657E3">
        <w:rPr>
          <w:rFonts w:asciiTheme="minorHAnsi" w:hAnsiTheme="minorHAnsi" w:cstheme="minorHAnsi"/>
          <w:color w:val="0F1115"/>
          <w:sz w:val="28"/>
          <w:szCs w:val="28"/>
          <w:shd w:val="clear" w:color="auto" w:fill="FFFFFF"/>
        </w:rPr>
        <w:t xml:space="preserve">Динамика системы описывает ее поведение в переходных режимах, то есть изменение выходных величин во времени под влиянием входных сигналов и возмущений. В отличие от статики, которая изучает равновесные, установившиеся состояния системы, динамика фокусируется на процессе перехода из одного состояния в другое. Математическое описание статики обычно представляет собой алгебраические уравнения, связывающие вход и выход в </w:t>
      </w:r>
      <w:proofErr w:type="spellStart"/>
      <w:r w:rsidR="009657E3" w:rsidRPr="009657E3">
        <w:rPr>
          <w:rFonts w:asciiTheme="minorHAnsi" w:hAnsiTheme="minorHAnsi" w:cstheme="minorHAnsi"/>
          <w:color w:val="0F1115"/>
          <w:sz w:val="28"/>
          <w:szCs w:val="28"/>
          <w:shd w:val="clear" w:color="auto" w:fill="FFFFFF"/>
        </w:rPr>
        <w:t>steady-state</w:t>
      </w:r>
      <w:proofErr w:type="spellEnd"/>
      <w:r w:rsidR="009657E3" w:rsidRPr="009657E3">
        <w:rPr>
          <w:rFonts w:asciiTheme="minorHAnsi" w:hAnsiTheme="minorHAnsi" w:cstheme="minorHAnsi"/>
          <w:color w:val="0F1115"/>
          <w:sz w:val="28"/>
          <w:szCs w:val="28"/>
          <w:shd w:val="clear" w:color="auto" w:fill="FFFFFF"/>
        </w:rPr>
        <w:t xml:space="preserve"> режиме. Описание же динамики требует применения дифференциальных или разностных уравнений, которые учитывают скорости изменения переменных состояния системы. Следовательно, анализ </w:t>
      </w:r>
      <w:r w:rsidR="009657E3" w:rsidRPr="009657E3">
        <w:rPr>
          <w:rFonts w:asciiTheme="minorHAnsi" w:hAnsiTheme="minorHAnsi" w:cstheme="minorHAnsi"/>
          <w:color w:val="0F1115"/>
          <w:sz w:val="28"/>
          <w:szCs w:val="28"/>
          <w:shd w:val="clear" w:color="auto" w:fill="FFFFFF"/>
        </w:rPr>
        <w:lastRenderedPageBreak/>
        <w:t xml:space="preserve">динамики дает полную картину о реакции системы в любой момент времени, а не только в конечных точках </w:t>
      </w:r>
      <w:proofErr w:type="gramStart"/>
      <w:r w:rsidR="009657E3" w:rsidRPr="009657E3">
        <w:rPr>
          <w:rFonts w:asciiTheme="minorHAnsi" w:hAnsiTheme="minorHAnsi" w:cstheme="minorHAnsi"/>
          <w:color w:val="0F1115"/>
          <w:sz w:val="28"/>
          <w:szCs w:val="28"/>
          <w:shd w:val="clear" w:color="auto" w:fill="FFFFFF"/>
        </w:rPr>
        <w:t>равновесия..</w:t>
      </w:r>
      <w:proofErr w:type="gramEnd"/>
    </w:p>
    <w:p w14:paraId="651B4EA2" w14:textId="55671EA5" w:rsidR="00E57FDD" w:rsidRPr="009657E3" w:rsidRDefault="00E57FDD" w:rsidP="00E57FDD">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9657E3">
        <w:rPr>
          <w:rStyle w:val="a3"/>
          <w:rFonts w:asciiTheme="minorHAnsi" w:hAnsiTheme="minorHAnsi" w:cstheme="minorHAnsi"/>
          <w:color w:val="0F1115"/>
          <w:sz w:val="28"/>
          <w:szCs w:val="28"/>
        </w:rPr>
        <w:t>4. В чем смысл линеаризации нелинейных элементов?</w:t>
      </w:r>
      <w:r w:rsidRPr="009657E3">
        <w:rPr>
          <w:rFonts w:asciiTheme="minorHAnsi" w:hAnsiTheme="minorHAnsi" w:cstheme="minorHAnsi"/>
          <w:color w:val="0F1115"/>
          <w:sz w:val="28"/>
          <w:szCs w:val="28"/>
        </w:rPr>
        <w:br/>
      </w:r>
      <w:r w:rsidR="009657E3" w:rsidRPr="009657E3">
        <w:rPr>
          <w:rFonts w:asciiTheme="minorHAnsi" w:hAnsiTheme="minorHAnsi" w:cstheme="minorHAnsi"/>
          <w:color w:val="0F1115"/>
          <w:sz w:val="28"/>
          <w:szCs w:val="28"/>
          <w:shd w:val="clear" w:color="auto" w:fill="FFFFFF"/>
        </w:rPr>
        <w:t xml:space="preserve">Смысл линеаризации заключается в приближенной замене сложных нелинейных характеристик на линейные модели в окрестности выбранной рабочей точки. Эта процедура позволяет применить для анализа и </w:t>
      </w:r>
      <w:proofErr w:type="spellStart"/>
      <w:r w:rsidR="009657E3" w:rsidRPr="009657E3">
        <w:rPr>
          <w:rFonts w:asciiTheme="minorHAnsi" w:hAnsiTheme="minorHAnsi" w:cstheme="minorHAnsi"/>
          <w:color w:val="0F1115"/>
          <w:sz w:val="28"/>
          <w:szCs w:val="28"/>
          <w:shd w:val="clear" w:color="auto" w:fill="FFFFFF"/>
        </w:rPr>
        <w:t>синтера</w:t>
      </w:r>
      <w:proofErr w:type="spellEnd"/>
      <w:r w:rsidR="009657E3" w:rsidRPr="009657E3">
        <w:rPr>
          <w:rFonts w:asciiTheme="minorHAnsi" w:hAnsiTheme="minorHAnsi" w:cstheme="minorHAnsi"/>
          <w:color w:val="0F1115"/>
          <w:sz w:val="28"/>
          <w:szCs w:val="28"/>
          <w:shd w:val="clear" w:color="auto" w:fill="FFFFFF"/>
        </w:rPr>
        <w:t xml:space="preserve"> мощный и хорошо разработанный математический аппарат теории линейных систем, который неприменим к исходным нелинейным уравнениям. Без линеаризации анализ многих практических систем был бы чрезвычайно затруднен или невозможен аналитическими методами. Хотя полученная линейная модель является приближенной и справедлива лишь для малых отклонений от точки линеаризации, она часто обеспечивает удовлетворительную для практики точность. Таким образом, линеаризация является фундаментальным приемом, открывающим путь к систематическому проектированию регуляторов для широкого класса нелинейных объектов.</w:t>
      </w:r>
    </w:p>
    <w:p w14:paraId="647771FB" w14:textId="77777777" w:rsidR="00E4764C" w:rsidRPr="009657E3" w:rsidRDefault="00E4764C" w:rsidP="00E57FDD">
      <w:pPr>
        <w:pStyle w:val="ds-markdown-paragraph"/>
        <w:shd w:val="clear" w:color="auto" w:fill="FFFFFF"/>
        <w:spacing w:before="240" w:beforeAutospacing="0" w:after="240" w:afterAutospacing="0"/>
        <w:rPr>
          <w:rFonts w:asciiTheme="minorHAnsi" w:hAnsiTheme="minorHAnsi" w:cstheme="minorHAnsi"/>
          <w:sz w:val="28"/>
          <w:szCs w:val="28"/>
        </w:rPr>
      </w:pPr>
    </w:p>
    <w:sectPr w:rsidR="00E4764C" w:rsidRPr="009657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4C"/>
    <w:rsid w:val="0030531E"/>
    <w:rsid w:val="009657E3"/>
    <w:rsid w:val="00DC0ACF"/>
    <w:rsid w:val="00E4764C"/>
    <w:rsid w:val="00E57F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29589"/>
  <w15:chartTrackingRefBased/>
  <w15:docId w15:val="{F5AEE581-AAB1-4EFB-A65B-9DA181449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E4764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E4764C"/>
    <w:rPr>
      <w:b/>
      <w:bCs/>
    </w:rPr>
  </w:style>
  <w:style w:type="character" w:styleId="HTML">
    <w:name w:val="HTML Code"/>
    <w:basedOn w:val="a0"/>
    <w:uiPriority w:val="99"/>
    <w:semiHidden/>
    <w:unhideWhenUsed/>
    <w:rsid w:val="00E476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815981">
      <w:bodyDiv w:val="1"/>
      <w:marLeft w:val="0"/>
      <w:marRight w:val="0"/>
      <w:marTop w:val="0"/>
      <w:marBottom w:val="0"/>
      <w:divBdr>
        <w:top w:val="none" w:sz="0" w:space="0" w:color="auto"/>
        <w:left w:val="none" w:sz="0" w:space="0" w:color="auto"/>
        <w:bottom w:val="none" w:sz="0" w:space="0" w:color="auto"/>
        <w:right w:val="none" w:sz="0" w:space="0" w:color="auto"/>
      </w:divBdr>
    </w:div>
    <w:div w:id="665325739">
      <w:bodyDiv w:val="1"/>
      <w:marLeft w:val="0"/>
      <w:marRight w:val="0"/>
      <w:marTop w:val="0"/>
      <w:marBottom w:val="0"/>
      <w:divBdr>
        <w:top w:val="none" w:sz="0" w:space="0" w:color="auto"/>
        <w:left w:val="none" w:sz="0" w:space="0" w:color="auto"/>
        <w:bottom w:val="none" w:sz="0" w:space="0" w:color="auto"/>
        <w:right w:val="none" w:sz="0" w:space="0" w:color="auto"/>
      </w:divBdr>
    </w:div>
    <w:div w:id="199040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488</Words>
  <Characters>2786</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Бaзлов</dc:creator>
  <cp:keywords/>
  <dc:description/>
  <cp:lastModifiedBy>Владимир Бaзлов</cp:lastModifiedBy>
  <cp:revision>3</cp:revision>
  <dcterms:created xsi:type="dcterms:W3CDTF">2025-11-11T09:38:00Z</dcterms:created>
  <dcterms:modified xsi:type="dcterms:W3CDTF">2025-11-11T10:17:00Z</dcterms:modified>
</cp:coreProperties>
</file>