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spacing w:line="360"/>
        <w:ind w:firstLine="420"/>
        <w:jc w:val="center"/>
      </w:pPr>
    </w:p>
    <w:p>
      <w:pPr>
        <w:pStyle w:val="shimo normal"/>
        <w:spacing w:line="360"/>
        <w:ind w:firstLine="420"/>
        <w:jc w:val="center"/>
      </w:pPr>
    </w:p>
    <w:p>
      <w:pPr>
        <w:pStyle w:val="shimo normal"/>
        <w:spacing w:line="360"/>
        <w:ind w:firstLine="420"/>
        <w:jc w:val="center"/>
      </w:pPr>
    </w:p>
    <w:p>
      <w:pPr>
        <w:pStyle w:val="shimo normal"/>
        <w:spacing w:line="360"/>
        <w:ind w:firstLine="420"/>
        <w:jc w:val="center"/>
      </w:pPr>
    </w:p>
    <w:p>
      <w:pPr>
        <w:pStyle w:val="shimo normal"/>
        <w:spacing w:line="360"/>
        <w:ind w:firstLine="420"/>
        <w:jc w:val="center"/>
      </w:pPr>
      <w:r>
        <w:rPr>
          <w:sz w:val="48"/>
          <w:szCs w:val="48"/>
        </w:rPr>
        <w:t>《沪深股市数据分析系统》</w:t>
      </w:r>
    </w:p>
    <w:p>
      <w:pPr>
        <w:pStyle w:val="shimo normal"/>
        <w:spacing w:line="360"/>
        <w:ind w:firstLine="420"/>
        <w:jc w:val="center"/>
      </w:pPr>
      <w:r>
        <w:rPr>
          <w:sz w:val="60"/>
          <w:szCs w:val="60"/>
        </w:rPr>
        <w:t>用 户 需 求 说 明 书</w:t>
      </w:r>
    </w:p>
    <w:p>
      <w:pPr>
        <w:pStyle w:val="shimo normal"/>
        <w:spacing w:line="360"/>
        <w:ind w:firstLine="420"/>
        <w:jc w:val="center"/>
      </w:pPr>
    </w:p>
    <w:p>
      <w:pPr>
        <w:pStyle w:val="shimo normal"/>
        <w:spacing w:line="360"/>
        <w:ind w:firstLine="420"/>
        <w:jc w:val="center"/>
      </w:pPr>
    </w:p>
    <w:p>
      <w:pPr>
        <w:pStyle w:val="shimo normal"/>
        <w:spacing w:line="360"/>
        <w:ind w:firstLine="420"/>
        <w:jc w:val="center"/>
      </w:pPr>
    </w:p>
    <w:p>
      <w:pPr>
        <w:pStyle w:val="shimo normal"/>
        <w:spacing w:line="360"/>
        <w:ind w:firstLine="420"/>
        <w:jc w:val="center"/>
      </w:pPr>
      <w:r>
        <w:t>v1.0</w:t>
      </w:r>
    </w:p>
    <w:p>
      <w:pPr>
        <w:pStyle w:val="shimo normal"/>
        <w:spacing w:line="360"/>
        <w:ind w:firstLine="420"/>
        <w:jc w:val="center"/>
      </w:pPr>
    </w:p>
    <w:p>
      <w:pPr>
        <w:pStyle w:val="shimo normal"/>
        <w:spacing w:line="360"/>
        <w:ind w:firstLine="420"/>
        <w:jc w:val="center"/>
      </w:pPr>
    </w:p>
    <w:p>
      <w:pPr>
        <w:pStyle w:val="shimo normal"/>
        <w:spacing w:line="360"/>
        <w:ind w:firstLine="420"/>
        <w:jc w:val="center"/>
      </w:pPr>
      <w:r>
        <w:t>武大-19组-股神组</w:t>
      </w:r>
    </w:p>
    <w:p>
      <w:pPr>
        <w:pStyle w:val="shimo normal"/>
        <w:spacing w:line="360"/>
        <w:ind w:firstLine="420"/>
        <w:jc w:val="center"/>
      </w:pPr>
    </w:p>
    <w:tbl>
      <w:tblPr>
        <w:tblW w:w="7316" w:type="dxa"/>
        <w:tblBorders>
          <w:top w:val="single"/>
          <w:left w:val="single"/>
          <w:bottom w:val="single"/>
          <w:right w:val="single"/>
          <w:insideH w:val="single"/>
          <w:insideV w:val="single"/>
        </w:tblBorders>
        <w:tblLayout w:type="fixed"/>
      </w:tblPr>
      <w:tblGrid>
        <w:gridCol w:w="7316"/>
      </w:tblGrid>
      <w:tr>
        <w:trPr>
          <w:trHeight w:val="450"/>
        </w:trPr>
        <w:tc>
          <w:tcPr>
            <w:tcW w:w="7316" w:type="dxa"/>
          </w:tcPr>
          <w:p>
            <w:pPr>
              <w:jc w:val="center"/>
            </w:pPr>
          </w:p>
        </w:tc>
      </w:tr>
    </w:tbl>
    <w:p>
      <w:pPr>
        <w:pStyle w:val="shimo normal"/>
        <w:jc w:val="left"/>
      </w:pPr>
      <w:r>
        <w:br w:type="textWrapping"/>
      </w:r>
    </w:p>
    <w:p>
      <w:pPr>
        <w:pStyle w:val="shimo normal"/>
        <w:jc w:val="left"/>
      </w:pPr>
    </w:p>
    <w:p>
      <w:pPr>
        <w:pStyle w:val="shimo normal"/>
        <w:jc w:val="center"/>
      </w:pPr>
      <w:r>
        <w:rPr>
          <w:rFonts w:ascii="宋体" w:hAnsi="宋体" w:cs="宋体" w:eastAsia="宋体"/>
          <w:b w:val="true"/>
          <w:color w:val="0070C0"/>
        </w:rPr>
        <w:t>版 本 历 史</w:t>
      </w:r>
    </w:p>
    <w:tbl>
      <w:tblPr>
        <w:tblW w:w="8522" w:type="dxa"/>
        <w:tblBorders>
          <w:top w:val="single"/>
          <w:left w:val="single"/>
          <w:bottom w:val="single"/>
          <w:right w:val="single"/>
          <w:insideH w:val="single"/>
          <w:insideV w:val="single"/>
        </w:tblBorders>
        <w:tblLayout w:type="fixed"/>
      </w:tblPr>
      <w:tblGrid>
        <w:gridCol w:w="804"/>
        <w:gridCol w:w="1125"/>
        <w:gridCol w:w="696"/>
        <w:gridCol w:w="1541"/>
        <w:gridCol w:w="4355"/>
      </w:tblGrid>
      <w:tr>
        <w:trPr>
          <w:trHeight w:val="420"/>
        </w:trPr>
        <w:tc>
          <w:tcPr>
            <w:tcW w:w="804" w:type="dxa"/>
            <w:shd w:fill="00B0F0"/>
          </w:tcPr>
          <w:p>
            <w:pPr>
              <w:jc w:val="center"/>
            </w:pPr>
            <w:r>
              <w:rPr>
                <w:rFonts w:ascii="宋体" w:hAnsi="宋体" w:cs="宋体" w:eastAsia="宋体"/>
                <w:color w:val="000000"/>
              </w:rPr>
              <w:t>版本/状态</w:t>
            </w:r>
          </w:p>
        </w:tc>
        <w:tc>
          <w:tcPr>
            <w:tcW w:w="1125" w:type="dxa"/>
            <w:shd w:fill="00B0F0"/>
          </w:tcPr>
          <w:p>
            <w:pPr>
              <w:jc w:val="center"/>
            </w:pPr>
            <w:r>
              <w:rPr>
                <w:rFonts w:ascii="宋体" w:hAnsi="宋体" w:cs="宋体" w:eastAsia="宋体"/>
                <w:color w:val="000000"/>
              </w:rPr>
              <w:t>作者</w:t>
            </w:r>
          </w:p>
        </w:tc>
        <w:tc>
          <w:tcPr>
            <w:tcW w:w="696" w:type="dxa"/>
            <w:shd w:fill="00B0F0"/>
          </w:tcPr>
          <w:p>
            <w:pPr>
              <w:jc w:val="center"/>
            </w:pPr>
            <w:r>
              <w:rPr>
                <w:rFonts w:ascii="宋体" w:hAnsi="宋体" w:cs="宋体" w:eastAsia="宋体"/>
                <w:color w:val="000000"/>
              </w:rPr>
              <w:t>参与者</w:t>
            </w:r>
          </w:p>
        </w:tc>
        <w:tc>
          <w:tcPr>
            <w:tcW w:w="1541" w:type="dxa"/>
            <w:shd w:fill="00B0F0"/>
          </w:tcPr>
          <w:p>
            <w:pPr>
              <w:jc w:val="center"/>
            </w:pPr>
            <w:r>
              <w:rPr>
                <w:rFonts w:ascii="宋体" w:hAnsi="宋体" w:cs="宋体" w:eastAsia="宋体"/>
                <w:color w:val="000000"/>
              </w:rPr>
              <w:t>日期</w:t>
            </w:r>
          </w:p>
        </w:tc>
        <w:tc>
          <w:tcPr>
            <w:tcW w:w="4355" w:type="dxa"/>
            <w:shd w:fill="00B0F0"/>
          </w:tcPr>
          <w:p>
            <w:pPr>
              <w:jc w:val="center"/>
            </w:pPr>
            <w:r>
              <w:rPr>
                <w:rFonts w:ascii="宋体" w:hAnsi="宋体" w:cs="宋体" w:eastAsia="宋体"/>
                <w:color w:val="000000"/>
              </w:rPr>
              <w:t>备注</w:t>
            </w:r>
          </w:p>
        </w:tc>
      </w:tr>
      <w:tr>
        <w:trPr>
          <w:trHeight w:val="450"/>
        </w:trPr>
        <w:tc>
          <w:tcPr>
            <w:tcW w:w="804" w:type="dxa"/>
          </w:tcPr>
          <w:p>
            <w:pPr>
              <w:jc w:val="left"/>
            </w:pPr>
          </w:p>
        </w:tc>
        <w:tc>
          <w:tcPr>
            <w:tcW w:w="1125" w:type="dxa"/>
          </w:tcPr>
          <w:p>
            <w:pPr>
              <w:jc w:val="center"/>
            </w:pPr>
          </w:p>
        </w:tc>
        <w:tc>
          <w:tcPr>
            <w:tcW w:w="696" w:type="dxa"/>
          </w:tcPr>
          <w:p>
            <w:pPr>
              <w:jc w:val="center"/>
            </w:pPr>
          </w:p>
        </w:tc>
        <w:tc>
          <w:tcPr>
            <w:tcW w:w="1541" w:type="dxa"/>
          </w:tcPr>
          <w:p>
            <w:pPr>
              <w:jc w:val="center"/>
            </w:pPr>
          </w:p>
        </w:tc>
        <w:tc>
          <w:tcPr>
            <w:tcW w:w="4355" w:type="dxa"/>
          </w:tcPr>
          <w:p>
            <w:pPr>
              <w:jc w:val="center"/>
            </w:pPr>
          </w:p>
        </w:tc>
      </w:tr>
      <w:tr>
        <w:trPr>
          <w:trHeight w:val="450"/>
        </w:trPr>
        <w:tc>
          <w:tcPr>
            <w:tcW w:w="804" w:type="dxa"/>
          </w:tcPr>
          <w:p>
            <w:pPr>
              <w:jc w:val="left"/>
            </w:pPr>
          </w:p>
        </w:tc>
        <w:tc>
          <w:tcPr>
            <w:tcW w:w="1125" w:type="dxa"/>
          </w:tcPr>
          <w:p>
            <w:pPr>
              <w:jc w:val="center"/>
            </w:pPr>
          </w:p>
        </w:tc>
        <w:tc>
          <w:tcPr>
            <w:tcW w:w="696" w:type="dxa"/>
          </w:tcPr>
          <w:p>
            <w:pPr>
              <w:jc w:val="center"/>
            </w:pPr>
          </w:p>
        </w:tc>
        <w:tc>
          <w:tcPr>
            <w:tcW w:w="1541" w:type="dxa"/>
          </w:tcPr>
          <w:p>
            <w:pPr>
              <w:jc w:val="center"/>
            </w:pPr>
          </w:p>
        </w:tc>
        <w:tc>
          <w:tcPr>
            <w:tcW w:w="4355" w:type="dxa"/>
          </w:tcPr>
          <w:p>
            <w:pPr>
              <w:jc w:val="center"/>
            </w:pPr>
          </w:p>
        </w:tc>
      </w:tr>
      <w:tr>
        <w:trPr>
          <w:trHeight w:val="450"/>
        </w:trPr>
        <w:tc>
          <w:tcPr>
            <w:tcW w:w="804" w:type="dxa"/>
          </w:tcPr>
          <w:p>
            <w:pPr>
              <w:jc w:val="left"/>
            </w:pPr>
          </w:p>
        </w:tc>
        <w:tc>
          <w:tcPr>
            <w:tcW w:w="1125" w:type="dxa"/>
          </w:tcPr>
          <w:p>
            <w:pPr>
              <w:jc w:val="center"/>
            </w:pPr>
          </w:p>
        </w:tc>
        <w:tc>
          <w:tcPr>
            <w:tcW w:w="696" w:type="dxa"/>
          </w:tcPr>
          <w:p>
            <w:pPr>
              <w:jc w:val="center"/>
            </w:pPr>
          </w:p>
        </w:tc>
        <w:tc>
          <w:tcPr>
            <w:tcW w:w="1541" w:type="dxa"/>
          </w:tcPr>
          <w:p>
            <w:pPr>
              <w:jc w:val="center"/>
            </w:pPr>
          </w:p>
        </w:tc>
        <w:tc>
          <w:tcPr>
            <w:tcW w:w="4355" w:type="dxa"/>
          </w:tcPr>
          <w:p>
            <w:pPr>
              <w:jc w:val="center"/>
            </w:pPr>
          </w:p>
        </w:tc>
      </w:tr>
      <w:tr>
        <w:trPr>
          <w:trHeight w:val="450"/>
        </w:trPr>
        <w:tc>
          <w:tcPr>
            <w:tcW w:w="804" w:type="dxa"/>
          </w:tcPr>
          <w:p>
            <w:pPr>
              <w:jc w:val="left"/>
            </w:pPr>
          </w:p>
        </w:tc>
        <w:tc>
          <w:tcPr>
            <w:tcW w:w="1125" w:type="dxa"/>
          </w:tcPr>
          <w:p>
            <w:pPr>
              <w:jc w:val="center"/>
            </w:pPr>
          </w:p>
        </w:tc>
        <w:tc>
          <w:tcPr>
            <w:tcW w:w="696" w:type="dxa"/>
          </w:tcPr>
          <w:p>
            <w:pPr>
              <w:jc w:val="center"/>
            </w:pPr>
          </w:p>
        </w:tc>
        <w:tc>
          <w:tcPr>
            <w:tcW w:w="1541" w:type="dxa"/>
          </w:tcPr>
          <w:p>
            <w:pPr>
              <w:jc w:val="center"/>
            </w:pPr>
          </w:p>
        </w:tc>
        <w:tc>
          <w:tcPr>
            <w:tcW w:w="4355" w:type="dxa"/>
          </w:tcPr>
          <w:p>
            <w:pPr>
              <w:jc w:val="center"/>
            </w:pPr>
          </w:p>
        </w:tc>
      </w:tr>
      <w:tr>
        <w:trPr>
          <w:trHeight w:val="450"/>
        </w:trPr>
        <w:tc>
          <w:tcPr>
            <w:tcW w:w="804" w:type="dxa"/>
          </w:tcPr>
          <w:p>
            <w:pPr>
              <w:jc w:val="left"/>
            </w:pPr>
          </w:p>
        </w:tc>
        <w:tc>
          <w:tcPr>
            <w:tcW w:w="1125" w:type="dxa"/>
          </w:tcPr>
          <w:p>
            <w:pPr>
              <w:jc w:val="center"/>
            </w:pPr>
          </w:p>
        </w:tc>
        <w:tc>
          <w:tcPr>
            <w:tcW w:w="696" w:type="dxa"/>
          </w:tcPr>
          <w:p>
            <w:pPr>
              <w:jc w:val="center"/>
            </w:pPr>
          </w:p>
        </w:tc>
        <w:tc>
          <w:tcPr>
            <w:tcW w:w="1541" w:type="dxa"/>
          </w:tcPr>
          <w:p>
            <w:pPr>
              <w:jc w:val="center"/>
            </w:pPr>
          </w:p>
        </w:tc>
        <w:tc>
          <w:tcPr>
            <w:tcW w:w="4355" w:type="dxa"/>
          </w:tcPr>
          <w:p>
            <w:pPr>
              <w:jc w:val="center"/>
            </w:pPr>
          </w:p>
        </w:tc>
      </w:tr>
    </w:tbl>
    <w:p>
      <w:pPr>
        <w:pStyle w:val="shimo normal"/>
        <w:jc w:val="left"/>
      </w:pPr>
    </w:p>
    <w:p>
      <w:pPr>
        <w:pStyle w:val="shimo normal"/>
        <w:jc w:val="left"/>
      </w:pPr>
      <w:r>
        <w:br w:type="textWrapping"/>
      </w:r>
    </w:p>
    <w:p>
      <w:pPr>
        <w:pStyle w:val="shimo normal"/>
        <w:spacing w:line="360"/>
        <w:ind w:firstLine="420"/>
        <w:jc w:val="center"/>
      </w:pPr>
      <w:r>
        <w:rPr>
          <w:rFonts w:ascii="宋体" w:hAnsi="宋体" w:cs="宋体" w:eastAsia="宋体"/>
          <w:b w:val="true"/>
          <w:sz w:val="48"/>
          <w:szCs w:val="48"/>
        </w:rPr>
        <w:t>目   录</w:t>
      </w:r>
    </w:p>
    <w:p>
      <w:pPr>
        <w:pStyle w:val="shimo normal"/>
        <w:spacing w:line="360"/>
        <w:ind w:firstLine="420"/>
        <w:jc w:val="center"/>
      </w:pPr>
    </w:p>
    <w:p>
      <w:pPr>
        <w:pStyle w:val="shimo normal"/>
        <w:ind w:left="240"/>
        <w:jc w:val="left"/>
      </w:pPr>
      <w:r>
        <w:rPr>
          <w:rFonts w:ascii="宋体" w:hAnsi="宋体" w:cs="宋体" w:eastAsia="宋体"/>
          <w:color w:val="0000FF"/>
          <w:u w:val="single"/>
        </w:rPr>
        <w:t>第一部分 引言</w:t>
      </w:r>
      <w:r>
        <w:t xml:space="preserve"> 3</w:t>
      </w:r>
    </w:p>
    <w:p>
      <w:pPr>
        <w:pStyle w:val="shimo normal"/>
        <w:ind w:left="480"/>
        <w:jc w:val="left"/>
      </w:pPr>
      <w:r>
        <w:rPr>
          <w:rFonts w:ascii="宋体" w:hAnsi="宋体" w:cs="宋体" w:eastAsia="宋体"/>
          <w:color w:val="0000FF"/>
          <w:u w:val="single"/>
        </w:rPr>
        <w:t>一、说明</w:t>
      </w:r>
      <w:r>
        <w:t xml:space="preserve"> 3</w:t>
      </w:r>
    </w:p>
    <w:p>
      <w:pPr>
        <w:pStyle w:val="shimo normal"/>
        <w:ind w:left="480"/>
        <w:jc w:val="left"/>
      </w:pPr>
      <w:r>
        <w:rPr>
          <w:rFonts w:ascii="宋体" w:hAnsi="宋体" w:cs="宋体" w:eastAsia="宋体"/>
          <w:color w:val="0000FF"/>
          <w:u w:val="single"/>
        </w:rPr>
        <w:t>二、定义</w:t>
      </w:r>
      <w:r>
        <w:t xml:space="preserve"> 4</w:t>
      </w:r>
    </w:p>
    <w:p>
      <w:pPr>
        <w:pStyle w:val="shimo normal"/>
        <w:ind w:left="240"/>
        <w:jc w:val="left"/>
      </w:pPr>
      <w:r>
        <w:rPr>
          <w:rFonts w:ascii="宋体" w:hAnsi="宋体" w:cs="宋体" w:eastAsia="宋体"/>
          <w:color w:val="0000FF"/>
          <w:u w:val="single"/>
        </w:rPr>
        <w:t>第二部分 综述</w:t>
      </w:r>
      <w:r>
        <w:t xml:space="preserve"> 4</w:t>
      </w:r>
    </w:p>
    <w:p>
      <w:pPr>
        <w:pStyle w:val="shimo normal"/>
        <w:ind w:left="480"/>
        <w:jc w:val="left"/>
      </w:pPr>
      <w:r>
        <w:rPr>
          <w:rFonts w:ascii="宋体" w:hAnsi="宋体" w:cs="宋体" w:eastAsia="宋体"/>
          <w:color w:val="0000FF"/>
          <w:u w:val="single"/>
        </w:rPr>
        <w:t>一、项目背景</w:t>
      </w:r>
      <w:r>
        <w:t xml:space="preserve"> 4</w:t>
      </w:r>
    </w:p>
    <w:p>
      <w:pPr>
        <w:pStyle w:val="shimo normal"/>
        <w:ind w:left="480"/>
        <w:jc w:val="left"/>
      </w:pPr>
      <w:r>
        <w:rPr>
          <w:rFonts w:ascii="宋体" w:hAnsi="宋体" w:cs="宋体" w:eastAsia="宋体"/>
          <w:color w:val="0000FF"/>
          <w:u w:val="single"/>
        </w:rPr>
        <w:t>二、建设目标</w:t>
      </w:r>
      <w:r>
        <w:t xml:space="preserve"> 4</w:t>
      </w:r>
    </w:p>
    <w:p>
      <w:pPr>
        <w:pStyle w:val="shimo normal"/>
        <w:ind w:left="480"/>
        <w:jc w:val="left"/>
      </w:pPr>
      <w:r>
        <w:rPr>
          <w:rFonts w:ascii="宋体" w:hAnsi="宋体" w:cs="宋体" w:eastAsia="宋体"/>
          <w:color w:val="0000FF"/>
          <w:u w:val="single"/>
        </w:rPr>
        <w:t>三、建设原则</w:t>
      </w:r>
      <w:r>
        <w:t xml:space="preserve"> 5</w:t>
      </w:r>
    </w:p>
    <w:p>
      <w:pPr>
        <w:pStyle w:val="shimo normal"/>
        <w:ind w:left="480"/>
        <w:jc w:val="left"/>
      </w:pPr>
      <w:r>
        <w:rPr>
          <w:rFonts w:ascii="宋体" w:hAnsi="宋体" w:cs="宋体" w:eastAsia="宋体"/>
          <w:color w:val="0000FF"/>
          <w:u w:val="single"/>
        </w:rPr>
        <w:t>四、用户业务需求说明</w:t>
      </w:r>
      <w:r>
        <w:t xml:space="preserve"> 6</w:t>
      </w:r>
    </w:p>
    <w:p>
      <w:pPr>
        <w:pStyle w:val="shimo normal"/>
        <w:ind w:left="720"/>
        <w:jc w:val="left"/>
      </w:pPr>
      <w:r>
        <w:rPr>
          <w:rFonts w:ascii="宋体" w:hAnsi="宋体" w:cs="宋体" w:eastAsia="宋体"/>
          <w:color w:val="0000FF"/>
          <w:u w:val="single"/>
        </w:rPr>
        <w:t>1、整体业务需求示意图</w:t>
      </w:r>
      <w:r>
        <w:t xml:space="preserve"> 6</w:t>
      </w:r>
    </w:p>
    <w:p>
      <w:pPr>
        <w:pStyle w:val="shimo normal"/>
        <w:ind w:left="720"/>
        <w:jc w:val="left"/>
      </w:pPr>
      <w:r>
        <w:rPr>
          <w:rFonts w:ascii="宋体" w:hAnsi="宋体" w:cs="宋体" w:eastAsia="宋体"/>
          <w:color w:val="0000FF"/>
          <w:u w:val="single"/>
        </w:rPr>
        <w:t>2、需求详细说明</w:t>
      </w:r>
      <w:r>
        <w:t xml:space="preserve"> 6</w:t>
      </w:r>
    </w:p>
    <w:p>
      <w:pPr>
        <w:pStyle w:val="shimo normal"/>
        <w:ind w:left="960"/>
        <w:jc w:val="left"/>
      </w:pPr>
      <w:r>
        <w:rPr>
          <w:rFonts w:ascii="宋体" w:hAnsi="宋体" w:cs="宋体" w:eastAsia="宋体"/>
          <w:color w:val="0000FF"/>
          <w:u w:val="single"/>
        </w:rPr>
        <w:t>2.1.</w:t>
      </w:r>
      <w:r>
        <w:t xml:space="preserve"> </w:t>
      </w:r>
      <w:r>
        <w:rPr>
          <w:rFonts w:ascii="宋体" w:hAnsi="宋体" w:cs="宋体" w:eastAsia="宋体"/>
          <w:color w:val="0000FF"/>
          <w:u w:val="single"/>
        </w:rPr>
        <w:t>XXXX业务流程描述</w:t>
      </w:r>
      <w:r>
        <w:t xml:space="preserve"> 6</w:t>
      </w:r>
    </w:p>
    <w:p>
      <w:pPr>
        <w:pStyle w:val="shimo normal"/>
        <w:ind w:left="1200"/>
        <w:jc w:val="left"/>
      </w:pPr>
      <w:r>
        <w:rPr>
          <w:rFonts w:ascii="宋体" w:hAnsi="宋体" w:cs="宋体" w:eastAsia="宋体"/>
          <w:color w:val="0000FF"/>
          <w:u w:val="single"/>
        </w:rPr>
        <w:t>1）、XXXXX</w:t>
      </w:r>
      <w:r>
        <w:t xml:space="preserve"> 6</w:t>
      </w:r>
    </w:p>
    <w:p>
      <w:pPr>
        <w:pStyle w:val="shimo normal"/>
        <w:ind w:left="1200"/>
        <w:jc w:val="left"/>
      </w:pPr>
      <w:r>
        <w:rPr>
          <w:rFonts w:ascii="宋体" w:hAnsi="宋体" w:cs="宋体" w:eastAsia="宋体"/>
          <w:color w:val="0000FF"/>
          <w:u w:val="single"/>
        </w:rPr>
        <w:t>2）、XXXXXX</w:t>
      </w:r>
      <w:r>
        <w:t xml:space="preserve"> 6</w:t>
      </w:r>
    </w:p>
    <w:p>
      <w:pPr>
        <w:pStyle w:val="shimo normal"/>
        <w:ind w:left="240"/>
        <w:jc w:val="left"/>
      </w:pPr>
      <w:r>
        <w:rPr>
          <w:rFonts w:ascii="宋体" w:hAnsi="宋体" w:cs="宋体" w:eastAsia="宋体"/>
          <w:color w:val="0000FF"/>
          <w:u w:val="single"/>
        </w:rPr>
        <w:t>第三部分 需求分析</w:t>
      </w:r>
      <w:r>
        <w:t xml:space="preserve"> 7</w:t>
      </w:r>
    </w:p>
    <w:p>
      <w:pPr>
        <w:pStyle w:val="shimo normal"/>
        <w:ind w:left="480"/>
        <w:jc w:val="left"/>
      </w:pPr>
      <w:r>
        <w:rPr>
          <w:rFonts w:ascii="宋体" w:hAnsi="宋体" w:cs="宋体" w:eastAsia="宋体"/>
          <w:color w:val="0000FF"/>
          <w:u w:val="single"/>
        </w:rPr>
        <w:t>一、用例分析</w:t>
      </w:r>
      <w:r>
        <w:t xml:space="preserve"> 7</w:t>
      </w:r>
    </w:p>
    <w:p>
      <w:pPr>
        <w:pStyle w:val="shimo normal"/>
        <w:ind w:left="720"/>
        <w:jc w:val="left"/>
      </w:pPr>
      <w:r>
        <w:rPr>
          <w:rFonts w:ascii="宋体" w:hAnsi="宋体" w:cs="宋体" w:eastAsia="宋体"/>
          <w:color w:val="0000FF"/>
          <w:u w:val="single"/>
        </w:rPr>
        <w:t>1、 XXXX用例</w:t>
      </w:r>
      <w:r>
        <w:t xml:space="preserve"> 7</w:t>
      </w:r>
    </w:p>
    <w:p>
      <w:pPr>
        <w:pStyle w:val="shimo normal"/>
        <w:ind w:left="960"/>
        <w:jc w:val="left"/>
      </w:pPr>
      <w:r>
        <w:rPr>
          <w:rFonts w:ascii="宋体" w:hAnsi="宋体" w:cs="宋体" w:eastAsia="宋体"/>
          <w:color w:val="0000FF"/>
          <w:u w:val="single"/>
        </w:rPr>
        <w:t>1.1、XXXX用例描述</w:t>
      </w:r>
      <w:r>
        <w:t xml:space="preserve"> 7</w:t>
      </w:r>
    </w:p>
    <w:p>
      <w:pPr>
        <w:pStyle w:val="shimo normal"/>
        <w:ind w:left="480"/>
        <w:jc w:val="left"/>
      </w:pPr>
      <w:r>
        <w:rPr>
          <w:rFonts w:ascii="宋体" w:hAnsi="宋体" w:cs="宋体" w:eastAsia="宋体"/>
          <w:color w:val="0000FF"/>
          <w:u w:val="single"/>
        </w:rPr>
        <w:t>二、界面风格</w:t>
      </w:r>
      <w:r>
        <w:t xml:space="preserve"> 7</w:t>
      </w:r>
    </w:p>
    <w:p>
      <w:pPr>
        <w:pStyle w:val="shimo normal"/>
        <w:ind w:left="240"/>
        <w:jc w:val="left"/>
      </w:pPr>
      <w:r>
        <w:rPr>
          <w:rFonts w:ascii="宋体" w:hAnsi="宋体" w:cs="宋体" w:eastAsia="宋体"/>
          <w:color w:val="0000FF"/>
          <w:u w:val="single"/>
        </w:rPr>
        <w:t>第四部分 验收标准</w:t>
      </w:r>
      <w:r>
        <w:t xml:space="preserve"> 8</w:t>
      </w:r>
    </w:p>
    <w:p>
      <w:pPr>
        <w:pStyle w:val="shimo normal"/>
        <w:ind w:left="480"/>
        <w:jc w:val="left"/>
      </w:pPr>
      <w:r>
        <w:rPr>
          <w:rFonts w:ascii="宋体" w:hAnsi="宋体" w:cs="宋体" w:eastAsia="宋体"/>
          <w:color w:val="0000FF"/>
          <w:u w:val="single"/>
        </w:rPr>
        <w:t>一、功能范围定义</w:t>
      </w:r>
      <w:r>
        <w:t xml:space="preserve"> 8</w:t>
      </w:r>
    </w:p>
    <w:p>
      <w:pPr>
        <w:pStyle w:val="shimo normal"/>
        <w:ind w:left="480"/>
        <w:jc w:val="left"/>
      </w:pPr>
      <w:r>
        <w:rPr>
          <w:rFonts w:ascii="宋体" w:hAnsi="宋体" w:cs="宋体" w:eastAsia="宋体"/>
          <w:color w:val="0000FF"/>
          <w:u w:val="single"/>
        </w:rPr>
        <w:t>二、性能指标定义</w:t>
      </w:r>
      <w:r>
        <w:t xml:space="preserve"> 9</w:t>
      </w:r>
    </w:p>
    <w:p>
      <w:pPr>
        <w:pStyle w:val="shimo normal"/>
        <w:ind w:left="240"/>
        <w:jc w:val="left"/>
      </w:pPr>
      <w:r>
        <w:rPr>
          <w:rFonts w:ascii="宋体" w:hAnsi="宋体" w:cs="宋体" w:eastAsia="宋体"/>
          <w:color w:val="0000FF"/>
          <w:u w:val="single"/>
        </w:rPr>
        <w:t>第五部分 环境和部署要求</w:t>
      </w:r>
      <w:r>
        <w:t xml:space="preserve"> 11</w:t>
      </w:r>
    </w:p>
    <w:p>
      <w:pPr>
        <w:pStyle w:val="shimo normal"/>
        <w:ind w:left="480"/>
        <w:jc w:val="left"/>
      </w:pPr>
      <w:r>
        <w:rPr>
          <w:rFonts w:ascii="宋体" w:hAnsi="宋体" w:cs="宋体" w:eastAsia="宋体"/>
          <w:color w:val="0000FF"/>
          <w:u w:val="single"/>
        </w:rPr>
        <w:t>一、网络部署图</w:t>
      </w:r>
      <w:r>
        <w:t xml:space="preserve"> 11</w:t>
      </w:r>
    </w:p>
    <w:p>
      <w:pPr>
        <w:pStyle w:val="shimo normal"/>
        <w:ind w:left="480"/>
        <w:jc w:val="left"/>
      </w:pPr>
      <w:r>
        <w:rPr>
          <w:rFonts w:ascii="宋体" w:hAnsi="宋体" w:cs="宋体" w:eastAsia="宋体"/>
          <w:color w:val="0000FF"/>
          <w:u w:val="single"/>
        </w:rPr>
        <w:t>二、应用部署图</w:t>
      </w:r>
      <w:r>
        <w:t xml:space="preserve"> 11</w:t>
      </w:r>
    </w:p>
    <w:p>
      <w:pPr>
        <w:pStyle w:val="shimo normal"/>
        <w:ind w:left="480"/>
        <w:jc w:val="left"/>
      </w:pPr>
      <w:r>
        <w:rPr>
          <w:rFonts w:ascii="宋体" w:hAnsi="宋体" w:cs="宋体" w:eastAsia="宋体"/>
          <w:color w:val="0000FF"/>
          <w:u w:val="single"/>
        </w:rPr>
        <w:t>三、其他XXXXX部署</w:t>
      </w:r>
      <w:r>
        <w:t xml:space="preserve"> 11</w:t>
      </w:r>
    </w:p>
    <w:p>
      <w:pPr>
        <w:pStyle w:val="shimo normal"/>
        <w:ind w:left="480"/>
        <w:jc w:val="left"/>
      </w:pPr>
      <w:r>
        <w:rPr>
          <w:rFonts w:ascii="宋体" w:hAnsi="宋体" w:cs="宋体" w:eastAsia="宋体"/>
          <w:color w:val="0000FF"/>
          <w:u w:val="single"/>
        </w:rPr>
        <w:t>四、运行环境说明</w:t>
      </w:r>
      <w:r>
        <w:t xml:space="preserve"> 12</w:t>
      </w:r>
    </w:p>
    <w:p>
      <w:pPr>
        <w:pStyle w:val="shimo normal"/>
        <w:ind w:left="720"/>
        <w:jc w:val="left"/>
      </w:pPr>
      <w:r>
        <w:rPr>
          <w:rFonts w:ascii="宋体" w:hAnsi="宋体" w:cs="宋体" w:eastAsia="宋体"/>
          <w:color w:val="0000FF"/>
          <w:u w:val="single"/>
        </w:rPr>
        <w:t>1、服务器</w:t>
      </w:r>
      <w:r>
        <w:t xml:space="preserve"> 12</w:t>
      </w:r>
    </w:p>
    <w:p>
      <w:pPr>
        <w:pStyle w:val="shimo normal"/>
        <w:ind w:left="720"/>
        <w:jc w:val="left"/>
      </w:pPr>
      <w:r>
        <w:rPr>
          <w:rFonts w:ascii="宋体" w:hAnsi="宋体" w:cs="宋体" w:eastAsia="宋体"/>
          <w:color w:val="0000FF"/>
          <w:u w:val="single"/>
        </w:rPr>
        <w:t>2、客户机器环境</w:t>
      </w:r>
      <w:r>
        <w:t xml:space="preserve"> 12</w:t>
      </w:r>
    </w:p>
    <w:p>
      <w:pPr>
        <w:pStyle w:val="shimo normal"/>
        <w:ind w:left="720"/>
        <w:jc w:val="left"/>
      </w:pPr>
      <w:r>
        <w:rPr>
          <w:rFonts w:ascii="宋体" w:hAnsi="宋体" w:cs="宋体" w:eastAsia="宋体"/>
          <w:color w:val="0000FF"/>
          <w:u w:val="single"/>
        </w:rPr>
        <w:t>3、xxxx其他环境</w:t>
      </w:r>
      <w:r>
        <w:t xml:space="preserve"> 12</w:t>
      </w:r>
    </w:p>
    <w:p>
      <w:pPr>
        <w:pStyle w:val="shimo heading subtitle"/>
        <w:spacing w:line="312"/>
        <w:jc w:val="center"/>
      </w:pPr>
    </w:p>
    <w:p>
      <w:pPr>
        <w:pStyle w:val="shimo heading subtitle"/>
        <w:spacing w:line="312"/>
        <w:jc w:val="center"/>
      </w:pPr>
    </w:p>
    <w:p>
      <w:pPr>
        <w:pStyle w:val="shimo heading subtitle"/>
        <w:spacing w:line="312"/>
        <w:jc w:val="center"/>
      </w:pPr>
    </w:p>
    <w:p>
      <w:pPr>
        <w:pStyle w:val="shimo heading subtitle"/>
        <w:spacing w:line="312"/>
        <w:jc w:val="center"/>
      </w:pPr>
      <w:r>
        <w:rPr>
          <w:rFonts w:ascii="宋体" w:hAnsi="宋体" w:cs="宋体" w:eastAsia="宋体"/>
          <w:b w:val="true"/>
          <w:color w:val=""/>
          <w:sz w:val="32"/>
          <w:szCs w:val="32"/>
        </w:rPr>
        <w:t>第一部分 引言</w:t>
      </w:r>
    </w:p>
    <w:p>
      <w:pPr>
        <w:pStyle w:val="shimo heading 1"/>
        <w:spacing w:line="412"/>
        <w:jc w:val="left"/>
      </w:pPr>
      <w:r>
        <w:rPr>
          <w:rFonts w:ascii="宋体" w:hAnsi="宋体" w:cs="宋体" w:eastAsia="宋体"/>
          <w:b w:val="true"/>
          <w:sz w:val="32"/>
          <w:szCs w:val="32"/>
        </w:rPr>
        <w:t>一、说明</w:t>
      </w:r>
    </w:p>
    <w:p>
      <w:pPr>
        <w:pStyle w:val="shimo normal"/>
        <w:spacing w:line="360"/>
        <w:jc w:val="left"/>
      </w:pPr>
      <w:r>
        <w:rPr>
          <w:rFonts w:ascii="宋体" w:hAnsi="宋体" w:cs="宋体" w:eastAsia="宋体"/>
        </w:rPr>
        <w:t xml:space="preserve"> 编写本说明书的目的是为了准确阐述项目具体业务需求和需求边界，本说明书的作者是【泸深股票数据分析系统】项目组，本说明书的确认者是【摆振雄】负责人，本说明书的读者是项目所有直接干系人。</w:t>
      </w:r>
    </w:p>
    <w:p>
      <w:pPr>
        <w:pStyle w:val="shimo normal"/>
        <w:spacing w:line="360"/>
        <w:jc w:val="left"/>
      </w:pPr>
      <w:r>
        <w:rPr>
          <w:rFonts w:ascii="宋体" w:hAnsi="宋体" w:cs="宋体" w:eastAsia="宋体"/>
        </w:rPr>
        <w:t xml:space="preserve"> 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shimo normal"/>
        <w:spacing w:line="360"/>
        <w:jc w:val="left"/>
      </w:pPr>
    </w:p>
    <w:p>
      <w:pPr>
        <w:pStyle w:val="shimo heading 1"/>
        <w:spacing w:line="412"/>
        <w:jc w:val="left"/>
      </w:pPr>
      <w:r>
        <w:rPr>
          <w:rFonts w:ascii="宋体" w:hAnsi="宋体" w:cs="宋体" w:eastAsia="宋体"/>
          <w:b w:val="true"/>
          <w:sz w:val="32"/>
          <w:szCs w:val="32"/>
        </w:rPr>
        <w:t>二、定义</w:t>
      </w:r>
    </w:p>
    <w:p>
      <w:pPr>
        <w:pStyle w:val="shimo heading 2"/>
        <w:spacing w:line="412"/>
        <w:jc w:val="left"/>
      </w:pPr>
      <w:r>
        <w:rPr>
          <w:rFonts w:ascii="宋体" w:hAnsi="宋体" w:cs="宋体" w:eastAsia="宋体"/>
          <w:b w:val="true"/>
          <w:sz w:val="24"/>
          <w:szCs w:val="24"/>
        </w:rPr>
        <w:t>1.摆动分析</w:t>
      </w:r>
    </w:p>
    <w:p>
      <w:pPr>
        <w:pStyle w:val="shimo normal"/>
        <w:spacing w:line="412"/>
        <w:ind w:firstLine="420"/>
        <w:jc w:val="left"/>
      </w:pPr>
      <w:r>
        <w:rPr>
          <w:rFonts w:ascii="宋体" w:hAnsi="宋体" w:cs="宋体" w:eastAsia="宋体"/>
          <w:color w:val="333333"/>
        </w:rPr>
        <w:t>当市场进入了无趋势阶段时，价格通常在一个区间内上下波动，在这种情况下，绝大多数跟随趋势的分析系统都不能正常工作，而随机摆动指标却能跟随价格的波动而随机变化，通常将此类指标定义为摆动指标，摆动指标也可以称作</w:t>
      </w:r>
      <w:r>
        <w:rPr>
          <w:rFonts w:ascii="宋体" w:hAnsi="宋体" w:cs="宋体" w:eastAsia="宋体"/>
        </w:rPr>
        <w:t>随机指标</w:t>
      </w:r>
      <w:r>
        <w:rPr>
          <w:rFonts w:ascii="宋体" w:hAnsi="宋体" w:cs="宋体" w:eastAsia="宋体"/>
          <w:color w:val="333333"/>
        </w:rPr>
        <w:t>。因此，对技术型投资者来说，掌握随机摆动指标的特点与规律，也能够从经常出现的无趋势市场环境中获利。</w:t>
      </w:r>
    </w:p>
    <w:p>
      <w:pPr>
        <w:pStyle w:val="shimo heading 2"/>
        <w:spacing w:line="412"/>
        <w:jc w:val="left"/>
      </w:pPr>
      <w:r>
        <w:rPr>
          <w:rFonts w:ascii="宋体" w:hAnsi="宋体" w:cs="宋体" w:eastAsia="宋体"/>
          <w:color w:val="333333"/>
        </w:rPr>
        <w:t>2.市场动力</w:t>
      </w:r>
    </w:p>
    <w:p>
      <w:pPr>
        <w:pStyle w:val="shimo normal"/>
        <w:spacing w:line="360"/>
        <w:ind w:firstLine="420"/>
        <w:jc w:val="left"/>
      </w:pPr>
      <w:r>
        <w:rPr>
          <w:rFonts w:ascii="宋体" w:hAnsi="宋体" w:cs="宋体" w:eastAsia="宋体"/>
        </w:rPr>
        <w:t>市场动力</w:t>
      </w:r>
      <w:r>
        <w:rPr>
          <w:rFonts w:ascii="宋体" w:hAnsi="宋体" w:cs="宋体" w:eastAsia="宋体"/>
        </w:rPr>
        <w:t>按照动力的来源可分为三种：</w:t>
      </w:r>
    </w:p>
    <w:p>
      <w:pPr>
        <w:pStyle w:val="shimo normal"/>
        <w:spacing w:line="360"/>
        <w:ind w:firstLine="420"/>
        <w:jc w:val="left"/>
      </w:pPr>
      <w:r>
        <w:rPr>
          <w:rFonts w:ascii="宋体" w:hAnsi="宋体" w:cs="宋体" w:eastAsia="宋体"/>
        </w:rPr>
        <w:t>1．</w:t>
      </w:r>
      <w:r>
        <w:rPr>
          <w:rFonts w:ascii="宋体" w:hAnsi="宋体" w:cs="宋体" w:eastAsia="宋体"/>
        </w:rPr>
        <w:t>利益</w:t>
      </w:r>
      <w:r>
        <w:rPr>
          <w:rFonts w:ascii="宋体" w:hAnsi="宋体" w:cs="宋体" w:eastAsia="宋体"/>
        </w:rPr>
        <w:t>是市场运行的原动力。</w:t>
      </w:r>
    </w:p>
    <w:p>
      <w:pPr>
        <w:pStyle w:val="shimo normal"/>
        <w:spacing w:line="360"/>
        <w:ind w:firstLine="420"/>
        <w:jc w:val="left"/>
      </w:pPr>
      <w:r>
        <w:rPr>
          <w:rFonts w:ascii="宋体" w:hAnsi="宋体" w:cs="宋体" w:eastAsia="宋体"/>
        </w:rPr>
        <w:t>2．竞争刺激是市场运行</w:t>
      </w:r>
      <w:r>
        <w:rPr>
          <w:rFonts w:ascii="宋体" w:hAnsi="宋体" w:cs="宋体" w:eastAsia="宋体"/>
        </w:rPr>
        <w:t>的推动力</w:t>
      </w:r>
      <w:r>
        <w:rPr>
          <w:rFonts w:ascii="宋体" w:hAnsi="宋体" w:cs="宋体" w:eastAsia="宋体"/>
        </w:rPr>
        <w:t>。由于竞争的优胜劣汰机制作用，企业要生存、发展，就必须始终保持旺盛的活力，使企业自身不断得到优化。</w:t>
      </w:r>
    </w:p>
    <w:p>
      <w:pPr>
        <w:pStyle w:val="shimo normal"/>
        <w:spacing w:line="360"/>
        <w:ind w:firstLine="420"/>
        <w:jc w:val="left"/>
      </w:pPr>
      <w:r>
        <w:rPr>
          <w:rFonts w:ascii="宋体" w:hAnsi="宋体" w:cs="宋体" w:eastAsia="宋体"/>
        </w:rPr>
        <w:t>3．</w:t>
      </w:r>
      <w:r>
        <w:rPr>
          <w:rFonts w:ascii="宋体" w:hAnsi="宋体" w:cs="宋体" w:eastAsia="宋体"/>
        </w:rPr>
        <w:t>政府的介入</w:t>
      </w:r>
      <w:r>
        <w:rPr>
          <w:rFonts w:ascii="宋体" w:hAnsi="宋体" w:cs="宋体" w:eastAsia="宋体"/>
        </w:rPr>
        <w:t>是市场运行的外引力。政府宏观调控机构通过政策的引导</w:t>
      </w:r>
      <w:r>
        <w:rPr>
          <w:rFonts w:ascii="宋体" w:hAnsi="宋体" w:cs="宋体" w:eastAsia="宋体"/>
        </w:rPr>
        <w:t>，</w:t>
      </w:r>
      <w:r>
        <w:rPr>
          <w:rFonts w:ascii="宋体" w:hAnsi="宋体" w:cs="宋体" w:eastAsia="宋体"/>
        </w:rPr>
        <w:t>对市场利益关系进行调整，使各经济主体作出有利于实现宏观经济目标的决策。</w:t>
      </w: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heading subtitle"/>
        <w:spacing w:line="312"/>
        <w:jc w:val="center"/>
      </w:pPr>
      <w:r>
        <w:rPr>
          <w:rFonts w:ascii="宋体" w:hAnsi="宋体" w:cs="宋体" w:eastAsia="宋体"/>
          <w:b w:val="true"/>
          <w:color w:val="002060"/>
          <w:sz w:val="32"/>
          <w:szCs w:val="32"/>
        </w:rPr>
        <w:t>第二部分 综述</w:t>
      </w:r>
    </w:p>
    <w:p>
      <w:pPr>
        <w:pStyle w:val="shimo heading 1"/>
        <w:spacing w:line="412"/>
        <w:jc w:val="left"/>
      </w:pPr>
      <w:r>
        <w:rPr>
          <w:rFonts w:ascii="宋体" w:hAnsi="宋体" w:cs="宋体" w:eastAsia="宋体"/>
          <w:b w:val="true"/>
          <w:sz w:val="32"/>
          <w:szCs w:val="32"/>
        </w:rPr>
        <w:t>一、项目背景</w:t>
      </w:r>
    </w:p>
    <w:p>
      <w:pPr>
        <w:pStyle w:val="shimo normal"/>
        <w:jc w:val="left"/>
      </w:pPr>
      <w:r>
        <w:rPr>
          <w:rFonts w:ascii="宋体" w:hAnsi="宋体" w:cs="宋体" w:eastAsia="宋体"/>
          <w:b w:val="true"/>
        </w:rPr>
        <w:t>现如今，中国的股民越来越多，但是很多股民并不会分析股票行情，这就需要配合一款功能强大的股票分析软件，让股民事半功倍。股票分析系统，它是在普通行情软件的基本功能整加了一些特定的功能，除了分析大盘的各种技术指标、公式、提供新闻资讯外，还提供传统股票分析系统的功能，找到合适的人工智能算法，以及合适的数据预处理的特征处理方法，挖掘数据之间隐藏的规律和变化趋势，通过可视化的方式展示给用户，以解决用户对大盘分析软件的基本使用需求以及辅助用户对股票行情做出更有依据性的预测。</w:t>
      </w:r>
    </w:p>
    <w:p>
      <w:pPr>
        <w:pStyle w:val="shimo normal"/>
        <w:jc w:val="left"/>
      </w:pPr>
    </w:p>
    <w:p>
      <w:pPr>
        <w:pStyle w:val="shimo heading 1"/>
        <w:spacing w:line="412"/>
        <w:jc w:val="left"/>
      </w:pPr>
      <w:r>
        <w:rPr>
          <w:rFonts w:ascii="宋体" w:hAnsi="宋体" w:cs="宋体" w:eastAsia="宋体"/>
          <w:b w:val="true"/>
          <w:sz w:val="32"/>
          <w:szCs w:val="32"/>
        </w:rPr>
        <w:t>二、建设目标</w:t>
      </w:r>
    </w:p>
    <w:p>
      <w:pPr>
        <w:pStyle w:val="shimo normal"/>
        <w:spacing w:line="412"/>
        <w:ind w:firstLine="420"/>
        <w:jc w:val="left"/>
      </w:pPr>
      <w:r>
        <w:rPr>
          <w:rFonts w:ascii="宋体" w:hAnsi="宋体" w:cs="宋体" w:eastAsia="宋体"/>
          <w:b w:val="true"/>
        </w:rPr>
        <w:t>为广大股民朋友们提供详实准确的股票，公司和股东数据和可视化界面；基本面和技术面分析；以及相关人工智能模型对相应数据进行分析、预测，方便股民朋友们做出决策。</w:t>
      </w:r>
    </w:p>
    <w:p>
      <w:pPr>
        <w:pStyle w:val="shimo heading 1"/>
        <w:spacing w:line="412"/>
        <w:jc w:val="left"/>
      </w:pPr>
      <w:r>
        <w:rPr>
          <w:rFonts w:ascii="宋体" w:hAnsi="宋体" w:cs="宋体" w:eastAsia="宋体"/>
          <w:b w:val="true"/>
          <w:sz w:val="32"/>
          <w:szCs w:val="32"/>
        </w:rPr>
        <w:t>三、建设原则</w:t>
      </w:r>
    </w:p>
    <w:p>
      <w:pPr>
        <w:pStyle w:val="shimo normal"/>
        <w:spacing w:line="360"/>
        <w:jc w:val="left"/>
      </w:pPr>
      <w:r>
        <w:rPr>
          <w:rFonts w:ascii="宋体" w:hAnsi="宋体" w:cs="宋体" w:eastAsia="宋体"/>
          <w:b w:val="true"/>
        </w:rPr>
        <w:t>（一）实用有用</w:t>
      </w:r>
    </w:p>
    <w:p>
      <w:pPr>
        <w:pStyle w:val="shimo normal"/>
        <w:spacing w:line="360"/>
        <w:jc w:val="left"/>
      </w:pPr>
      <w:r>
        <w:rPr>
          <w:rFonts w:ascii="宋体" w:hAnsi="宋体" w:cs="宋体" w:eastAsia="宋体"/>
          <w:b w:val="true"/>
        </w:rPr>
        <w:t>要从股民对分析系统的实际需求出发，结合最新数据，建设一个股民都会用、愿意用，并且好用能实际上帮助股民做出股票交易决策的信息系统。</w:t>
      </w:r>
    </w:p>
    <w:p>
      <w:pPr>
        <w:pStyle w:val="shimo normal"/>
        <w:spacing w:line="360"/>
        <w:jc w:val="left"/>
      </w:pPr>
    </w:p>
    <w:p>
      <w:pPr>
        <w:pStyle w:val="shimo normal"/>
        <w:spacing w:line="360"/>
        <w:jc w:val="left"/>
      </w:pPr>
      <w:r>
        <w:rPr>
          <w:rFonts w:ascii="宋体" w:hAnsi="宋体" w:cs="宋体" w:eastAsia="宋体"/>
          <w:b w:val="true"/>
        </w:rPr>
        <w:t>（二）界面直观</w:t>
      </w:r>
    </w:p>
    <w:p>
      <w:pPr>
        <w:pStyle w:val="shimo normal"/>
        <w:spacing w:line="360"/>
        <w:jc w:val="left"/>
      </w:pPr>
      <w:r>
        <w:rPr>
          <w:rFonts w:ascii="宋体" w:hAnsi="宋体" w:cs="宋体" w:eastAsia="宋体"/>
          <w:b w:val="true"/>
        </w:rPr>
        <w:t>充分考虑用户实际需求，提供股市信息界面、窗口查询界面、大盘分析界面、智能预测</w:t>
      </w:r>
      <w:r>
        <w:rPr>
          <w:rFonts w:ascii="宋体" w:hAnsi="宋体" w:cs="宋体" w:eastAsia="宋体"/>
          <w:b w:val="true"/>
        </w:rPr>
        <w:t>股票走势界面，尽可能多的使用图形化技术，直观地</w:t>
      </w:r>
      <w:r>
        <w:rPr>
          <w:rFonts w:ascii="宋体" w:hAnsi="宋体" w:cs="宋体" w:eastAsia="宋体"/>
          <w:b w:val="true"/>
        </w:rPr>
        <w:t>展现</w:t>
      </w:r>
      <w:r>
        <w:rPr>
          <w:rFonts w:ascii="宋体" w:hAnsi="宋体" w:cs="宋体" w:eastAsia="宋体"/>
          <w:b w:val="true"/>
        </w:rPr>
        <w:t>给用户最常用、</w:t>
      </w:r>
      <w:r>
        <w:rPr>
          <w:rFonts w:ascii="宋体" w:hAnsi="宋体" w:cs="宋体" w:eastAsia="宋体"/>
          <w:b w:val="true"/>
        </w:rPr>
        <w:t>最好用</w:t>
      </w:r>
      <w:r>
        <w:rPr>
          <w:rFonts w:ascii="宋体" w:hAnsi="宋体" w:cs="宋体" w:eastAsia="宋体"/>
          <w:b w:val="true"/>
        </w:rPr>
        <w:t>的信息界面。</w:t>
      </w:r>
    </w:p>
    <w:p>
      <w:pPr>
        <w:pStyle w:val="shimo normal"/>
        <w:spacing w:line="360"/>
        <w:jc w:val="left"/>
      </w:pPr>
    </w:p>
    <w:p>
      <w:pPr>
        <w:pStyle w:val="shimo normal"/>
        <w:spacing w:line="360"/>
        <w:jc w:val="left"/>
      </w:pPr>
      <w:r>
        <w:rPr>
          <w:rFonts w:ascii="宋体" w:hAnsi="宋体" w:cs="宋体" w:eastAsia="宋体"/>
          <w:b w:val="true"/>
        </w:rPr>
        <w:t>（三）</w:t>
      </w:r>
      <w:r>
        <w:rPr>
          <w:rFonts w:ascii="宋体" w:hAnsi="宋体" w:cs="宋体" w:eastAsia="宋体"/>
          <w:b w:val="true"/>
        </w:rPr>
        <w:t>数据实时</w:t>
      </w:r>
    </w:p>
    <w:p>
      <w:pPr>
        <w:pStyle w:val="shimo normal"/>
        <w:spacing w:line="360"/>
        <w:jc w:val="left"/>
      </w:pPr>
      <w:r>
        <w:rPr>
          <w:b w:val="true"/>
        </w:rPr>
        <w:t>尽可能做到最快更新数据，保证数据的有效性、实时性。</w:t>
      </w:r>
    </w:p>
    <w:p>
      <w:pPr>
        <w:pStyle w:val="shimo normal"/>
        <w:spacing w:line="360"/>
        <w:jc w:val="left"/>
      </w:pPr>
    </w:p>
    <w:p>
      <w:pPr>
        <w:pStyle w:val="shimo normal"/>
        <w:spacing w:line="360"/>
        <w:jc w:val="left"/>
      </w:pPr>
      <w:r>
        <w:rPr>
          <w:rFonts w:ascii="宋体" w:hAnsi="宋体" w:cs="宋体" w:eastAsia="宋体"/>
          <w:b w:val="true"/>
        </w:rPr>
        <w:t>（四）准确可靠</w:t>
      </w:r>
    </w:p>
    <w:p>
      <w:pPr>
        <w:pStyle w:val="shimo normal"/>
        <w:spacing w:line="360"/>
        <w:jc w:val="left"/>
      </w:pPr>
      <w:r>
        <w:rPr>
          <w:rFonts w:ascii="宋体" w:hAnsi="宋体" w:cs="宋体" w:eastAsia="宋体"/>
          <w:b w:val="true"/>
        </w:rPr>
        <w:t>系统必须保证数据来源准确可靠，数据预测要有所依据，必须提供给用户预测结果相应的预测方法和可靠的数据来源</w:t>
      </w:r>
    </w:p>
    <w:p>
      <w:pPr>
        <w:pStyle w:val="shimo normal"/>
        <w:spacing w:line="360"/>
        <w:jc w:val="left"/>
      </w:pPr>
    </w:p>
    <w:p>
      <w:pPr>
        <w:pStyle w:val="shimo heading 3"/>
        <w:spacing w:line="412"/>
        <w:jc w:val="left"/>
      </w:pPr>
    </w:p>
    <w:p>
      <w:pPr>
        <w:pStyle w:val="shimo heading 1"/>
        <w:spacing w:line="412"/>
        <w:jc w:val="left"/>
      </w:pPr>
      <w:r>
        <w:rPr>
          <w:rFonts w:ascii="宋体" w:hAnsi="宋体" w:cs="宋体" w:eastAsia="宋体"/>
          <w:b w:val="true"/>
          <w:sz w:val="32"/>
          <w:szCs w:val="32"/>
        </w:rPr>
        <w:t>四、用户业务需求说明</w:t>
      </w:r>
    </w:p>
    <w:p>
      <w:pPr>
        <w:pStyle w:val="shimo heading 2"/>
        <w:spacing w:line="376"/>
        <w:jc w:val="left"/>
      </w:pPr>
      <w:commentRangeStart w:id="1"/>
      <w:commentRangeStart w:id="2"/>
      <w:commentRangeStart w:id="3"/>
      <w:commentRangeStart w:id="4"/>
      <w:commentRangeStart w:id="14"/>
      <w:r>
        <w:rPr>
          <w:rFonts w:ascii="宋体" w:hAnsi="宋体" w:cs="宋体" w:eastAsia="宋体"/>
          <w:b w:val="true"/>
          <w:sz w:val="28"/>
          <w:szCs w:val="28"/>
        </w:rPr>
        <w:t>1、整体业务需求示意图</w:t>
      </w:r>
      <w:commentRangeEnd w:id="1"/>
      <w:r>
        <w:commentReference w:id="1"/>
      </w:r>
      <w:commentRangeEnd w:id="2"/>
      <w:r>
        <w:commentReference w:id="2"/>
      </w:r>
      <w:commentRangeEnd w:id="3"/>
      <w:r>
        <w:commentReference w:id="3"/>
      </w:r>
      <w:commentRangeEnd w:id="4"/>
      <w:r>
        <w:commentReference w:id="4"/>
      </w:r>
      <w:commentRangeEnd w:id="14"/>
      <w:r>
        <w:commentReference w:id="14"/>
      </w:r>
    </w:p>
    <w:tbl>
      <w:tblPr>
        <w:tblW w:w="8254" w:type="dxa"/>
        <w:tblBorders>
          <w:top w:val="single"/>
          <w:left w:val="single"/>
          <w:bottom w:val="single"/>
          <w:right w:val="single"/>
          <w:insideH w:val="single"/>
          <w:insideV w:val="single"/>
        </w:tblBorders>
        <w:tblLayout w:type="fixed"/>
      </w:tblPr>
      <w:tblGrid>
        <w:gridCol w:w="8254"/>
      </w:tblGrid>
      <w:tr>
        <w:trPr>
          <w:trHeight w:val="6285"/>
        </w:trPr>
        <w:tc>
          <w:tcPr>
            <w:tcW w:w="8254" w:type="dxa"/>
          </w:tcPr>
          <w:p>
            <w:pPr>
              <w:jc w:val="left"/>
            </w:pPr>
          </w:p>
          <w:p>
            <w:pPr>
              <w:jc w:val="center"/>
            </w:pPr>
          </w:p>
          <w:p>
            <w:pPr>
              <w:jc w:val="center"/>
            </w:pPr>
          </w:p>
          <w:p>
            <w:pPr>
              <w:jc w:val="left"/>
            </w:pPr>
            <w:r>
              <w:drawing>
                <wp:inline distT="0" distR="0" distB="0" distL="0">
                  <wp:extent cx="5088382" cy="3606228"/>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5"/>
                          <a:stretch>
                            <a:fillRect/>
                          </a:stretch>
                        </pic:blipFill>
                        <pic:spPr>
                          <a:xfrm>
                            <a:off x="0" y="0"/>
                            <a:ext cx="5088382" cy="3606228"/>
                          </a:xfrm>
                          <a:prstGeom prst="rect">
                            <a:avLst/>
                          </a:prstGeom>
                        </pic:spPr>
                      </pic:pic>
                    </a:graphicData>
                  </a:graphic>
                </wp:inline>
              </w:drawing>
            </w:r>
          </w:p>
        </w:tc>
      </w:tr>
    </w:tbl>
    <w:p>
      <w:pPr>
        <w:pStyle w:val="shimo normal"/>
        <w:spacing w:line="360"/>
        <w:jc w:val="left"/>
      </w:pPr>
    </w:p>
    <w:p>
      <w:pPr>
        <w:pStyle w:val="shimo heading 2"/>
        <w:spacing w:line="376"/>
        <w:jc w:val="left"/>
      </w:pPr>
      <w:commentRangeStart w:id="6"/>
      <w:r>
        <w:rPr>
          <w:rFonts w:ascii="宋体" w:hAnsi="宋体" w:cs="宋体" w:eastAsia="宋体"/>
          <w:b w:val="true"/>
          <w:sz w:val="28"/>
          <w:szCs w:val="28"/>
        </w:rPr>
        <w:t>2、需求详细说明</w:t>
      </w:r>
      <w:commentRangeEnd w:id="6"/>
      <w:r>
        <w:commentReference w:id="6"/>
      </w:r>
    </w:p>
    <w:p>
      <w:pPr>
        <w:pStyle w:val="shimo heading 3"/>
        <w:spacing w:line="376"/>
        <w:jc w:val="left"/>
      </w:pPr>
      <w:commentRangeStart w:id="16"/>
      <w:commentRangeStart w:id="17"/>
      <w:r>
        <w:rPr>
          <w:rFonts w:ascii="宋体" w:hAnsi="宋体" w:cs="宋体" w:eastAsia="宋体"/>
          <w:b w:val="true"/>
        </w:rPr>
        <w:t>2.1. 管理层业务描述</w:t>
      </w:r>
      <w:commentRangeEnd w:id="16"/>
      <w:r>
        <w:commentReference w:id="16"/>
      </w:r>
      <w:commentRangeEnd w:id="17"/>
      <w:r>
        <w:commentReference w:id="17"/>
      </w:r>
    </w:p>
    <w:p>
      <w:pPr>
        <w:pStyle w:val="shimo normal"/>
        <w:ind w:firstLine="420"/>
        <w:jc w:val="left"/>
      </w:pPr>
      <w:r>
        <w:t>管理员通过输入管理员账户密码，进入管理员操作界面。管理员界面有账号管理，参数设置，模型选择，数据导入/导出</w:t>
      </w:r>
      <w:r>
        <w:t>等</w:t>
      </w:r>
      <w:r>
        <w:t>四个模块选项</w:t>
      </w:r>
      <w:r>
        <w:t>。</w:t>
      </w:r>
    </w:p>
    <w:p>
      <w:pPr>
        <w:pStyle w:val="shimo heading 4"/>
        <w:spacing w:line="319"/>
        <w:jc w:val="left"/>
      </w:pPr>
      <w:commentRangeStart w:id="7"/>
      <w:r>
        <w:rPr>
          <w:rFonts w:ascii="宋体" w:hAnsi="宋体" w:cs="宋体" w:eastAsia="宋体"/>
          <w:b w:val="true"/>
        </w:rPr>
        <w:t>1）、账号管理</w:t>
      </w:r>
      <w:commentRangeEnd w:id="7"/>
      <w:r>
        <w:commentReference w:id="7"/>
      </w:r>
    </w:p>
    <w:p>
      <w:pPr>
        <w:pStyle w:val="shimo normal"/>
        <w:ind w:firstLine="420"/>
        <w:jc w:val="left"/>
      </w:pPr>
      <w:r>
        <w:t>管理员通过登入管理员账户密码，登录管理员。</w:t>
      </w:r>
      <w:r>
        <w:t>进账号管理界面后，管理员可以对所有用户进行以下操作：对新账号的添加；对已存在用户的账号密码以及绑定邮箱等基本信息进行相应的修改；对所有用户（不包括管理员）的权限等级（购买的会员等级）进行查看以及修改删除，并可以修改对应权限级别的功能；删除已有用户的所有信息</w:t>
      </w:r>
    </w:p>
    <w:p>
      <w:pPr>
        <w:pStyle w:val="shimo heading 4"/>
        <w:spacing w:line="319"/>
        <w:jc w:val="left"/>
      </w:pPr>
      <w:r>
        <w:rPr>
          <w:rFonts w:ascii="宋体" w:hAnsi="宋体" w:cs="宋体" w:eastAsia="宋体"/>
          <w:b w:val="true"/>
        </w:rPr>
        <w:t>2）、参数设置</w:t>
      </w:r>
    </w:p>
    <w:p>
      <w:pPr>
        <w:pStyle w:val="shimo normal"/>
        <w:ind w:firstLine="420"/>
        <w:jc w:val="left"/>
      </w:pPr>
      <w:r>
        <w:t>管理员</w:t>
      </w:r>
      <w:r>
        <w:t>进入管理页面，</w:t>
      </w:r>
      <w:r>
        <w:t>可以调整预测模拟参数信息，</w:t>
      </w:r>
      <w:r>
        <w:t>用来调整软件中每个模型正常预测分析时所需要的参数以达到合理预测分析的结果。</w:t>
      </w:r>
    </w:p>
    <w:p>
      <w:pPr>
        <w:pStyle w:val="shimo normal"/>
        <w:ind w:left="240"/>
        <w:jc w:val="left"/>
      </w:pPr>
    </w:p>
    <w:p>
      <w:pPr>
        <w:pStyle w:val="shimo heading 4"/>
        <w:jc w:val="left"/>
      </w:pPr>
      <w:commentRangeStart w:id="8"/>
      <w:r>
        <w:rPr>
          <w:rFonts w:ascii="宋体" w:hAnsi="宋体" w:cs="宋体" w:eastAsia="宋体"/>
          <w:b w:val="true"/>
        </w:rPr>
        <w:t>3）、</w:t>
      </w:r>
      <w:r>
        <w:rPr>
          <w:rFonts w:ascii="宋体" w:hAnsi="宋体" w:cs="宋体" w:eastAsia="宋体"/>
          <w:b w:val="true"/>
        </w:rPr>
        <w:t>模型选择</w:t>
      </w:r>
      <w:commentRangeEnd w:id="8"/>
      <w:r>
        <w:commentReference w:id="8"/>
      </w:r>
    </w:p>
    <w:p>
      <w:pPr>
        <w:pStyle w:val="shimo normal"/>
        <w:spacing w:line="319"/>
        <w:ind w:firstLine="420"/>
        <w:jc w:val="left"/>
      </w:pPr>
      <w:r>
        <w:t>管理员可以对所有模型进行选择是否使用，以及用来测试模型准确性，以优化软件的预测功能。</w:t>
      </w:r>
    </w:p>
    <w:p>
      <w:pPr>
        <w:pStyle w:val="shimo heading 4"/>
        <w:jc w:val="left"/>
      </w:pPr>
      <w:r>
        <w:rPr>
          <w:rFonts w:ascii="宋体" w:hAnsi="宋体" w:cs="宋体" w:eastAsia="宋体"/>
          <w:b w:val="true"/>
        </w:rPr>
        <w:t>4）、数据导入/导出</w:t>
      </w:r>
    </w:p>
    <w:p>
      <w:pPr>
        <w:pStyle w:val="shimo normal"/>
        <w:ind w:firstLine="420"/>
        <w:jc w:val="left"/>
      </w:pPr>
      <w:r>
        <w:t>管理员可以通过对数据的导入来更好的</w:t>
      </w:r>
      <w:r>
        <w:t>训练</w:t>
      </w:r>
      <w:r>
        <w:t>已有模型或者更新软件，通过数据导入能够清楚了解到用户操作以及模型使用率以及其他数据来用以分析优化软件。</w:t>
      </w:r>
    </w:p>
    <w:p>
      <w:pPr>
        <w:pStyle w:val="shimo heading 4"/>
        <w:spacing w:line="319"/>
        <w:jc w:val="left"/>
      </w:pPr>
    </w:p>
    <w:p>
      <w:pPr>
        <w:pStyle w:val="shimo heading 3"/>
        <w:spacing w:line="319"/>
        <w:jc w:val="left"/>
      </w:pPr>
      <w:r>
        <w:rPr>
          <w:rFonts w:ascii="宋体" w:hAnsi="宋体" w:cs="宋体" w:eastAsia="宋体"/>
        </w:rPr>
        <w:t>2.2</w:t>
      </w:r>
      <w:r>
        <w:rPr>
          <w:rFonts w:ascii="宋体" w:hAnsi="宋体" w:cs="宋体" w:eastAsia="宋体"/>
        </w:rPr>
        <w:t>.</w:t>
      </w:r>
      <w:r>
        <w:rPr>
          <w:rFonts w:ascii="宋体" w:hAnsi="宋体" w:cs="宋体" w:eastAsia="宋体"/>
        </w:rPr>
        <w:t>用户业务描述</w:t>
      </w:r>
    </w:p>
    <w:p>
      <w:pPr>
        <w:pStyle w:val="shimo heading 4"/>
        <w:spacing w:line="360"/>
        <w:jc w:val="left"/>
      </w:pPr>
      <w:commentRangeStart w:id="9"/>
      <w:r>
        <w:rPr>
          <w:rFonts w:ascii="宋体" w:hAnsi="宋体" w:cs="宋体" w:eastAsia="宋体"/>
        </w:rPr>
        <w:t>1）、</w:t>
      </w:r>
      <w:r>
        <w:rPr>
          <w:rFonts w:ascii="宋体" w:hAnsi="宋体" w:cs="宋体" w:eastAsia="宋体"/>
        </w:rPr>
        <w:t>用户权限等级</w:t>
      </w:r>
      <w:commentRangeEnd w:id="9"/>
      <w:r>
        <w:commentReference w:id="9"/>
      </w:r>
    </w:p>
    <w:p>
      <w:pPr>
        <w:pStyle w:val="shimo normal"/>
        <w:ind w:firstLine="420"/>
        <w:jc w:val="left"/>
      </w:pPr>
      <w:r>
        <w:t>用户</w:t>
      </w:r>
      <w:r>
        <w:t>分为三个等级：普通用户，会员用户，超级会员。普通用户查看对股市基本信息，K线全局，各个公司信息以及自己关注的股票和股市新闻以及使用基础市场分析模块。会员用户在享受普通用户的基本功能外额外享受查看市场走势功能，可以通过盘口分析，基本分析，全面分析等多个分析模式来查看整体股市分析信息。超级会员可以享受所有功能，一键开通各大服务，给超级会员带来最好的体验以及最优质的预测服务，并</w:t>
      </w:r>
      <w:r>
        <w:t>利用</w:t>
      </w:r>
      <w:r>
        <w:t>各类人工智能模块来对各个种类的股票来进行专业的预测分析。</w:t>
      </w:r>
    </w:p>
    <w:p>
      <w:pPr>
        <w:pStyle w:val="shimo heading 4"/>
        <w:spacing w:line="360"/>
        <w:jc w:val="left"/>
      </w:pPr>
      <w:commentRangeStart w:id="10"/>
      <w:commentRangeStart w:id="11"/>
      <w:r>
        <w:rPr>
          <w:rFonts w:ascii="宋体" w:hAnsi="宋体" w:cs="宋体" w:eastAsia="宋体"/>
        </w:rPr>
        <w:t>2）、</w:t>
      </w:r>
      <w:r>
        <w:rPr>
          <w:rFonts w:ascii="宋体" w:hAnsi="宋体" w:cs="宋体" w:eastAsia="宋体"/>
        </w:rPr>
        <w:t>查看</w:t>
      </w:r>
      <w:r>
        <w:rPr>
          <w:rFonts w:ascii="宋体" w:hAnsi="宋体" w:cs="宋体" w:eastAsia="宋体"/>
        </w:rPr>
        <w:t>股市</w:t>
      </w:r>
      <w:r>
        <w:rPr>
          <w:rFonts w:ascii="宋体" w:hAnsi="宋体" w:cs="宋体" w:eastAsia="宋体"/>
        </w:rPr>
        <w:t>信息流程描述</w:t>
      </w:r>
      <w:commentRangeEnd w:id="10"/>
      <w:r>
        <w:commentReference w:id="10"/>
      </w:r>
      <w:commentRangeEnd w:id="11"/>
      <w:r>
        <w:commentReference w:id="11"/>
      </w:r>
    </w:p>
    <w:p>
      <w:pPr>
        <w:pStyle w:val="shimo normal"/>
        <w:ind w:firstLine="420"/>
        <w:jc w:val="left"/>
      </w:pPr>
      <w:r>
        <w:t>点开股市信息后，界面中会出现最近查看的用户比较关心的几支股票，随后罗列出同类型的股票涨幅走势，方便用户进行对比。也可以点击股票来查看具体信息所属公司以及涨幅收益情况，还可以通过查看最近股市新闻来</w:t>
      </w:r>
      <w:r>
        <w:t>进一步</w:t>
      </w:r>
      <w:r>
        <w:t>了解</w:t>
      </w:r>
      <w:r>
        <w:t>各大公司的动态走向。</w:t>
      </w:r>
    </w:p>
    <w:p>
      <w:pPr>
        <w:pStyle w:val="shimo heading 4"/>
        <w:spacing w:line="360"/>
        <w:jc w:val="left"/>
      </w:pPr>
      <w:commentRangeStart w:id="12"/>
      <w:r>
        <w:rPr>
          <w:rFonts w:ascii="宋体" w:hAnsi="宋体" w:cs="宋体" w:eastAsia="宋体"/>
        </w:rPr>
        <w:t>3）、查看</w:t>
      </w:r>
      <w:r>
        <w:rPr>
          <w:rFonts w:ascii="宋体" w:hAnsi="宋体" w:cs="宋体" w:eastAsia="宋体"/>
        </w:rPr>
        <w:t>市场走势</w:t>
      </w:r>
      <w:r>
        <w:rPr>
          <w:rFonts w:ascii="宋体" w:hAnsi="宋体" w:cs="宋体" w:eastAsia="宋体"/>
        </w:rPr>
        <w:t>流程描述</w:t>
      </w:r>
      <w:commentRangeEnd w:id="12"/>
      <w:r>
        <w:commentReference w:id="12"/>
      </w:r>
    </w:p>
    <w:p>
      <w:pPr>
        <w:pStyle w:val="shimo normal"/>
        <w:ind w:firstLine="420"/>
        <w:jc w:val="left"/>
      </w:pPr>
      <w:r>
        <w:t>会员用户可以选择该项目来进行相应的分析模式，通过</w:t>
      </w:r>
      <w:r>
        <w:t>专业</w:t>
      </w:r>
      <w:r>
        <w:t>的分析操作来对接下来整体市场的大概走向以及公司状况来进行一个完整的分析，让用户更好的了解现状整体市场的一个动态走向流程。</w:t>
      </w:r>
    </w:p>
    <w:p>
      <w:pPr>
        <w:pStyle w:val="shimo heading 4"/>
        <w:spacing w:line="360"/>
        <w:jc w:val="left"/>
      </w:pPr>
      <w:r>
        <w:rPr>
          <w:rFonts w:ascii="宋体" w:hAnsi="宋体" w:cs="宋体" w:eastAsia="宋体"/>
        </w:rPr>
        <w:t>4）、传统方法预处理流程描述</w:t>
      </w:r>
    </w:p>
    <w:p>
      <w:pPr>
        <w:pStyle w:val="shimo normal"/>
        <w:ind w:firstLine="420"/>
        <w:jc w:val="left"/>
      </w:pPr>
      <w:r>
        <w:t>会员用户可以通过该模块查看我们通过传统方法分析市场的结果。每种方法都有详细的理论依据。通过该模块，用户可以更方便地完成对市场状态的判断。</w:t>
      </w:r>
    </w:p>
    <w:p>
      <w:pPr>
        <w:pStyle w:val="shimo heading 4"/>
        <w:spacing w:line="360"/>
        <w:jc w:val="left"/>
      </w:pPr>
      <w:commentRangeStart w:id="13"/>
      <w:r>
        <w:rPr>
          <w:rFonts w:ascii="宋体" w:hAnsi="宋体" w:cs="宋体" w:eastAsia="宋体"/>
        </w:rPr>
        <w:t>5</w:t>
      </w:r>
      <w:r>
        <w:rPr>
          <w:rFonts w:ascii="宋体" w:hAnsi="宋体" w:cs="宋体" w:eastAsia="宋体"/>
        </w:rPr>
        <w:t>）、查看股票预测流程描述</w:t>
      </w:r>
      <w:commentRangeEnd w:id="13"/>
      <w:r>
        <w:commentReference w:id="13"/>
      </w:r>
    </w:p>
    <w:p>
      <w:pPr>
        <w:pStyle w:val="shimo normal"/>
        <w:ind w:firstLine="420"/>
        <w:jc w:val="left"/>
      </w:pPr>
      <w:r>
        <w:t>超级会员可以通过该模块，选择我们精心</w:t>
      </w:r>
      <w:r>
        <w:t>研发</w:t>
      </w:r>
      <w:r>
        <w:t>的股票预测模型，可以通过之前的股票走势以及对发展前景和股市生态来多方面多维度多角度的刨析预测个大类高中低端类型的股票，让</w:t>
      </w:r>
      <w:r>
        <w:t>超级</w:t>
      </w:r>
      <w:r>
        <w:t>会员赢在起跑线，享受掌握全局的快感。</w:t>
      </w:r>
    </w:p>
    <w:p>
      <w:pPr>
        <w:pStyle w:val="shimo normal"/>
        <w:spacing w:line="360"/>
        <w:jc w:val="left"/>
      </w:pPr>
    </w:p>
    <w:p>
      <w:pPr>
        <w:pStyle w:val="shimo normal"/>
        <w:spacing w:line="360"/>
        <w:jc w:val="left"/>
      </w:pPr>
    </w:p>
    <w:p>
      <w:pPr>
        <w:pStyle w:val="shimo normal"/>
        <w:jc w:val="left"/>
      </w:pPr>
      <w:r>
        <w:br w:type="textWrapping"/>
      </w:r>
    </w:p>
    <w:p>
      <w:pPr>
        <w:pStyle w:val="shimo normal"/>
        <w:spacing w:line="360"/>
        <w:jc w:val="left"/>
      </w:pPr>
    </w:p>
    <w:p>
      <w:pPr>
        <w:pStyle w:val="shimo heading subtitle"/>
        <w:spacing w:line="312"/>
        <w:jc w:val="center"/>
      </w:pPr>
      <w:r>
        <w:rPr>
          <w:rFonts w:ascii="宋体" w:hAnsi="宋体" w:cs="宋体" w:eastAsia="宋体"/>
          <w:b w:val="true"/>
          <w:color w:val="002060"/>
          <w:sz w:val="32"/>
          <w:szCs w:val="32"/>
        </w:rPr>
        <w:t>第三部分 需求分析</w:t>
      </w:r>
    </w:p>
    <w:p>
      <w:pPr>
        <w:pStyle w:val="shimo heading 1"/>
        <w:spacing w:line="412"/>
        <w:jc w:val="left"/>
      </w:pPr>
      <w:r>
        <w:rPr>
          <w:rFonts w:ascii="宋体" w:hAnsi="宋体" w:cs="宋体" w:eastAsia="宋体"/>
          <w:b w:val="true"/>
          <w:sz w:val="32"/>
          <w:szCs w:val="32"/>
        </w:rPr>
        <w:t>一、用例分析</w:t>
      </w:r>
    </w:p>
    <w:p>
      <w:pPr>
        <w:pStyle w:val="shimo heading 2"/>
        <w:spacing w:line="376"/>
        <w:jc w:val="left"/>
      </w:pPr>
      <w:commentRangeStart w:id="5"/>
      <w:commentRangeStart w:id="15"/>
      <w:r>
        <w:rPr>
          <w:rFonts w:ascii="宋体" w:hAnsi="宋体" w:cs="宋体" w:eastAsia="宋体"/>
          <w:b w:val="true"/>
          <w:sz w:val="28"/>
          <w:szCs w:val="28"/>
        </w:rPr>
        <w:t xml:space="preserve">1、 </w:t>
      </w:r>
      <w:r>
        <w:rPr>
          <w:rFonts w:ascii="宋体" w:hAnsi="宋体" w:cs="宋体" w:eastAsia="宋体"/>
          <w:b w:val="true"/>
          <w:sz w:val="28"/>
          <w:szCs w:val="28"/>
        </w:rPr>
        <w:t>管理员</w:t>
      </w:r>
      <w:r>
        <w:rPr>
          <w:rFonts w:ascii="宋体" w:hAnsi="宋体" w:cs="宋体" w:eastAsia="宋体"/>
          <w:b w:val="true"/>
          <w:sz w:val="28"/>
          <w:szCs w:val="28"/>
        </w:rPr>
        <w:t>用例</w:t>
      </w:r>
      <w:commentRangeEnd w:id="5"/>
      <w:r>
        <w:commentReference w:id="5"/>
      </w:r>
      <w:commentRangeEnd w:id="15"/>
      <w:r>
        <w:commentReference w:id="15"/>
      </w:r>
    </w:p>
    <w:tbl>
      <w:tblPr>
        <w:tblW w:w="9138" w:type="dxa"/>
        <w:tblBorders>
          <w:top w:val="single"/>
          <w:left w:val="single"/>
          <w:bottom w:val="single"/>
          <w:right w:val="single"/>
          <w:insideH w:val="single"/>
          <w:insideV w:val="single"/>
        </w:tblBorders>
        <w:tblLayout w:type="fixed"/>
      </w:tblPr>
      <w:tblGrid>
        <w:gridCol w:w="9138"/>
      </w:tblGrid>
      <w:tr>
        <w:trPr>
          <w:trHeight w:val="6975"/>
        </w:trPr>
        <w:tc>
          <w:tcPr>
            <w:tcW w:w="9138" w:type="dxa"/>
          </w:tcPr>
          <w:p>
            <w:pPr>
              <w:jc w:val="left"/>
            </w:pPr>
            <w:r>
              <w:drawing>
                <wp:inline distT="0" distR="0" distB="0" distL="0">
                  <wp:extent cx="5096891" cy="3472555"/>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6"/>
                          <a:stretch>
                            <a:fillRect/>
                          </a:stretch>
                        </pic:blipFill>
                        <pic:spPr>
                          <a:xfrm>
                            <a:off x="0" y="0"/>
                            <a:ext cx="5096891" cy="3472555"/>
                          </a:xfrm>
                          <a:prstGeom prst="rect">
                            <a:avLst/>
                          </a:prstGeom>
                        </pic:spPr>
                      </pic:pic>
                    </a:graphicData>
                  </a:graphic>
                </wp:inline>
              </w:drawing>
            </w:r>
          </w:p>
        </w:tc>
      </w:tr>
    </w:tbl>
    <w:p>
      <w:pPr>
        <w:pStyle w:val="shimo normal"/>
        <w:spacing w:line="360"/>
        <w:jc w:val="center"/>
      </w:pPr>
    </w:p>
    <w:p>
      <w:pPr>
        <w:pStyle w:val="shimo normal"/>
        <w:spacing w:line="360"/>
        <w:jc w:val="left"/>
      </w:pPr>
      <w:r>
        <w:rPr>
          <w:rFonts w:ascii="宋体" w:hAnsi="宋体" w:cs="宋体" w:eastAsia="宋体"/>
          <w:b w:val="true"/>
        </w:rPr>
        <w:t>管理员</w:t>
      </w:r>
      <w:r>
        <w:rPr>
          <w:rFonts w:ascii="宋体" w:hAnsi="宋体" w:cs="宋体" w:eastAsia="宋体"/>
          <w:b w:val="true"/>
        </w:rPr>
        <w:t>用例说明：</w:t>
      </w:r>
    </w:p>
    <w:p>
      <w:pPr>
        <w:pStyle w:val="shimo heading 4"/>
        <w:spacing w:line="376"/>
        <w:jc w:val="left"/>
      </w:pPr>
      <w:r>
        <w:rPr>
          <w:rFonts w:ascii="宋体" w:hAnsi="宋体" w:cs="宋体" w:eastAsia="宋体"/>
          <w:b w:val="true"/>
          <w:sz w:val="28"/>
          <w:szCs w:val="28"/>
        </w:rPr>
        <w:t>1.1</w:t>
      </w:r>
      <w:r>
        <w:rPr>
          <w:rFonts w:ascii="宋体" w:hAnsi="宋体" w:cs="宋体" w:eastAsia="宋体"/>
          <w:b w:val="true"/>
          <w:sz w:val="28"/>
          <w:szCs w:val="28"/>
        </w:rPr>
        <w:t>、登陆界面用</w:t>
      </w:r>
      <w:r>
        <w:rPr>
          <w:rFonts w:ascii="宋体" w:hAnsi="宋体" w:cs="宋体" w:eastAsia="宋体"/>
          <w:b w:val="true"/>
          <w:sz w:val="28"/>
          <w:szCs w:val="28"/>
        </w:rPr>
        <w:t>例描述</w:t>
      </w:r>
    </w:p>
    <w:tbl>
      <w:tblPr>
        <w:tblW w:w="7664" w:type="dxa"/>
        <w:tblBorders>
          <w:top w:val="single"/>
          <w:left w:val="single"/>
          <w:bottom w:val="single"/>
          <w:right w:val="single"/>
          <w:insideH w:val="single"/>
          <w:insideV w:val="single"/>
        </w:tblBorders>
        <w:tblLayout w:type="fixed"/>
      </w:tblPr>
      <w:tblGrid>
        <w:gridCol w:w="1179"/>
        <w:gridCol w:w="6485"/>
      </w:tblGrid>
      <w:tr>
        <w:trPr>
          <w:trHeight w:val="270"/>
        </w:trPr>
        <w:tc>
          <w:tcPr>
            <w:tcW w:w="1179" w:type="dxa"/>
            <w:shd w:fill="FF0000"/>
            <w:vAlign w:val="bottom"/>
          </w:tcPr>
          <w:p>
            <w:pPr>
              <w:jc w:val="left"/>
            </w:pPr>
            <w:r>
              <w:rPr>
                <w:rFonts w:ascii="宋体" w:hAnsi="宋体" w:cs="宋体" w:eastAsia="宋体"/>
                <w:color w:val="000000"/>
                <w:sz w:val="18"/>
              </w:rPr>
              <w:t>ID</w:t>
            </w:r>
          </w:p>
        </w:tc>
        <w:tc>
          <w:tcPr>
            <w:tcW w:w="6485" w:type="dxa"/>
            <w:shd w:fill="FF0000"/>
            <w:vAlign w:val="bottom"/>
          </w:tcPr>
          <w:p>
            <w:pPr>
              <w:jc w:val="left"/>
            </w:pPr>
            <w:r>
              <w:rPr>
                <w:rFonts w:ascii="宋体" w:hAnsi="宋体" w:cs="宋体" w:eastAsia="宋体"/>
              </w:rPr>
              <w:t>GS0000</w:t>
            </w:r>
          </w:p>
        </w:tc>
      </w:tr>
      <w:tr>
        <w:trPr>
          <w:trHeight w:val="270"/>
        </w:trPr>
        <w:tc>
          <w:tcPr>
            <w:tcW w:w="1179" w:type="dxa"/>
            <w:vAlign w:val="bottom"/>
          </w:tcPr>
          <w:p>
            <w:pPr>
              <w:jc w:val="left"/>
            </w:pPr>
            <w:r>
              <w:rPr>
                <w:rFonts w:ascii="宋体" w:hAnsi="宋体" w:cs="宋体" w:eastAsia="宋体"/>
                <w:color w:val="000000"/>
                <w:sz w:val="18"/>
              </w:rPr>
              <w:t>用例名称</w:t>
            </w:r>
          </w:p>
        </w:tc>
        <w:tc>
          <w:tcPr>
            <w:tcW w:w="6485" w:type="dxa"/>
            <w:vAlign w:val="bottom"/>
          </w:tcPr>
          <w:p>
            <w:pPr>
              <w:jc w:val="left"/>
            </w:pPr>
            <w:r>
              <w:rPr>
                <w:rFonts w:ascii="宋体" w:hAnsi="宋体" w:cs="宋体" w:eastAsia="宋体"/>
              </w:rPr>
              <w:t>登陆界面</w:t>
            </w:r>
          </w:p>
        </w:tc>
      </w:tr>
      <w:tr>
        <w:trPr>
          <w:trHeight w:val="270"/>
        </w:trPr>
        <w:tc>
          <w:tcPr>
            <w:tcW w:w="1179" w:type="dxa"/>
            <w:shd w:fill="66CCFF"/>
            <w:vAlign w:val="bottom"/>
          </w:tcPr>
          <w:p>
            <w:pPr>
              <w:jc w:val="left"/>
            </w:pPr>
            <w:r>
              <w:rPr>
                <w:rFonts w:ascii="宋体" w:hAnsi="宋体" w:cs="宋体" w:eastAsia="宋体"/>
                <w:color w:val="000000"/>
                <w:sz w:val="18"/>
              </w:rPr>
              <w:t>父用例ID</w:t>
            </w:r>
          </w:p>
        </w:tc>
        <w:tc>
          <w:tcPr>
            <w:tcW w:w="6485" w:type="dxa"/>
            <w:shd w:fill="66CCFF"/>
            <w:vAlign w:val="bottom"/>
          </w:tcPr>
          <w:p>
            <w:pPr>
              <w:jc w:val="left"/>
            </w:pPr>
          </w:p>
        </w:tc>
      </w:tr>
      <w:tr>
        <w:trPr>
          <w:trHeight w:val="270"/>
        </w:trPr>
        <w:tc>
          <w:tcPr>
            <w:tcW w:w="1179" w:type="dxa"/>
            <w:vAlign w:val="bottom"/>
          </w:tcPr>
          <w:p>
            <w:pPr>
              <w:jc w:val="left"/>
            </w:pPr>
            <w:r>
              <w:rPr>
                <w:rFonts w:ascii="宋体" w:hAnsi="宋体" w:cs="宋体" w:eastAsia="宋体"/>
                <w:color w:val="000000"/>
                <w:sz w:val="18"/>
              </w:rPr>
              <w:t>主要执行者</w:t>
            </w:r>
          </w:p>
        </w:tc>
        <w:tc>
          <w:tcPr>
            <w:tcW w:w="6485" w:type="dxa"/>
            <w:vAlign w:val="bottom"/>
          </w:tcPr>
          <w:p>
            <w:pPr>
              <w:jc w:val="left"/>
            </w:pPr>
            <w:r>
              <w:rPr>
                <w:rFonts w:ascii="宋体" w:hAnsi="宋体" w:cs="宋体" w:eastAsia="宋体"/>
              </w:rPr>
              <w:t>管理员</w:t>
            </w:r>
          </w:p>
        </w:tc>
      </w:tr>
      <w:tr>
        <w:trPr>
          <w:trHeight w:val="270"/>
        </w:trPr>
        <w:tc>
          <w:tcPr>
            <w:tcW w:w="1179" w:type="dxa"/>
            <w:vAlign w:val="bottom"/>
          </w:tcPr>
          <w:p>
            <w:pPr>
              <w:jc w:val="left"/>
            </w:pPr>
            <w:r>
              <w:rPr>
                <w:rFonts w:ascii="宋体" w:hAnsi="宋体" w:cs="宋体" w:eastAsia="宋体"/>
                <w:color w:val="000000"/>
                <w:sz w:val="18"/>
              </w:rPr>
              <w:t>前置条件</w:t>
            </w:r>
          </w:p>
        </w:tc>
        <w:tc>
          <w:tcPr>
            <w:tcW w:w="6485" w:type="dxa"/>
            <w:vAlign w:val="bottom"/>
          </w:tcPr>
          <w:p>
            <w:pPr>
              <w:jc w:val="left"/>
            </w:pPr>
          </w:p>
        </w:tc>
      </w:tr>
      <w:tr>
        <w:trPr>
          <w:trHeight w:val="945"/>
        </w:trPr>
        <w:tc>
          <w:tcPr>
            <w:tcW w:w="1179" w:type="dxa"/>
          </w:tcPr>
          <w:p>
            <w:pPr>
              <w:jc w:val="left"/>
            </w:pPr>
            <w:r>
              <w:rPr>
                <w:rFonts w:ascii="宋体" w:hAnsi="宋体" w:cs="宋体" w:eastAsia="宋体"/>
                <w:color w:val="000000"/>
                <w:sz w:val="18"/>
              </w:rPr>
              <w:t>事件流</w:t>
            </w:r>
          </w:p>
        </w:tc>
        <w:tc>
          <w:tcPr>
            <w:tcW w:w="6485" w:type="dxa"/>
          </w:tcPr>
          <w:p>
            <w:pPr>
              <w:jc w:val="left"/>
            </w:pPr>
            <w:r>
              <w:rPr>
                <w:rFonts w:ascii="宋体" w:hAnsi="宋体" w:cs="宋体" w:eastAsia="宋体"/>
              </w:rPr>
              <w:t>a.打开登陆页面，在账号框输入账号</w:t>
            </w:r>
          </w:p>
          <w:p>
            <w:pPr>
              <w:jc w:val="left"/>
            </w:pPr>
            <w:r>
              <w:rPr>
                <w:rFonts w:ascii="宋体" w:hAnsi="宋体" w:cs="宋体" w:eastAsia="宋体"/>
              </w:rPr>
              <w:t>b.在密码框内输入密码</w:t>
            </w:r>
          </w:p>
          <w:p>
            <w:pPr>
              <w:jc w:val="left"/>
            </w:pPr>
            <w:r>
              <w:rPr>
                <w:rFonts w:ascii="宋体" w:hAnsi="宋体" w:cs="宋体" w:eastAsia="宋体"/>
              </w:rPr>
              <w:t>c.点击登陆按钮登陆</w:t>
            </w:r>
          </w:p>
        </w:tc>
      </w:tr>
      <w:tr>
        <w:trPr>
          <w:trHeight w:val="270"/>
        </w:trPr>
        <w:tc>
          <w:tcPr>
            <w:tcW w:w="1179" w:type="dxa"/>
          </w:tcPr>
          <w:p>
            <w:pPr>
              <w:jc w:val="left"/>
            </w:pPr>
            <w:r>
              <w:rPr>
                <w:rFonts w:ascii="宋体" w:hAnsi="宋体" w:cs="宋体" w:eastAsia="宋体"/>
                <w:color w:val="000000"/>
                <w:sz w:val="18"/>
              </w:rPr>
              <w:t>可选事件流</w:t>
            </w:r>
          </w:p>
        </w:tc>
        <w:tc>
          <w:tcPr>
            <w:tcW w:w="6485" w:type="dxa"/>
          </w:tcPr>
          <w:p>
            <w:pPr>
              <w:jc w:val="left"/>
            </w:pPr>
            <w:r>
              <w:rPr>
                <w:rFonts w:ascii="宋体" w:hAnsi="宋体" w:cs="宋体" w:eastAsia="宋体"/>
              </w:rPr>
              <w:t>无</w:t>
            </w:r>
          </w:p>
        </w:tc>
      </w:tr>
      <w:tr>
        <w:trPr>
          <w:trHeight w:val="510"/>
        </w:trPr>
        <w:tc>
          <w:tcPr>
            <w:tcW w:w="1179" w:type="dxa"/>
          </w:tcPr>
          <w:p>
            <w:pPr>
              <w:jc w:val="left"/>
            </w:pPr>
            <w:r>
              <w:rPr>
                <w:rFonts w:ascii="宋体" w:hAnsi="宋体" w:cs="宋体" w:eastAsia="宋体"/>
                <w:color w:val="000000"/>
                <w:sz w:val="18"/>
              </w:rPr>
              <w:t>异常事件流</w:t>
            </w:r>
          </w:p>
        </w:tc>
        <w:tc>
          <w:tcPr>
            <w:tcW w:w="6485" w:type="dxa"/>
          </w:tcPr>
          <w:p>
            <w:pPr>
              <w:jc w:val="left"/>
            </w:pPr>
          </w:p>
        </w:tc>
      </w:tr>
      <w:tr>
        <w:trPr>
          <w:trHeight w:val="450"/>
        </w:trPr>
        <w:tc>
          <w:tcPr>
            <w:tcW w:w="1179" w:type="dxa"/>
          </w:tcPr>
          <w:p>
            <w:pPr>
              <w:jc w:val="left"/>
            </w:pPr>
            <w:r>
              <w:rPr>
                <w:rFonts w:ascii="宋体" w:hAnsi="宋体" w:cs="宋体" w:eastAsia="宋体"/>
                <w:color w:val="000000"/>
                <w:sz w:val="18"/>
              </w:rPr>
              <w:t>后置条件</w:t>
            </w:r>
          </w:p>
        </w:tc>
        <w:tc>
          <w:tcPr>
            <w:tcW w:w="6485" w:type="dxa"/>
          </w:tcPr>
          <w:p>
            <w:pPr>
              <w:jc w:val="left"/>
            </w:pPr>
            <w:r>
              <w:rPr>
                <w:rFonts w:ascii="宋体" w:hAnsi="宋体" w:cs="宋体" w:eastAsia="宋体"/>
              </w:rPr>
              <w:t>无</w:t>
            </w:r>
          </w:p>
        </w:tc>
      </w:tr>
    </w:tbl>
    <w:p>
      <w:pPr>
        <w:pStyle w:val="shimo heading 4"/>
        <w:spacing w:line="376"/>
        <w:jc w:val="left"/>
      </w:pPr>
      <w:r>
        <w:rPr>
          <w:rFonts w:ascii="宋体" w:hAnsi="宋体" w:cs="宋体" w:eastAsia="宋体"/>
          <w:b w:val="true"/>
          <w:sz w:val="28"/>
          <w:szCs w:val="28"/>
        </w:rPr>
        <w:t>1.2、用户账号管理用例描述</w:t>
      </w:r>
    </w:p>
    <w:tbl>
      <w:tblPr>
        <w:tblW w:w="7664" w:type="dxa"/>
        <w:tblBorders>
          <w:top w:val="single"/>
          <w:left w:val="single"/>
          <w:bottom w:val="single"/>
          <w:right w:val="single"/>
          <w:insideH w:val="single"/>
          <w:insideV w:val="single"/>
        </w:tblBorders>
        <w:tblLayout w:type="fixed"/>
      </w:tblPr>
      <w:tblGrid>
        <w:gridCol w:w="1179"/>
        <w:gridCol w:w="6485"/>
      </w:tblGrid>
      <w:tr>
        <w:trPr>
          <w:trHeight w:val="270"/>
        </w:trPr>
        <w:tc>
          <w:tcPr>
            <w:tcW w:w="1179" w:type="dxa"/>
            <w:shd w:fill="FF0000"/>
            <w:vAlign w:val="bottom"/>
          </w:tcPr>
          <w:p>
            <w:pPr>
              <w:jc w:val="left"/>
            </w:pPr>
            <w:r>
              <w:rPr>
                <w:rFonts w:ascii="宋体" w:hAnsi="宋体" w:cs="宋体" w:eastAsia="宋体"/>
                <w:color w:val="000000"/>
                <w:sz w:val="18"/>
              </w:rPr>
              <w:t>ID</w:t>
            </w:r>
          </w:p>
        </w:tc>
        <w:tc>
          <w:tcPr>
            <w:tcW w:w="6485" w:type="dxa"/>
            <w:shd w:fill="FF0000"/>
            <w:vAlign w:val="bottom"/>
          </w:tcPr>
          <w:p>
            <w:pPr>
              <w:jc w:val="left"/>
            </w:pPr>
            <w:r>
              <w:rPr>
                <w:rFonts w:ascii="宋体" w:hAnsi="宋体" w:cs="宋体" w:eastAsia="宋体"/>
              </w:rPr>
              <w:t>GS0001</w:t>
            </w:r>
          </w:p>
        </w:tc>
      </w:tr>
      <w:tr>
        <w:trPr>
          <w:trHeight w:val="270"/>
        </w:trPr>
        <w:tc>
          <w:tcPr>
            <w:tcW w:w="1179" w:type="dxa"/>
            <w:vAlign w:val="bottom"/>
          </w:tcPr>
          <w:p>
            <w:pPr>
              <w:jc w:val="left"/>
            </w:pPr>
            <w:r>
              <w:rPr>
                <w:rFonts w:ascii="宋体" w:hAnsi="宋体" w:cs="宋体" w:eastAsia="宋体"/>
                <w:color w:val="000000"/>
                <w:sz w:val="18"/>
              </w:rPr>
              <w:t>用例名称</w:t>
            </w:r>
          </w:p>
        </w:tc>
        <w:tc>
          <w:tcPr>
            <w:tcW w:w="6485" w:type="dxa"/>
            <w:vAlign w:val="bottom"/>
          </w:tcPr>
          <w:p>
            <w:pPr>
              <w:jc w:val="left"/>
            </w:pPr>
            <w:r>
              <w:rPr>
                <w:rFonts w:ascii="宋体" w:hAnsi="宋体" w:cs="宋体" w:eastAsia="宋体"/>
              </w:rPr>
              <w:t>用户账号管理</w:t>
            </w:r>
          </w:p>
        </w:tc>
      </w:tr>
      <w:tr>
        <w:trPr>
          <w:trHeight w:val="270"/>
        </w:trPr>
        <w:tc>
          <w:tcPr>
            <w:tcW w:w="1179" w:type="dxa"/>
            <w:shd w:fill="66CCFF"/>
            <w:vAlign w:val="bottom"/>
          </w:tcPr>
          <w:p>
            <w:pPr>
              <w:jc w:val="left"/>
            </w:pPr>
            <w:r>
              <w:rPr>
                <w:rFonts w:ascii="宋体" w:hAnsi="宋体" w:cs="宋体" w:eastAsia="宋体"/>
                <w:color w:val="000000"/>
                <w:sz w:val="18"/>
              </w:rPr>
              <w:t>父用例ID</w:t>
            </w:r>
          </w:p>
        </w:tc>
        <w:tc>
          <w:tcPr>
            <w:tcW w:w="6485" w:type="dxa"/>
            <w:shd w:fill="66CCFF"/>
            <w:vAlign w:val="bottom"/>
          </w:tcPr>
          <w:p>
            <w:pPr>
              <w:jc w:val="left"/>
            </w:pPr>
          </w:p>
        </w:tc>
      </w:tr>
      <w:tr>
        <w:trPr>
          <w:trHeight w:val="270"/>
        </w:trPr>
        <w:tc>
          <w:tcPr>
            <w:tcW w:w="1179" w:type="dxa"/>
            <w:vAlign w:val="bottom"/>
          </w:tcPr>
          <w:p>
            <w:pPr>
              <w:jc w:val="left"/>
            </w:pPr>
            <w:r>
              <w:rPr>
                <w:rFonts w:ascii="宋体" w:hAnsi="宋体" w:cs="宋体" w:eastAsia="宋体"/>
                <w:color w:val="000000"/>
                <w:sz w:val="18"/>
              </w:rPr>
              <w:t>主要执行者</w:t>
            </w:r>
          </w:p>
        </w:tc>
        <w:tc>
          <w:tcPr>
            <w:tcW w:w="6485" w:type="dxa"/>
            <w:vAlign w:val="bottom"/>
          </w:tcPr>
          <w:p>
            <w:pPr>
              <w:jc w:val="left"/>
            </w:pPr>
            <w:r>
              <w:rPr>
                <w:rFonts w:ascii="宋体" w:hAnsi="宋体" w:cs="宋体" w:eastAsia="宋体"/>
              </w:rPr>
              <w:t>管理员</w:t>
            </w:r>
          </w:p>
        </w:tc>
      </w:tr>
      <w:tr>
        <w:trPr>
          <w:trHeight w:val="270"/>
        </w:trPr>
        <w:tc>
          <w:tcPr>
            <w:tcW w:w="1179" w:type="dxa"/>
            <w:vAlign w:val="bottom"/>
          </w:tcPr>
          <w:p>
            <w:pPr>
              <w:jc w:val="left"/>
            </w:pPr>
            <w:r>
              <w:rPr>
                <w:rFonts w:ascii="宋体" w:hAnsi="宋体" w:cs="宋体" w:eastAsia="宋体"/>
                <w:color w:val="000000"/>
                <w:sz w:val="18"/>
              </w:rPr>
              <w:t>前置条件</w:t>
            </w:r>
          </w:p>
        </w:tc>
        <w:tc>
          <w:tcPr>
            <w:tcW w:w="6485" w:type="dxa"/>
            <w:vAlign w:val="bottom"/>
          </w:tcPr>
          <w:p>
            <w:pPr>
              <w:jc w:val="left"/>
            </w:pPr>
          </w:p>
        </w:tc>
      </w:tr>
      <w:tr>
        <w:trPr>
          <w:trHeight w:val="945"/>
        </w:trPr>
        <w:tc>
          <w:tcPr>
            <w:tcW w:w="1179" w:type="dxa"/>
          </w:tcPr>
          <w:p>
            <w:pPr>
              <w:jc w:val="left"/>
            </w:pPr>
            <w:r>
              <w:rPr>
                <w:rFonts w:ascii="宋体" w:hAnsi="宋体" w:cs="宋体" w:eastAsia="宋体"/>
                <w:color w:val="000000"/>
                <w:sz w:val="18"/>
              </w:rPr>
              <w:t>事件流</w:t>
            </w:r>
          </w:p>
          <w:p>
            <w:pPr>
              <w:jc w:val="left"/>
            </w:pPr>
            <w:r>
              <w:rPr>
                <w:rFonts w:ascii="宋体" w:hAnsi="宋体" w:cs="宋体" w:eastAsia="宋体"/>
                <w:color w:val="000000"/>
                <w:sz w:val="18"/>
              </w:rPr>
              <w:t>包含事件流</w:t>
            </w:r>
          </w:p>
        </w:tc>
        <w:tc>
          <w:tcPr>
            <w:tcW w:w="6485" w:type="dxa"/>
          </w:tcPr>
          <w:p>
            <w:pPr>
              <w:jc w:val="left"/>
            </w:pPr>
            <w:r>
              <w:rPr>
                <w:rFonts w:ascii="宋体" w:hAnsi="宋体" w:cs="宋体" w:eastAsia="宋体"/>
              </w:rPr>
              <w:t>a.查看所有用户信息</w:t>
            </w:r>
          </w:p>
          <w:p>
            <w:pPr>
              <w:jc w:val="left"/>
            </w:pPr>
            <w:r>
              <w:rPr>
                <w:rFonts w:ascii="宋体" w:hAnsi="宋体" w:cs="宋体" w:eastAsia="宋体"/>
              </w:rPr>
              <w:t>b.添加用户</w:t>
            </w:r>
          </w:p>
          <w:p>
            <w:pPr>
              <w:jc w:val="left"/>
            </w:pPr>
            <w:r>
              <w:rPr>
                <w:rFonts w:ascii="宋体" w:hAnsi="宋体" w:cs="宋体" w:eastAsia="宋体"/>
              </w:rPr>
              <w:t>c.注销普通用户</w:t>
            </w:r>
          </w:p>
          <w:p>
            <w:pPr>
              <w:jc w:val="left"/>
            </w:pPr>
            <w:r>
              <w:rPr>
                <w:rFonts w:ascii="宋体" w:hAnsi="宋体" w:cs="宋体" w:eastAsia="宋体"/>
              </w:rPr>
              <w:t>d.用户密码修改</w:t>
            </w:r>
          </w:p>
        </w:tc>
      </w:tr>
      <w:tr>
        <w:trPr>
          <w:trHeight w:val="270"/>
        </w:trPr>
        <w:tc>
          <w:tcPr>
            <w:tcW w:w="1179" w:type="dxa"/>
          </w:tcPr>
          <w:p>
            <w:pPr>
              <w:jc w:val="left"/>
            </w:pPr>
            <w:r>
              <w:rPr>
                <w:rFonts w:ascii="宋体" w:hAnsi="宋体" w:cs="宋体" w:eastAsia="宋体"/>
                <w:color w:val="000000"/>
                <w:sz w:val="18"/>
              </w:rPr>
              <w:t>可选事件流</w:t>
            </w:r>
          </w:p>
        </w:tc>
        <w:tc>
          <w:tcPr>
            <w:tcW w:w="6485" w:type="dxa"/>
          </w:tcPr>
          <w:p>
            <w:pPr>
              <w:jc w:val="left"/>
            </w:pPr>
            <w:r>
              <w:rPr>
                <w:rFonts w:ascii="宋体" w:hAnsi="宋体" w:cs="宋体" w:eastAsia="宋体"/>
              </w:rPr>
              <w:t>无</w:t>
            </w:r>
          </w:p>
        </w:tc>
      </w:tr>
      <w:tr>
        <w:trPr>
          <w:trHeight w:val="510"/>
        </w:trPr>
        <w:tc>
          <w:tcPr>
            <w:tcW w:w="1179" w:type="dxa"/>
          </w:tcPr>
          <w:p>
            <w:pPr>
              <w:jc w:val="left"/>
            </w:pPr>
            <w:r>
              <w:rPr>
                <w:rFonts w:ascii="宋体" w:hAnsi="宋体" w:cs="宋体" w:eastAsia="宋体"/>
                <w:color w:val="000000"/>
                <w:sz w:val="18"/>
              </w:rPr>
              <w:t>异常事件流</w:t>
            </w:r>
          </w:p>
        </w:tc>
        <w:tc>
          <w:tcPr>
            <w:tcW w:w="6485" w:type="dxa"/>
          </w:tcPr>
          <w:p>
            <w:pPr>
              <w:jc w:val="left"/>
            </w:pPr>
          </w:p>
        </w:tc>
      </w:tr>
      <w:tr>
        <w:trPr>
          <w:trHeight w:val="450"/>
        </w:trPr>
        <w:tc>
          <w:tcPr>
            <w:tcW w:w="1179" w:type="dxa"/>
          </w:tcPr>
          <w:p>
            <w:pPr>
              <w:jc w:val="left"/>
            </w:pPr>
            <w:r>
              <w:rPr>
                <w:rFonts w:ascii="宋体" w:hAnsi="宋体" w:cs="宋体" w:eastAsia="宋体"/>
                <w:color w:val="000000"/>
                <w:sz w:val="18"/>
              </w:rPr>
              <w:t>后置条件</w:t>
            </w:r>
          </w:p>
        </w:tc>
        <w:tc>
          <w:tcPr>
            <w:tcW w:w="6485" w:type="dxa"/>
          </w:tcPr>
          <w:p>
            <w:pPr>
              <w:jc w:val="left"/>
            </w:pPr>
            <w:r>
              <w:rPr>
                <w:rFonts w:ascii="宋体" w:hAnsi="宋体" w:cs="宋体" w:eastAsia="宋体"/>
              </w:rPr>
              <w:t>无</w:t>
            </w:r>
          </w:p>
        </w:tc>
      </w:tr>
    </w:tbl>
    <w:p>
      <w:pPr>
        <w:pStyle w:val="shimo heading 4"/>
        <w:spacing w:line="376"/>
        <w:jc w:val="left"/>
      </w:pPr>
      <w:r>
        <w:rPr>
          <w:rFonts w:ascii="宋体" w:hAnsi="宋体" w:cs="宋体" w:eastAsia="宋体"/>
          <w:b w:val="true"/>
          <w:sz w:val="28"/>
          <w:szCs w:val="28"/>
        </w:rPr>
        <w:t>1.3、查看所有用户信息用例描述</w:t>
      </w:r>
    </w:p>
    <w:tbl>
      <w:tblPr>
        <w:tblW w:w="7664" w:type="dxa"/>
        <w:tblBorders>
          <w:top w:val="single"/>
          <w:left w:val="single"/>
          <w:bottom w:val="single"/>
          <w:right w:val="single"/>
          <w:insideH w:val="single"/>
          <w:insideV w:val="single"/>
        </w:tblBorders>
        <w:tblLayout w:type="fixed"/>
      </w:tblPr>
      <w:tblGrid>
        <w:gridCol w:w="1179"/>
        <w:gridCol w:w="6485"/>
      </w:tblGrid>
      <w:tr>
        <w:trPr>
          <w:trHeight w:val="270"/>
        </w:trPr>
        <w:tc>
          <w:tcPr>
            <w:tcW w:w="1179" w:type="dxa"/>
            <w:shd w:fill="FF0000"/>
            <w:vAlign w:val="bottom"/>
          </w:tcPr>
          <w:p>
            <w:pPr>
              <w:jc w:val="left"/>
            </w:pPr>
            <w:r>
              <w:rPr>
                <w:rFonts w:ascii="宋体" w:hAnsi="宋体" w:cs="宋体" w:eastAsia="宋体"/>
                <w:color w:val="000000"/>
                <w:sz w:val="18"/>
              </w:rPr>
              <w:t>ID</w:t>
            </w:r>
          </w:p>
        </w:tc>
        <w:tc>
          <w:tcPr>
            <w:tcW w:w="6485" w:type="dxa"/>
            <w:shd w:fill="FF0000"/>
            <w:vAlign w:val="bottom"/>
          </w:tcPr>
          <w:p>
            <w:pPr>
              <w:jc w:val="left"/>
            </w:pPr>
            <w:r>
              <w:rPr>
                <w:rFonts w:ascii="宋体" w:hAnsi="宋体" w:cs="宋体" w:eastAsia="宋体"/>
              </w:rPr>
              <w:t>GS0002</w:t>
            </w:r>
          </w:p>
        </w:tc>
      </w:tr>
      <w:tr>
        <w:trPr>
          <w:trHeight w:val="270"/>
        </w:trPr>
        <w:tc>
          <w:tcPr>
            <w:tcW w:w="1179" w:type="dxa"/>
            <w:vAlign w:val="bottom"/>
          </w:tcPr>
          <w:p>
            <w:pPr>
              <w:jc w:val="left"/>
            </w:pPr>
            <w:r>
              <w:rPr>
                <w:rFonts w:ascii="宋体" w:hAnsi="宋体" w:cs="宋体" w:eastAsia="宋体"/>
                <w:color w:val="000000"/>
                <w:sz w:val="18"/>
              </w:rPr>
              <w:t>用例名称</w:t>
            </w:r>
          </w:p>
        </w:tc>
        <w:tc>
          <w:tcPr>
            <w:tcW w:w="6485" w:type="dxa"/>
            <w:vAlign w:val="bottom"/>
          </w:tcPr>
          <w:p>
            <w:pPr>
              <w:jc w:val="left"/>
            </w:pPr>
            <w:r>
              <w:rPr>
                <w:rFonts w:ascii="宋体" w:hAnsi="宋体" w:cs="宋体" w:eastAsia="宋体"/>
              </w:rPr>
              <w:t>查看所有用户信息</w:t>
            </w:r>
          </w:p>
        </w:tc>
      </w:tr>
      <w:tr>
        <w:trPr>
          <w:trHeight w:val="270"/>
        </w:trPr>
        <w:tc>
          <w:tcPr>
            <w:tcW w:w="1179" w:type="dxa"/>
            <w:shd w:fill="66CCFF"/>
            <w:vAlign w:val="bottom"/>
          </w:tcPr>
          <w:p>
            <w:pPr>
              <w:jc w:val="left"/>
            </w:pPr>
            <w:r>
              <w:rPr>
                <w:rFonts w:ascii="宋体" w:hAnsi="宋体" w:cs="宋体" w:eastAsia="宋体"/>
                <w:color w:val="000000"/>
                <w:sz w:val="18"/>
              </w:rPr>
              <w:t>父用例ID</w:t>
            </w:r>
          </w:p>
        </w:tc>
        <w:tc>
          <w:tcPr>
            <w:tcW w:w="6485" w:type="dxa"/>
            <w:shd w:fill="66CCFF"/>
            <w:vAlign w:val="bottom"/>
          </w:tcPr>
          <w:p>
            <w:pPr>
              <w:jc w:val="left"/>
            </w:pPr>
            <w:r>
              <w:rPr>
                <w:rFonts w:ascii="宋体" w:hAnsi="宋体" w:cs="宋体" w:eastAsia="宋体"/>
              </w:rPr>
              <w:t>用户账号管理</w:t>
            </w:r>
          </w:p>
        </w:tc>
      </w:tr>
      <w:tr>
        <w:trPr>
          <w:trHeight w:val="270"/>
        </w:trPr>
        <w:tc>
          <w:tcPr>
            <w:tcW w:w="1179" w:type="dxa"/>
            <w:vAlign w:val="bottom"/>
          </w:tcPr>
          <w:p>
            <w:pPr>
              <w:jc w:val="left"/>
            </w:pPr>
            <w:r>
              <w:rPr>
                <w:rFonts w:ascii="宋体" w:hAnsi="宋体" w:cs="宋体" w:eastAsia="宋体"/>
                <w:color w:val="000000"/>
                <w:sz w:val="18"/>
              </w:rPr>
              <w:t>主要执行者</w:t>
            </w:r>
          </w:p>
        </w:tc>
        <w:tc>
          <w:tcPr>
            <w:tcW w:w="6485" w:type="dxa"/>
            <w:vAlign w:val="bottom"/>
          </w:tcPr>
          <w:p>
            <w:pPr>
              <w:jc w:val="left"/>
            </w:pPr>
            <w:r>
              <w:rPr>
                <w:rFonts w:ascii="宋体" w:hAnsi="宋体" w:cs="宋体" w:eastAsia="宋体"/>
              </w:rPr>
              <w:t>管理员</w:t>
            </w:r>
          </w:p>
        </w:tc>
      </w:tr>
      <w:tr>
        <w:trPr>
          <w:trHeight w:val="270"/>
        </w:trPr>
        <w:tc>
          <w:tcPr>
            <w:tcW w:w="1179" w:type="dxa"/>
            <w:vAlign w:val="bottom"/>
          </w:tcPr>
          <w:p>
            <w:pPr>
              <w:jc w:val="left"/>
            </w:pPr>
            <w:r>
              <w:rPr>
                <w:rFonts w:ascii="宋体" w:hAnsi="宋体" w:cs="宋体" w:eastAsia="宋体"/>
                <w:color w:val="000000"/>
                <w:sz w:val="18"/>
              </w:rPr>
              <w:t>前置条件</w:t>
            </w:r>
          </w:p>
        </w:tc>
        <w:tc>
          <w:tcPr>
            <w:tcW w:w="6485" w:type="dxa"/>
            <w:vAlign w:val="bottom"/>
          </w:tcPr>
          <w:p>
            <w:pPr>
              <w:jc w:val="left"/>
            </w:pPr>
          </w:p>
        </w:tc>
      </w:tr>
      <w:tr>
        <w:trPr>
          <w:trHeight w:val="945"/>
        </w:trPr>
        <w:tc>
          <w:tcPr>
            <w:tcW w:w="1179" w:type="dxa"/>
          </w:tcPr>
          <w:p>
            <w:pPr>
              <w:jc w:val="left"/>
            </w:pPr>
            <w:r>
              <w:rPr>
                <w:rFonts w:ascii="宋体" w:hAnsi="宋体" w:cs="宋体" w:eastAsia="宋体"/>
                <w:color w:val="000000"/>
                <w:sz w:val="18"/>
              </w:rPr>
              <w:t>事件流</w:t>
            </w:r>
          </w:p>
          <w:p>
            <w:pPr>
              <w:jc w:val="left"/>
            </w:pPr>
          </w:p>
        </w:tc>
        <w:tc>
          <w:tcPr>
            <w:tcW w:w="6485" w:type="dxa"/>
          </w:tcPr>
          <w:p>
            <w:pPr>
              <w:jc w:val="left"/>
            </w:pPr>
            <w:r>
              <w:rPr>
                <w:rFonts w:ascii="宋体" w:hAnsi="宋体" w:cs="宋体" w:eastAsia="宋体"/>
              </w:rPr>
              <w:t>a.点击查看所有用户信息按钮</w:t>
            </w:r>
          </w:p>
          <w:p>
            <w:pPr>
              <w:jc w:val="left"/>
            </w:pPr>
            <w:r>
              <w:rPr>
                <w:rFonts w:ascii="宋体" w:hAnsi="宋体" w:cs="宋体" w:eastAsia="宋体"/>
              </w:rPr>
              <w:t>b.显示出所有账号</w:t>
            </w:r>
          </w:p>
          <w:p>
            <w:pPr>
              <w:jc w:val="left"/>
            </w:pPr>
            <w:r>
              <w:rPr>
                <w:rFonts w:ascii="宋体" w:hAnsi="宋体" w:cs="宋体" w:eastAsia="宋体"/>
              </w:rPr>
              <w:t>c.显示出对应账号密码</w:t>
            </w:r>
          </w:p>
          <w:p>
            <w:pPr>
              <w:jc w:val="left"/>
            </w:pPr>
            <w:r>
              <w:rPr>
                <w:rFonts w:ascii="宋体" w:hAnsi="宋体" w:cs="宋体" w:eastAsia="宋体"/>
              </w:rPr>
              <w:t>d.显示所有账号对应用户等级权限</w:t>
            </w:r>
          </w:p>
        </w:tc>
      </w:tr>
      <w:tr>
        <w:trPr>
          <w:trHeight w:val="270"/>
        </w:trPr>
        <w:tc>
          <w:tcPr>
            <w:tcW w:w="1179" w:type="dxa"/>
          </w:tcPr>
          <w:p>
            <w:pPr>
              <w:jc w:val="left"/>
            </w:pPr>
            <w:r>
              <w:rPr>
                <w:rFonts w:ascii="宋体" w:hAnsi="宋体" w:cs="宋体" w:eastAsia="宋体"/>
                <w:color w:val="000000"/>
                <w:sz w:val="18"/>
              </w:rPr>
              <w:t>可选事件流</w:t>
            </w:r>
          </w:p>
        </w:tc>
        <w:tc>
          <w:tcPr>
            <w:tcW w:w="6485" w:type="dxa"/>
          </w:tcPr>
          <w:p>
            <w:pPr>
              <w:jc w:val="left"/>
            </w:pPr>
            <w:r>
              <w:rPr>
                <w:rFonts w:ascii="宋体" w:hAnsi="宋体" w:cs="宋体" w:eastAsia="宋体"/>
              </w:rPr>
              <w:t>无</w:t>
            </w:r>
          </w:p>
        </w:tc>
      </w:tr>
      <w:tr>
        <w:trPr>
          <w:trHeight w:val="510"/>
        </w:trPr>
        <w:tc>
          <w:tcPr>
            <w:tcW w:w="1179" w:type="dxa"/>
          </w:tcPr>
          <w:p>
            <w:pPr>
              <w:jc w:val="left"/>
            </w:pPr>
            <w:r>
              <w:rPr>
                <w:rFonts w:ascii="宋体" w:hAnsi="宋体" w:cs="宋体" w:eastAsia="宋体"/>
                <w:color w:val="000000"/>
                <w:sz w:val="18"/>
              </w:rPr>
              <w:t>异常事件流</w:t>
            </w:r>
          </w:p>
        </w:tc>
        <w:tc>
          <w:tcPr>
            <w:tcW w:w="6485" w:type="dxa"/>
          </w:tcPr>
          <w:p>
            <w:pPr>
              <w:jc w:val="left"/>
            </w:pPr>
          </w:p>
        </w:tc>
      </w:tr>
      <w:tr>
        <w:trPr>
          <w:trHeight w:val="450"/>
        </w:trPr>
        <w:tc>
          <w:tcPr>
            <w:tcW w:w="1179" w:type="dxa"/>
          </w:tcPr>
          <w:p>
            <w:pPr>
              <w:jc w:val="left"/>
            </w:pPr>
            <w:r>
              <w:rPr>
                <w:rFonts w:ascii="宋体" w:hAnsi="宋体" w:cs="宋体" w:eastAsia="宋体"/>
                <w:color w:val="000000"/>
                <w:sz w:val="18"/>
              </w:rPr>
              <w:t>后置条件</w:t>
            </w:r>
          </w:p>
        </w:tc>
        <w:tc>
          <w:tcPr>
            <w:tcW w:w="6485" w:type="dxa"/>
          </w:tcPr>
          <w:p>
            <w:pPr>
              <w:jc w:val="left"/>
            </w:pPr>
            <w:r>
              <w:rPr>
                <w:rFonts w:ascii="宋体" w:hAnsi="宋体" w:cs="宋体" w:eastAsia="宋体"/>
              </w:rPr>
              <w:t>无</w:t>
            </w:r>
          </w:p>
        </w:tc>
      </w:tr>
    </w:tbl>
    <w:p>
      <w:pPr>
        <w:pStyle w:val="shimo heading 4"/>
        <w:spacing w:line="376"/>
        <w:jc w:val="left"/>
      </w:pPr>
      <w:r>
        <w:rPr>
          <w:rFonts w:ascii="宋体" w:hAnsi="宋体" w:cs="宋体" w:eastAsia="宋体"/>
          <w:b w:val="true"/>
          <w:sz w:val="28"/>
          <w:szCs w:val="28"/>
        </w:rPr>
        <w:t>1.4、添加用户用例描述</w:t>
      </w:r>
    </w:p>
    <w:tbl>
      <w:tblPr>
        <w:tblW w:w="7664" w:type="dxa"/>
        <w:tblBorders>
          <w:top w:val="single"/>
          <w:left w:val="single"/>
          <w:bottom w:val="single"/>
          <w:right w:val="single"/>
          <w:insideH w:val="single"/>
          <w:insideV w:val="single"/>
        </w:tblBorders>
        <w:tblLayout w:type="fixed"/>
      </w:tblPr>
      <w:tblGrid>
        <w:gridCol w:w="1179"/>
        <w:gridCol w:w="6485"/>
      </w:tblGrid>
      <w:tr>
        <w:trPr>
          <w:trHeight w:val="270"/>
        </w:trPr>
        <w:tc>
          <w:tcPr>
            <w:tcW w:w="1179" w:type="dxa"/>
            <w:shd w:fill="FF0000"/>
            <w:vAlign w:val="bottom"/>
          </w:tcPr>
          <w:p>
            <w:pPr>
              <w:jc w:val="left"/>
            </w:pPr>
            <w:r>
              <w:rPr>
                <w:rFonts w:ascii="宋体" w:hAnsi="宋体" w:cs="宋体" w:eastAsia="宋体"/>
                <w:color w:val="000000"/>
                <w:sz w:val="18"/>
              </w:rPr>
              <w:t>ID</w:t>
            </w:r>
          </w:p>
        </w:tc>
        <w:tc>
          <w:tcPr>
            <w:tcW w:w="6485" w:type="dxa"/>
            <w:shd w:fill="FF0000"/>
            <w:vAlign w:val="bottom"/>
          </w:tcPr>
          <w:p>
            <w:pPr>
              <w:jc w:val="left"/>
            </w:pPr>
            <w:r>
              <w:rPr>
                <w:rFonts w:ascii="宋体" w:hAnsi="宋体" w:cs="宋体" w:eastAsia="宋体"/>
              </w:rPr>
              <w:t>GS0003</w:t>
            </w:r>
          </w:p>
        </w:tc>
      </w:tr>
      <w:tr>
        <w:trPr>
          <w:trHeight w:val="270"/>
        </w:trPr>
        <w:tc>
          <w:tcPr>
            <w:tcW w:w="1179" w:type="dxa"/>
            <w:vAlign w:val="bottom"/>
          </w:tcPr>
          <w:p>
            <w:pPr>
              <w:jc w:val="left"/>
            </w:pPr>
            <w:r>
              <w:rPr>
                <w:rFonts w:ascii="宋体" w:hAnsi="宋体" w:cs="宋体" w:eastAsia="宋体"/>
                <w:color w:val="000000"/>
                <w:sz w:val="18"/>
              </w:rPr>
              <w:t>用例名称</w:t>
            </w:r>
          </w:p>
        </w:tc>
        <w:tc>
          <w:tcPr>
            <w:tcW w:w="6485" w:type="dxa"/>
            <w:vAlign w:val="bottom"/>
          </w:tcPr>
          <w:p>
            <w:pPr>
              <w:jc w:val="left"/>
            </w:pPr>
            <w:r>
              <w:rPr>
                <w:rFonts w:ascii="宋体" w:hAnsi="宋体" w:cs="宋体" w:eastAsia="宋体"/>
              </w:rPr>
              <w:t>添加用户</w:t>
            </w:r>
          </w:p>
        </w:tc>
      </w:tr>
      <w:tr>
        <w:trPr>
          <w:trHeight w:val="270"/>
        </w:trPr>
        <w:tc>
          <w:tcPr>
            <w:tcW w:w="1179" w:type="dxa"/>
            <w:shd w:fill="66CCFF"/>
            <w:vAlign w:val="bottom"/>
          </w:tcPr>
          <w:p>
            <w:pPr>
              <w:jc w:val="left"/>
            </w:pPr>
            <w:r>
              <w:rPr>
                <w:rFonts w:ascii="宋体" w:hAnsi="宋体" w:cs="宋体" w:eastAsia="宋体"/>
                <w:color w:val="000000"/>
                <w:sz w:val="18"/>
              </w:rPr>
              <w:t>父用例ID</w:t>
            </w:r>
          </w:p>
        </w:tc>
        <w:tc>
          <w:tcPr>
            <w:tcW w:w="6485" w:type="dxa"/>
            <w:shd w:fill="66CCFF"/>
            <w:vAlign w:val="bottom"/>
          </w:tcPr>
          <w:p>
            <w:pPr>
              <w:jc w:val="left"/>
            </w:pPr>
            <w:r>
              <w:rPr>
                <w:rFonts w:ascii="宋体" w:hAnsi="宋体" w:cs="宋体" w:eastAsia="宋体"/>
              </w:rPr>
              <w:t>用户账号管理</w:t>
            </w:r>
          </w:p>
        </w:tc>
      </w:tr>
      <w:tr>
        <w:trPr>
          <w:trHeight w:val="270"/>
        </w:trPr>
        <w:tc>
          <w:tcPr>
            <w:tcW w:w="1179" w:type="dxa"/>
            <w:vAlign w:val="bottom"/>
          </w:tcPr>
          <w:p>
            <w:pPr>
              <w:jc w:val="left"/>
            </w:pPr>
            <w:r>
              <w:rPr>
                <w:rFonts w:ascii="宋体" w:hAnsi="宋体" w:cs="宋体" w:eastAsia="宋体"/>
                <w:color w:val="000000"/>
                <w:sz w:val="18"/>
              </w:rPr>
              <w:t>主要执行者</w:t>
            </w:r>
          </w:p>
        </w:tc>
        <w:tc>
          <w:tcPr>
            <w:tcW w:w="6485" w:type="dxa"/>
            <w:vAlign w:val="bottom"/>
          </w:tcPr>
          <w:p>
            <w:pPr>
              <w:jc w:val="left"/>
            </w:pPr>
            <w:r>
              <w:rPr>
                <w:rFonts w:ascii="宋体" w:hAnsi="宋体" w:cs="宋体" w:eastAsia="宋体"/>
              </w:rPr>
              <w:t>管理员</w:t>
            </w:r>
          </w:p>
        </w:tc>
      </w:tr>
      <w:tr>
        <w:trPr>
          <w:trHeight w:val="270"/>
        </w:trPr>
        <w:tc>
          <w:tcPr>
            <w:tcW w:w="1179" w:type="dxa"/>
            <w:vAlign w:val="bottom"/>
          </w:tcPr>
          <w:p>
            <w:pPr>
              <w:jc w:val="left"/>
            </w:pPr>
            <w:r>
              <w:rPr>
                <w:rFonts w:ascii="宋体" w:hAnsi="宋体" w:cs="宋体" w:eastAsia="宋体"/>
                <w:color w:val="000000"/>
                <w:sz w:val="18"/>
              </w:rPr>
              <w:t>前置条件</w:t>
            </w:r>
          </w:p>
        </w:tc>
        <w:tc>
          <w:tcPr>
            <w:tcW w:w="6485" w:type="dxa"/>
            <w:vAlign w:val="bottom"/>
          </w:tcPr>
          <w:p>
            <w:pPr>
              <w:jc w:val="left"/>
            </w:pPr>
          </w:p>
        </w:tc>
      </w:tr>
      <w:tr>
        <w:trPr>
          <w:trHeight w:val="945"/>
        </w:trPr>
        <w:tc>
          <w:tcPr>
            <w:tcW w:w="1179" w:type="dxa"/>
          </w:tcPr>
          <w:p>
            <w:pPr>
              <w:jc w:val="left"/>
            </w:pPr>
            <w:r>
              <w:rPr>
                <w:rFonts w:ascii="宋体" w:hAnsi="宋体" w:cs="宋体" w:eastAsia="宋体"/>
                <w:color w:val="000000"/>
                <w:sz w:val="18"/>
              </w:rPr>
              <w:t>事件流</w:t>
            </w:r>
          </w:p>
          <w:p>
            <w:pPr>
              <w:jc w:val="left"/>
            </w:pPr>
          </w:p>
        </w:tc>
        <w:tc>
          <w:tcPr>
            <w:tcW w:w="6485" w:type="dxa"/>
          </w:tcPr>
          <w:p>
            <w:pPr>
              <w:jc w:val="left"/>
            </w:pPr>
            <w:r>
              <w:rPr>
                <w:rFonts w:ascii="宋体" w:hAnsi="宋体" w:cs="宋体" w:eastAsia="宋体"/>
              </w:rPr>
              <w:t>a.点击添加用户按键</w:t>
            </w:r>
          </w:p>
          <w:p>
            <w:pPr>
              <w:jc w:val="left"/>
            </w:pPr>
            <w:r>
              <w:rPr>
                <w:rFonts w:ascii="宋体" w:hAnsi="宋体" w:cs="宋体" w:eastAsia="宋体"/>
              </w:rPr>
              <w:t>b.在新建账号框输入邮箱</w:t>
            </w:r>
          </w:p>
          <w:p>
            <w:pPr>
              <w:jc w:val="left"/>
            </w:pPr>
            <w:r>
              <w:rPr>
                <w:rFonts w:ascii="宋体" w:hAnsi="宋体" w:cs="宋体" w:eastAsia="宋体"/>
              </w:rPr>
              <w:t>c.在新建账号框输入手机号</w:t>
            </w:r>
          </w:p>
          <w:p>
            <w:pPr>
              <w:jc w:val="left"/>
            </w:pPr>
            <w:r>
              <w:rPr>
                <w:rFonts w:ascii="宋体" w:hAnsi="宋体" w:cs="宋体" w:eastAsia="宋体"/>
              </w:rPr>
              <w:t>d.在密码框添加密码</w:t>
            </w:r>
          </w:p>
          <w:p>
            <w:pPr>
              <w:jc w:val="left"/>
            </w:pPr>
            <w:r>
              <w:rPr>
                <w:rFonts w:ascii="宋体" w:hAnsi="宋体" w:cs="宋体" w:eastAsia="宋体"/>
              </w:rPr>
              <w:t>e.在确认密码框重新输入密码</w:t>
            </w:r>
          </w:p>
          <w:p>
            <w:pPr>
              <w:jc w:val="left"/>
            </w:pPr>
            <w:r>
              <w:rPr>
                <w:rFonts w:ascii="宋体" w:hAnsi="宋体" w:cs="宋体" w:eastAsia="宋体"/>
              </w:rPr>
              <w:t>f.系统确认无重复账号或两次密码是否正确</w:t>
            </w:r>
          </w:p>
          <w:p>
            <w:pPr>
              <w:jc w:val="left"/>
            </w:pPr>
            <w:r>
              <w:rPr>
                <w:rFonts w:ascii="宋体" w:hAnsi="宋体" w:cs="宋体" w:eastAsia="宋体"/>
              </w:rPr>
              <w:t>g.如果无误则显示创建成功</w:t>
            </w:r>
          </w:p>
          <w:p>
            <w:pPr>
              <w:jc w:val="left"/>
            </w:pPr>
            <w:r>
              <w:rPr>
                <w:rFonts w:ascii="宋体" w:hAnsi="宋体" w:cs="宋体" w:eastAsia="宋体"/>
              </w:rPr>
              <w:t>h.有错误返回创建失败并返回错误</w:t>
            </w:r>
          </w:p>
        </w:tc>
      </w:tr>
      <w:tr>
        <w:trPr>
          <w:trHeight w:val="270"/>
        </w:trPr>
        <w:tc>
          <w:tcPr>
            <w:tcW w:w="1179" w:type="dxa"/>
          </w:tcPr>
          <w:p>
            <w:pPr>
              <w:jc w:val="left"/>
            </w:pPr>
            <w:r>
              <w:rPr>
                <w:rFonts w:ascii="宋体" w:hAnsi="宋体" w:cs="宋体" w:eastAsia="宋体"/>
                <w:color w:val="000000"/>
                <w:sz w:val="18"/>
              </w:rPr>
              <w:t>可选事件流</w:t>
            </w:r>
          </w:p>
        </w:tc>
        <w:tc>
          <w:tcPr>
            <w:tcW w:w="6485" w:type="dxa"/>
          </w:tcPr>
          <w:p>
            <w:pPr>
              <w:jc w:val="left"/>
            </w:pPr>
            <w:r>
              <w:rPr>
                <w:rFonts w:ascii="宋体" w:hAnsi="宋体" w:cs="宋体" w:eastAsia="宋体"/>
              </w:rPr>
              <w:t>无</w:t>
            </w:r>
          </w:p>
        </w:tc>
      </w:tr>
      <w:tr>
        <w:trPr>
          <w:trHeight w:val="510"/>
        </w:trPr>
        <w:tc>
          <w:tcPr>
            <w:tcW w:w="1179" w:type="dxa"/>
          </w:tcPr>
          <w:p>
            <w:pPr>
              <w:jc w:val="left"/>
            </w:pPr>
            <w:r>
              <w:rPr>
                <w:rFonts w:ascii="宋体" w:hAnsi="宋体" w:cs="宋体" w:eastAsia="宋体"/>
                <w:color w:val="000000"/>
                <w:sz w:val="18"/>
              </w:rPr>
              <w:t>异常事件流</w:t>
            </w:r>
          </w:p>
        </w:tc>
        <w:tc>
          <w:tcPr>
            <w:tcW w:w="6485" w:type="dxa"/>
          </w:tcPr>
          <w:p>
            <w:pPr>
              <w:jc w:val="left"/>
            </w:pPr>
          </w:p>
        </w:tc>
      </w:tr>
      <w:tr>
        <w:trPr>
          <w:trHeight w:val="450"/>
        </w:trPr>
        <w:tc>
          <w:tcPr>
            <w:tcW w:w="1179" w:type="dxa"/>
          </w:tcPr>
          <w:p>
            <w:pPr>
              <w:jc w:val="left"/>
            </w:pPr>
            <w:r>
              <w:rPr>
                <w:rFonts w:ascii="宋体" w:hAnsi="宋体" w:cs="宋体" w:eastAsia="宋体"/>
                <w:color w:val="000000"/>
                <w:sz w:val="18"/>
              </w:rPr>
              <w:t>后置条件</w:t>
            </w:r>
          </w:p>
        </w:tc>
        <w:tc>
          <w:tcPr>
            <w:tcW w:w="6485" w:type="dxa"/>
          </w:tcPr>
          <w:p>
            <w:pPr>
              <w:jc w:val="left"/>
            </w:pPr>
            <w:r>
              <w:rPr>
                <w:rFonts w:ascii="宋体" w:hAnsi="宋体" w:cs="宋体" w:eastAsia="宋体"/>
              </w:rPr>
              <w:t>创建成功后，可以在查看所有用户界面查找到新用户相关信息</w:t>
            </w:r>
          </w:p>
        </w:tc>
      </w:tr>
    </w:tbl>
    <w:p>
      <w:pPr>
        <w:pStyle w:val="shimo heading 4"/>
        <w:spacing w:line="376"/>
        <w:jc w:val="left"/>
      </w:pPr>
      <w:r>
        <w:rPr>
          <w:rFonts w:ascii="宋体" w:hAnsi="宋体" w:cs="宋体" w:eastAsia="宋体"/>
          <w:b w:val="true"/>
          <w:sz w:val="28"/>
          <w:szCs w:val="28"/>
        </w:rPr>
        <w:t>1.5、</w:t>
      </w:r>
      <w:r>
        <w:rPr>
          <w:rFonts w:ascii="宋体" w:hAnsi="宋体" w:cs="宋体" w:eastAsia="宋体"/>
          <w:b w:val="true"/>
          <w:sz w:val="28"/>
          <w:szCs w:val="28"/>
        </w:rPr>
        <w:t>注销普通用户用例描述</w:t>
      </w:r>
    </w:p>
    <w:tbl>
      <w:tblPr>
        <w:tblW w:w="7664" w:type="dxa"/>
        <w:tblBorders>
          <w:top w:val="single"/>
          <w:left w:val="single"/>
          <w:bottom w:val="single"/>
          <w:right w:val="single"/>
          <w:insideH w:val="single"/>
          <w:insideV w:val="single"/>
        </w:tblBorders>
        <w:tblLayout w:type="fixed"/>
      </w:tblPr>
      <w:tblGrid>
        <w:gridCol w:w="1179"/>
        <w:gridCol w:w="6485"/>
      </w:tblGrid>
      <w:tr>
        <w:trPr>
          <w:trHeight w:val="270"/>
        </w:trPr>
        <w:tc>
          <w:tcPr>
            <w:tcW w:w="1179" w:type="dxa"/>
            <w:shd w:fill="FF0000"/>
            <w:vAlign w:val="bottom"/>
          </w:tcPr>
          <w:p>
            <w:pPr>
              <w:jc w:val="left"/>
            </w:pPr>
            <w:r>
              <w:rPr>
                <w:rFonts w:ascii="宋体" w:hAnsi="宋体" w:cs="宋体" w:eastAsia="宋体"/>
                <w:color w:val="000000"/>
                <w:sz w:val="18"/>
              </w:rPr>
              <w:t>ID</w:t>
            </w:r>
          </w:p>
        </w:tc>
        <w:tc>
          <w:tcPr>
            <w:tcW w:w="6485" w:type="dxa"/>
            <w:shd w:fill="FF0000"/>
            <w:vAlign w:val="bottom"/>
          </w:tcPr>
          <w:p>
            <w:pPr>
              <w:jc w:val="left"/>
            </w:pPr>
            <w:r>
              <w:rPr>
                <w:rFonts w:ascii="宋体" w:hAnsi="宋体" w:cs="宋体" w:eastAsia="宋体"/>
              </w:rPr>
              <w:t>GS0004</w:t>
            </w:r>
          </w:p>
        </w:tc>
      </w:tr>
      <w:tr>
        <w:trPr>
          <w:trHeight w:val="270"/>
        </w:trPr>
        <w:tc>
          <w:tcPr>
            <w:tcW w:w="1179" w:type="dxa"/>
            <w:vAlign w:val="bottom"/>
          </w:tcPr>
          <w:p>
            <w:pPr>
              <w:jc w:val="left"/>
            </w:pPr>
            <w:r>
              <w:rPr>
                <w:rFonts w:ascii="宋体" w:hAnsi="宋体" w:cs="宋体" w:eastAsia="宋体"/>
                <w:color w:val="000000"/>
                <w:sz w:val="18"/>
              </w:rPr>
              <w:t>用例名称</w:t>
            </w:r>
          </w:p>
        </w:tc>
        <w:tc>
          <w:tcPr>
            <w:tcW w:w="6485" w:type="dxa"/>
            <w:vAlign w:val="bottom"/>
          </w:tcPr>
          <w:p>
            <w:pPr>
              <w:jc w:val="left"/>
            </w:pPr>
            <w:r>
              <w:rPr>
                <w:rFonts w:ascii="宋体" w:hAnsi="宋体" w:cs="宋体" w:eastAsia="宋体"/>
              </w:rPr>
              <w:t>注销普通用户</w:t>
            </w:r>
          </w:p>
        </w:tc>
      </w:tr>
      <w:tr>
        <w:trPr>
          <w:trHeight w:val="270"/>
        </w:trPr>
        <w:tc>
          <w:tcPr>
            <w:tcW w:w="1179" w:type="dxa"/>
            <w:shd w:fill="66CCFF"/>
            <w:vAlign w:val="bottom"/>
          </w:tcPr>
          <w:p>
            <w:pPr>
              <w:jc w:val="left"/>
            </w:pPr>
            <w:r>
              <w:rPr>
                <w:rFonts w:ascii="宋体" w:hAnsi="宋体" w:cs="宋体" w:eastAsia="宋体"/>
                <w:color w:val="000000"/>
                <w:sz w:val="18"/>
              </w:rPr>
              <w:t>父用例ID</w:t>
            </w:r>
          </w:p>
        </w:tc>
        <w:tc>
          <w:tcPr>
            <w:tcW w:w="6485" w:type="dxa"/>
            <w:shd w:fill="66CCFF"/>
            <w:vAlign w:val="bottom"/>
          </w:tcPr>
          <w:p>
            <w:pPr>
              <w:jc w:val="left"/>
            </w:pPr>
            <w:r>
              <w:rPr>
                <w:rFonts w:ascii="宋体" w:hAnsi="宋体" w:cs="宋体" w:eastAsia="宋体"/>
              </w:rPr>
              <w:t>用户账号管理</w:t>
            </w:r>
          </w:p>
        </w:tc>
      </w:tr>
      <w:tr>
        <w:trPr>
          <w:trHeight w:val="270"/>
        </w:trPr>
        <w:tc>
          <w:tcPr>
            <w:tcW w:w="1179" w:type="dxa"/>
            <w:vAlign w:val="bottom"/>
          </w:tcPr>
          <w:p>
            <w:pPr>
              <w:jc w:val="left"/>
            </w:pPr>
            <w:r>
              <w:rPr>
                <w:rFonts w:ascii="宋体" w:hAnsi="宋体" w:cs="宋体" w:eastAsia="宋体"/>
                <w:color w:val="000000"/>
                <w:sz w:val="18"/>
              </w:rPr>
              <w:t>主要执行者</w:t>
            </w:r>
          </w:p>
        </w:tc>
        <w:tc>
          <w:tcPr>
            <w:tcW w:w="6485" w:type="dxa"/>
            <w:vAlign w:val="bottom"/>
          </w:tcPr>
          <w:p>
            <w:pPr>
              <w:jc w:val="left"/>
            </w:pPr>
            <w:r>
              <w:rPr>
                <w:rFonts w:ascii="宋体" w:hAnsi="宋体" w:cs="宋体" w:eastAsia="宋体"/>
              </w:rPr>
              <w:t>管理员</w:t>
            </w:r>
          </w:p>
        </w:tc>
      </w:tr>
      <w:tr>
        <w:trPr>
          <w:trHeight w:val="270"/>
        </w:trPr>
        <w:tc>
          <w:tcPr>
            <w:tcW w:w="1179" w:type="dxa"/>
            <w:vAlign w:val="bottom"/>
          </w:tcPr>
          <w:p>
            <w:pPr>
              <w:jc w:val="left"/>
            </w:pPr>
            <w:r>
              <w:rPr>
                <w:rFonts w:ascii="宋体" w:hAnsi="宋体" w:cs="宋体" w:eastAsia="宋体"/>
                <w:color w:val="000000"/>
                <w:sz w:val="18"/>
              </w:rPr>
              <w:t>前置条件</w:t>
            </w:r>
          </w:p>
        </w:tc>
        <w:tc>
          <w:tcPr>
            <w:tcW w:w="6485" w:type="dxa"/>
            <w:vAlign w:val="bottom"/>
          </w:tcPr>
          <w:p>
            <w:pPr>
              <w:jc w:val="left"/>
            </w:pPr>
          </w:p>
        </w:tc>
      </w:tr>
      <w:tr>
        <w:trPr>
          <w:trHeight w:val="945"/>
        </w:trPr>
        <w:tc>
          <w:tcPr>
            <w:tcW w:w="1179" w:type="dxa"/>
          </w:tcPr>
          <w:p>
            <w:pPr>
              <w:jc w:val="left"/>
            </w:pPr>
            <w:r>
              <w:rPr>
                <w:rFonts w:ascii="宋体" w:hAnsi="宋体" w:cs="宋体" w:eastAsia="宋体"/>
                <w:color w:val="000000"/>
                <w:sz w:val="18"/>
              </w:rPr>
              <w:t>事件流</w:t>
            </w:r>
          </w:p>
          <w:p>
            <w:pPr>
              <w:jc w:val="left"/>
            </w:pPr>
          </w:p>
        </w:tc>
        <w:tc>
          <w:tcPr>
            <w:tcW w:w="6485" w:type="dxa"/>
          </w:tcPr>
          <w:p>
            <w:pPr>
              <w:jc w:val="left"/>
            </w:pPr>
            <w:r>
              <w:rPr>
                <w:rFonts w:ascii="宋体" w:hAnsi="宋体" w:cs="宋体" w:eastAsia="宋体"/>
              </w:rPr>
              <w:t>a.点击注销普通用户按键</w:t>
            </w:r>
          </w:p>
          <w:p>
            <w:pPr>
              <w:jc w:val="left"/>
            </w:pPr>
            <w:r>
              <w:rPr>
                <w:rFonts w:ascii="宋体" w:hAnsi="宋体" w:cs="宋体" w:eastAsia="宋体"/>
              </w:rPr>
              <w:t>b.显示所有普通用户账号</w:t>
            </w:r>
          </w:p>
          <w:p>
            <w:pPr>
              <w:jc w:val="left"/>
            </w:pPr>
            <w:r>
              <w:rPr>
                <w:rFonts w:ascii="宋体" w:hAnsi="宋体" w:cs="宋体" w:eastAsia="宋体"/>
              </w:rPr>
              <w:t>c.选择需要注销的普通用户账号</w:t>
            </w:r>
          </w:p>
          <w:p>
            <w:pPr>
              <w:jc w:val="left"/>
            </w:pPr>
            <w:r>
              <w:rPr>
                <w:rFonts w:ascii="宋体" w:hAnsi="宋体" w:cs="宋体" w:eastAsia="宋体"/>
              </w:rPr>
              <w:t>d.系统询问是否注销该用户</w:t>
            </w:r>
          </w:p>
          <w:p>
            <w:pPr>
              <w:jc w:val="left"/>
            </w:pPr>
            <w:r>
              <w:rPr>
                <w:rFonts w:ascii="宋体" w:hAnsi="宋体" w:cs="宋体" w:eastAsia="宋体"/>
              </w:rPr>
              <w:t>e.如果选择是，则返回注销用户成功并返回注销用户界面</w:t>
            </w:r>
          </w:p>
          <w:p>
            <w:pPr>
              <w:jc w:val="left"/>
            </w:pPr>
            <w:r>
              <w:rPr>
                <w:rFonts w:ascii="宋体" w:hAnsi="宋体" w:cs="宋体" w:eastAsia="宋体"/>
              </w:rPr>
              <w:t>f.如果选择否，直接返回选择注销用户界面</w:t>
            </w:r>
          </w:p>
        </w:tc>
      </w:tr>
      <w:tr>
        <w:trPr>
          <w:trHeight w:val="270"/>
        </w:trPr>
        <w:tc>
          <w:tcPr>
            <w:tcW w:w="1179" w:type="dxa"/>
          </w:tcPr>
          <w:p>
            <w:pPr>
              <w:jc w:val="left"/>
            </w:pPr>
            <w:r>
              <w:rPr>
                <w:rFonts w:ascii="宋体" w:hAnsi="宋体" w:cs="宋体" w:eastAsia="宋体"/>
                <w:color w:val="000000"/>
                <w:sz w:val="18"/>
              </w:rPr>
              <w:t>可选事件流</w:t>
            </w:r>
          </w:p>
        </w:tc>
        <w:tc>
          <w:tcPr>
            <w:tcW w:w="6485" w:type="dxa"/>
          </w:tcPr>
          <w:p>
            <w:pPr>
              <w:jc w:val="left"/>
            </w:pPr>
            <w:r>
              <w:rPr>
                <w:rFonts w:ascii="宋体" w:hAnsi="宋体" w:cs="宋体" w:eastAsia="宋体"/>
              </w:rPr>
              <w:t>无</w:t>
            </w:r>
          </w:p>
        </w:tc>
      </w:tr>
      <w:tr>
        <w:trPr>
          <w:trHeight w:val="510"/>
        </w:trPr>
        <w:tc>
          <w:tcPr>
            <w:tcW w:w="1179" w:type="dxa"/>
          </w:tcPr>
          <w:p>
            <w:pPr>
              <w:jc w:val="left"/>
            </w:pPr>
            <w:r>
              <w:rPr>
                <w:rFonts w:ascii="宋体" w:hAnsi="宋体" w:cs="宋体" w:eastAsia="宋体"/>
                <w:color w:val="000000"/>
                <w:sz w:val="18"/>
              </w:rPr>
              <w:t>异常事件流</w:t>
            </w:r>
          </w:p>
        </w:tc>
        <w:tc>
          <w:tcPr>
            <w:tcW w:w="6485" w:type="dxa"/>
          </w:tcPr>
          <w:p>
            <w:pPr>
              <w:jc w:val="left"/>
            </w:pPr>
          </w:p>
        </w:tc>
      </w:tr>
      <w:tr>
        <w:trPr>
          <w:trHeight w:val="450"/>
        </w:trPr>
        <w:tc>
          <w:tcPr>
            <w:tcW w:w="1179" w:type="dxa"/>
          </w:tcPr>
          <w:p>
            <w:pPr>
              <w:jc w:val="left"/>
            </w:pPr>
            <w:r>
              <w:rPr>
                <w:rFonts w:ascii="宋体" w:hAnsi="宋体" w:cs="宋体" w:eastAsia="宋体"/>
                <w:color w:val="000000"/>
                <w:sz w:val="18"/>
              </w:rPr>
              <w:t>后置条件</w:t>
            </w:r>
          </w:p>
        </w:tc>
        <w:tc>
          <w:tcPr>
            <w:tcW w:w="6485" w:type="dxa"/>
          </w:tcPr>
          <w:p>
            <w:pPr>
              <w:jc w:val="left"/>
            </w:pPr>
            <w:r>
              <w:rPr>
                <w:rFonts w:ascii="宋体" w:hAnsi="宋体" w:cs="宋体" w:eastAsia="宋体"/>
              </w:rPr>
              <w:t>注销成功消除在用户账户数据库中的信息，之后将在所有用户信息揭秘那将无法查找到该用户信息</w:t>
            </w:r>
          </w:p>
        </w:tc>
      </w:tr>
    </w:tbl>
    <w:p>
      <w:pPr>
        <w:pStyle w:val="shimo heading 4"/>
        <w:spacing w:line="376"/>
        <w:jc w:val="left"/>
      </w:pPr>
      <w:r>
        <w:rPr>
          <w:rFonts w:ascii="宋体" w:hAnsi="宋体" w:cs="宋体" w:eastAsia="宋体"/>
          <w:b w:val="true"/>
          <w:sz w:val="28"/>
          <w:szCs w:val="28"/>
        </w:rPr>
        <w:t>1.6、用户密码修改用例描述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GS0005</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用户密码修改</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r>
              <w:rPr>
                <w:rFonts w:ascii="宋体" w:hAnsi="宋体" w:cs="宋体" w:eastAsia="宋体"/>
              </w:rPr>
              <w:t>用户账号管理</w:t>
            </w: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a.点击用户密码修改</w:t>
            </w:r>
          </w:p>
          <w:p>
            <w:pPr>
              <w:jc w:val="left"/>
            </w:pPr>
            <w:r>
              <w:rPr>
                <w:rFonts w:ascii="宋体" w:hAnsi="宋体" w:cs="宋体" w:eastAsia="宋体"/>
              </w:rPr>
              <w:t>b.输入原密码</w:t>
            </w:r>
          </w:p>
          <w:p>
            <w:pPr>
              <w:jc w:val="left"/>
            </w:pPr>
            <w:r>
              <w:rPr>
                <w:rFonts w:ascii="宋体" w:hAnsi="宋体" w:cs="宋体" w:eastAsia="宋体"/>
              </w:rPr>
              <w:t>c.判断原密码是否正确</w:t>
            </w:r>
          </w:p>
          <w:p>
            <w:pPr>
              <w:jc w:val="left"/>
            </w:pPr>
            <w:r>
              <w:rPr>
                <w:rFonts w:ascii="宋体" w:hAnsi="宋体" w:cs="宋体" w:eastAsia="宋体"/>
              </w:rPr>
              <w:t>d.正确跳转到添加新密码</w:t>
            </w:r>
          </w:p>
          <w:p>
            <w:pPr>
              <w:jc w:val="left"/>
            </w:pPr>
            <w:r>
              <w:rPr>
                <w:rFonts w:ascii="宋体" w:hAnsi="宋体" w:cs="宋体" w:eastAsia="宋体"/>
              </w:rPr>
              <w:t>e.错误重复输入原密码</w:t>
            </w:r>
          </w:p>
          <w:p>
            <w:pPr>
              <w:jc w:val="left"/>
            </w:pPr>
            <w:r>
              <w:rPr>
                <w:rFonts w:ascii="宋体" w:hAnsi="宋体" w:cs="宋体" w:eastAsia="宋体"/>
              </w:rPr>
              <w:t>f.添加新密码后，在确认密码框重新输入</w:t>
            </w:r>
          </w:p>
          <w:p>
            <w:pPr>
              <w:jc w:val="left"/>
            </w:pPr>
            <w:r>
              <w:rPr>
                <w:rFonts w:ascii="宋体" w:hAnsi="宋体" w:cs="宋体" w:eastAsia="宋体"/>
              </w:rPr>
              <w:t>g.两次密码相同则密码修改成功</w:t>
            </w:r>
          </w:p>
          <w:p>
            <w:pPr>
              <w:jc w:val="left"/>
            </w:pPr>
            <w:r>
              <w:rPr>
                <w:rFonts w:ascii="宋体" w:hAnsi="宋体" w:cs="宋体" w:eastAsia="宋体"/>
              </w:rPr>
              <w:t>h.两次密码不不相同提示密码不相同并重新输入密码</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登陆界面需要使用新密码，同时更新用户账户信息数据库内密码</w:t>
            </w:r>
          </w:p>
        </w:tc>
      </w:tr>
    </w:tbl>
    <w:p>
      <w:pPr>
        <w:pStyle w:val="shimo heading 4"/>
        <w:spacing w:line="376"/>
        <w:jc w:val="left"/>
      </w:pPr>
      <w:r>
        <w:rPr>
          <w:rFonts w:ascii="宋体" w:hAnsi="宋体" w:cs="宋体" w:eastAsia="宋体"/>
          <w:b w:val="true"/>
          <w:sz w:val="28"/>
          <w:szCs w:val="28"/>
        </w:rPr>
        <w:t>1.7、模型预测选择用例描述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GS0006</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模型预测选择</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r>
              <w:rPr>
                <w:rFonts w:ascii="宋体" w:hAnsi="宋体" w:cs="宋体" w:eastAsia="宋体"/>
              </w:rPr>
              <w:t>可选择是否调整参数，不选择则默认参数</w:t>
            </w: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a.界面显示已有预测模型</w:t>
            </w:r>
          </w:p>
          <w:p>
            <w:pPr>
              <w:jc w:val="left"/>
            </w:pPr>
            <w:r>
              <w:rPr>
                <w:rFonts w:ascii="宋体" w:hAnsi="宋体" w:cs="宋体" w:eastAsia="宋体"/>
              </w:rPr>
              <w:t>b.选择开启预测功能，并选择对应的预测模型</w:t>
            </w:r>
          </w:p>
          <w:p>
            <w:pPr>
              <w:jc w:val="left"/>
            </w:pPr>
            <w:r>
              <w:rPr>
                <w:rFonts w:ascii="宋体" w:hAnsi="宋体" w:cs="宋体" w:eastAsia="宋体"/>
              </w:rPr>
              <w:t>c.跳出询问框问是否选择该预测模型</w:t>
            </w:r>
          </w:p>
          <w:p>
            <w:pPr>
              <w:jc w:val="left"/>
            </w:pPr>
            <w:r>
              <w:rPr>
                <w:rFonts w:ascii="宋体" w:hAnsi="宋体" w:cs="宋体" w:eastAsia="宋体"/>
              </w:rPr>
              <w:t>d.选择是，软件应用该模型进行预测功能</w:t>
            </w:r>
          </w:p>
          <w:p>
            <w:pPr>
              <w:jc w:val="left"/>
            </w:pPr>
            <w:r>
              <w:rPr>
                <w:rFonts w:ascii="宋体" w:hAnsi="宋体" w:cs="宋体" w:eastAsia="宋体"/>
              </w:rPr>
              <w:t>e.选择否，无更改并跳回显示预测模型界面</w:t>
            </w:r>
          </w:p>
          <w:p>
            <w:pPr>
              <w:jc w:val="left"/>
            </w:pPr>
            <w:r>
              <w:rPr>
                <w:rFonts w:ascii="宋体" w:hAnsi="宋体" w:cs="宋体" w:eastAsia="宋体"/>
              </w:rPr>
              <w:t>f.选择不开启预测功能</w:t>
            </w:r>
          </w:p>
          <w:p>
            <w:pPr>
              <w:jc w:val="left"/>
            </w:pPr>
            <w:r>
              <w:rPr>
                <w:rFonts w:ascii="宋体" w:hAnsi="宋体" w:cs="宋体" w:eastAsia="宋体"/>
              </w:rPr>
              <w:t>g.关闭预测功能</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选择模型后，预测分析模块将使用当前选择的模型进行预测分析</w:t>
            </w:r>
          </w:p>
        </w:tc>
      </w:tr>
    </w:tbl>
    <w:p>
      <w:pPr>
        <w:pStyle w:val="shimo heading 4"/>
        <w:spacing w:line="376"/>
        <w:jc w:val="left"/>
      </w:pPr>
      <w:r>
        <w:rPr>
          <w:rFonts w:ascii="宋体" w:hAnsi="宋体" w:cs="宋体" w:eastAsia="宋体"/>
          <w:b w:val="true"/>
          <w:sz w:val="28"/>
          <w:szCs w:val="28"/>
        </w:rPr>
        <w:t>1.8、参数设置用例描述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GS0007</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参数设置</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a点击正在应用的预测模型</w:t>
            </w:r>
          </w:p>
          <w:p>
            <w:pPr>
              <w:jc w:val="left"/>
            </w:pPr>
            <w:r>
              <w:rPr>
                <w:rFonts w:ascii="宋体" w:hAnsi="宋体" w:cs="宋体" w:eastAsia="宋体"/>
              </w:rPr>
              <w:t>b.显示可以调控的参数</w:t>
            </w:r>
          </w:p>
          <w:p>
            <w:pPr>
              <w:jc w:val="left"/>
            </w:pPr>
            <w:r>
              <w:rPr>
                <w:rFonts w:ascii="宋体" w:hAnsi="宋体" w:cs="宋体" w:eastAsia="宋体"/>
              </w:rPr>
              <w:t>c.修改参数</w:t>
            </w:r>
          </w:p>
          <w:p>
            <w:pPr>
              <w:jc w:val="left"/>
            </w:pPr>
            <w:r>
              <w:rPr>
                <w:rFonts w:ascii="宋体" w:hAnsi="宋体" w:cs="宋体" w:eastAsia="宋体"/>
              </w:rPr>
              <w:t>d.选择点击保存</w:t>
            </w:r>
          </w:p>
          <w:p>
            <w:pPr>
              <w:jc w:val="left"/>
            </w:pPr>
            <w:r>
              <w:rPr>
                <w:rFonts w:ascii="宋体" w:hAnsi="宋体" w:cs="宋体" w:eastAsia="宋体"/>
              </w:rPr>
              <w:t>e.选择点击取消</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更改参数后预测分析模块将使用当前参数进行预测分析</w:t>
            </w:r>
          </w:p>
        </w:tc>
      </w:tr>
    </w:tbl>
    <w:p>
      <w:pPr>
        <w:pStyle w:val="shimo heading 4"/>
        <w:spacing w:line="376"/>
        <w:jc w:val="left"/>
      </w:pPr>
      <w:r>
        <w:rPr>
          <w:rFonts w:ascii="宋体" w:hAnsi="宋体" w:cs="宋体" w:eastAsia="宋体"/>
          <w:b w:val="true"/>
          <w:sz w:val="28"/>
          <w:szCs w:val="28"/>
        </w:rPr>
        <w:t>1.9、数据导入/导出用例描述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GS0008</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数据导入/导出</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a.选择点击数据导入</w:t>
            </w:r>
          </w:p>
          <w:p>
            <w:pPr>
              <w:jc w:val="left"/>
            </w:pPr>
            <w:r>
              <w:rPr>
                <w:rFonts w:ascii="宋体" w:hAnsi="宋体" w:cs="宋体" w:eastAsia="宋体"/>
              </w:rPr>
              <w:t>b.选择点击数据导出</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选择数据导入跳转至数据导入界面进行数据导入模块导入，选择数据导出跳转至数据导出界面对当前已有数据进行导出</w:t>
            </w:r>
          </w:p>
        </w:tc>
      </w:tr>
    </w:tbl>
    <w:p>
      <w:pPr>
        <w:pStyle w:val="shimo heading 4"/>
        <w:spacing w:line="376"/>
        <w:jc w:val="left"/>
      </w:pPr>
      <w:r>
        <w:rPr>
          <w:rFonts w:ascii="宋体" w:hAnsi="宋体" w:cs="宋体" w:eastAsia="宋体"/>
          <w:b w:val="true"/>
          <w:sz w:val="28"/>
          <w:szCs w:val="28"/>
        </w:rPr>
        <w:t>1.10</w:t>
      </w:r>
      <w:r>
        <w:rPr>
          <w:rFonts w:ascii="宋体" w:hAnsi="宋体" w:cs="宋体" w:eastAsia="宋体"/>
          <w:b w:val="true"/>
          <w:sz w:val="28"/>
          <w:szCs w:val="28"/>
        </w:rPr>
        <w:t>、数据</w:t>
      </w:r>
      <w:r>
        <w:rPr>
          <w:rFonts w:ascii="宋体" w:hAnsi="宋体" w:cs="宋体" w:eastAsia="宋体"/>
          <w:b w:val="true"/>
          <w:sz w:val="28"/>
          <w:szCs w:val="28"/>
        </w:rPr>
        <w:t>导入</w:t>
      </w:r>
      <w:r>
        <w:rPr>
          <w:rFonts w:ascii="宋体" w:hAnsi="宋体" w:cs="宋体" w:eastAsia="宋体"/>
          <w:b w:val="true"/>
          <w:sz w:val="28"/>
          <w:szCs w:val="28"/>
        </w:rPr>
        <w:t>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GS0009</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数据导入</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r>
              <w:rPr>
                <w:rFonts w:ascii="宋体" w:hAnsi="宋体" w:cs="宋体" w:eastAsia="宋体"/>
              </w:rPr>
              <w:t>数据导入/导出</w:t>
            </w: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a.点击数据导入后弹出选择数据存储位置</w:t>
            </w:r>
          </w:p>
          <w:p>
            <w:pPr>
              <w:jc w:val="left"/>
            </w:pPr>
            <w:r>
              <w:rPr>
                <w:rFonts w:ascii="宋体" w:hAnsi="宋体" w:cs="宋体" w:eastAsia="宋体"/>
              </w:rPr>
              <w:t>b.选择数据存储位置</w:t>
            </w:r>
          </w:p>
          <w:p>
            <w:pPr>
              <w:jc w:val="left"/>
            </w:pPr>
            <w:r>
              <w:rPr>
                <w:rFonts w:ascii="宋体" w:hAnsi="宋体" w:cs="宋体" w:eastAsia="宋体"/>
              </w:rPr>
              <w:t>c.选择相关数据文件</w:t>
            </w:r>
          </w:p>
          <w:p>
            <w:pPr>
              <w:jc w:val="left"/>
            </w:pPr>
            <w:r>
              <w:rPr>
                <w:rFonts w:ascii="宋体" w:hAnsi="宋体" w:cs="宋体" w:eastAsia="宋体"/>
              </w:rPr>
              <w:t>d.提示导入成功</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无</w:t>
            </w:r>
          </w:p>
        </w:tc>
      </w:tr>
    </w:tbl>
    <w:p>
      <w:pPr>
        <w:pStyle w:val="shimo heading 4"/>
        <w:spacing w:line="376"/>
        <w:jc w:val="left"/>
      </w:pPr>
      <w:r>
        <w:rPr>
          <w:rFonts w:ascii="宋体" w:hAnsi="宋体" w:cs="宋体" w:eastAsia="宋体"/>
          <w:b w:val="true"/>
          <w:sz w:val="28"/>
          <w:szCs w:val="28"/>
        </w:rPr>
        <w:t>1.11、数据导出用例描述</w:t>
      </w:r>
    </w:p>
    <w:tbl>
      <w:tblPr>
        <w:tblW w:w="7142" w:type="dxa"/>
        <w:tblBorders>
          <w:top w:val="single"/>
          <w:left w:val="single"/>
          <w:bottom w:val="single"/>
          <w:right w:val="single"/>
          <w:insideH w:val="single"/>
          <w:insideV w:val="single"/>
        </w:tblBorders>
        <w:tblLayout w:type="fixed"/>
      </w:tblPr>
      <w:tblGrid>
        <w:gridCol w:w="1098"/>
        <w:gridCol w:w="6043"/>
      </w:tblGrid>
      <w:tr>
        <w:trPr>
          <w:trHeight w:val="270"/>
        </w:trPr>
        <w:tc>
          <w:tcPr>
            <w:tcW w:w="1098" w:type="dxa"/>
            <w:shd w:fill="FF0000"/>
            <w:vAlign w:val="bottom"/>
          </w:tcPr>
          <w:p>
            <w:pPr>
              <w:jc w:val="left"/>
            </w:pPr>
            <w:r>
              <w:rPr>
                <w:rFonts w:ascii="宋体" w:hAnsi="宋体" w:cs="宋体" w:eastAsia="宋体"/>
                <w:color w:val="000000"/>
                <w:sz w:val="18"/>
              </w:rPr>
              <w:t>ID</w:t>
            </w:r>
          </w:p>
        </w:tc>
        <w:tc>
          <w:tcPr>
            <w:tcW w:w="6043" w:type="dxa"/>
            <w:shd w:fill="FF0000"/>
            <w:vAlign w:val="bottom"/>
          </w:tcPr>
          <w:p>
            <w:pPr>
              <w:jc w:val="left"/>
            </w:pPr>
            <w:r>
              <w:rPr>
                <w:rFonts w:ascii="宋体" w:hAnsi="宋体" w:cs="宋体" w:eastAsia="宋体"/>
              </w:rPr>
              <w:t>GS0010</w:t>
            </w:r>
          </w:p>
        </w:tc>
      </w:tr>
      <w:tr>
        <w:trPr>
          <w:trHeight w:val="270"/>
        </w:trPr>
        <w:tc>
          <w:tcPr>
            <w:tcW w:w="1098" w:type="dxa"/>
            <w:vAlign w:val="bottom"/>
          </w:tcPr>
          <w:p>
            <w:pPr>
              <w:jc w:val="left"/>
            </w:pPr>
            <w:r>
              <w:rPr>
                <w:rFonts w:ascii="宋体" w:hAnsi="宋体" w:cs="宋体" w:eastAsia="宋体"/>
                <w:color w:val="000000"/>
                <w:sz w:val="18"/>
              </w:rPr>
              <w:t>用例名称</w:t>
            </w:r>
          </w:p>
        </w:tc>
        <w:tc>
          <w:tcPr>
            <w:tcW w:w="6043" w:type="dxa"/>
            <w:vAlign w:val="bottom"/>
          </w:tcPr>
          <w:p>
            <w:pPr>
              <w:jc w:val="left"/>
            </w:pPr>
            <w:r>
              <w:rPr>
                <w:rFonts w:ascii="宋体" w:hAnsi="宋体" w:cs="宋体" w:eastAsia="宋体"/>
              </w:rPr>
              <w:t>数据导出</w:t>
            </w:r>
          </w:p>
        </w:tc>
      </w:tr>
      <w:tr>
        <w:trPr>
          <w:trHeight w:val="270"/>
        </w:trPr>
        <w:tc>
          <w:tcPr>
            <w:tcW w:w="1098" w:type="dxa"/>
            <w:shd w:fill="66CCFF"/>
            <w:vAlign w:val="bottom"/>
          </w:tcPr>
          <w:p>
            <w:pPr>
              <w:jc w:val="left"/>
            </w:pPr>
            <w:r>
              <w:rPr>
                <w:rFonts w:ascii="宋体" w:hAnsi="宋体" w:cs="宋体" w:eastAsia="宋体"/>
                <w:color w:val="000000"/>
                <w:sz w:val="18"/>
              </w:rPr>
              <w:t>父用例ID</w:t>
            </w:r>
          </w:p>
        </w:tc>
        <w:tc>
          <w:tcPr>
            <w:tcW w:w="6043" w:type="dxa"/>
            <w:shd w:fill="66CCFF"/>
            <w:vAlign w:val="bottom"/>
          </w:tcPr>
          <w:p>
            <w:pPr>
              <w:jc w:val="left"/>
            </w:pPr>
            <w:r>
              <w:rPr>
                <w:rFonts w:ascii="宋体" w:hAnsi="宋体" w:cs="宋体" w:eastAsia="宋体"/>
              </w:rPr>
              <w:t>数据导入/导出</w:t>
            </w:r>
          </w:p>
        </w:tc>
      </w:tr>
      <w:tr>
        <w:trPr>
          <w:trHeight w:val="270"/>
        </w:trPr>
        <w:tc>
          <w:tcPr>
            <w:tcW w:w="1098" w:type="dxa"/>
            <w:vAlign w:val="bottom"/>
          </w:tcPr>
          <w:p>
            <w:pPr>
              <w:jc w:val="left"/>
            </w:pPr>
            <w:r>
              <w:rPr>
                <w:rFonts w:ascii="宋体" w:hAnsi="宋体" w:cs="宋体" w:eastAsia="宋体"/>
                <w:color w:val="000000"/>
                <w:sz w:val="18"/>
              </w:rPr>
              <w:t>主要执行者</w:t>
            </w:r>
          </w:p>
        </w:tc>
        <w:tc>
          <w:tcPr>
            <w:tcW w:w="6043" w:type="dxa"/>
            <w:vAlign w:val="bottom"/>
          </w:tcPr>
          <w:p>
            <w:pPr>
              <w:jc w:val="left"/>
            </w:pPr>
            <w:r>
              <w:rPr>
                <w:rFonts w:ascii="宋体" w:hAnsi="宋体" w:cs="宋体" w:eastAsia="宋体"/>
              </w:rPr>
              <w:t>管理员</w:t>
            </w:r>
          </w:p>
        </w:tc>
      </w:tr>
      <w:tr>
        <w:trPr>
          <w:trHeight w:val="270"/>
        </w:trPr>
        <w:tc>
          <w:tcPr>
            <w:tcW w:w="1098" w:type="dxa"/>
            <w:vAlign w:val="bottom"/>
          </w:tcPr>
          <w:p>
            <w:pPr>
              <w:jc w:val="left"/>
            </w:pPr>
            <w:r>
              <w:rPr>
                <w:rFonts w:ascii="宋体" w:hAnsi="宋体" w:cs="宋体" w:eastAsia="宋体"/>
                <w:color w:val="000000"/>
                <w:sz w:val="18"/>
              </w:rPr>
              <w:t>前置条件</w:t>
            </w:r>
          </w:p>
        </w:tc>
        <w:tc>
          <w:tcPr>
            <w:tcW w:w="6043" w:type="dxa"/>
            <w:vAlign w:val="bottom"/>
          </w:tcPr>
          <w:p>
            <w:pPr>
              <w:jc w:val="left"/>
            </w:pPr>
          </w:p>
        </w:tc>
      </w:tr>
      <w:tr>
        <w:trPr>
          <w:trHeight w:val="945"/>
        </w:trPr>
        <w:tc>
          <w:tcPr>
            <w:tcW w:w="1098" w:type="dxa"/>
          </w:tcPr>
          <w:p>
            <w:pPr>
              <w:jc w:val="left"/>
            </w:pPr>
            <w:r>
              <w:rPr>
                <w:rFonts w:ascii="宋体" w:hAnsi="宋体" w:cs="宋体" w:eastAsia="宋体"/>
                <w:color w:val="000000"/>
                <w:sz w:val="18"/>
              </w:rPr>
              <w:t>事件流</w:t>
            </w:r>
          </w:p>
          <w:p>
            <w:pPr>
              <w:jc w:val="left"/>
            </w:pPr>
          </w:p>
        </w:tc>
        <w:tc>
          <w:tcPr>
            <w:tcW w:w="6043" w:type="dxa"/>
          </w:tcPr>
          <w:p>
            <w:pPr>
              <w:jc w:val="left"/>
            </w:pPr>
            <w:r>
              <w:rPr>
                <w:rFonts w:ascii="宋体" w:hAnsi="宋体" w:cs="宋体" w:eastAsia="宋体"/>
              </w:rPr>
              <w:t>a.点击数据导出后弹出选择数据存储位置</w:t>
            </w:r>
          </w:p>
          <w:p>
            <w:pPr>
              <w:jc w:val="left"/>
            </w:pPr>
            <w:r>
              <w:rPr>
                <w:rFonts w:ascii="宋体" w:hAnsi="宋体" w:cs="宋体" w:eastAsia="宋体"/>
              </w:rPr>
              <w:t>b.选择数据存储位置</w:t>
            </w:r>
          </w:p>
          <w:p>
            <w:pPr>
              <w:jc w:val="left"/>
            </w:pPr>
            <w:r>
              <w:rPr>
                <w:rFonts w:ascii="宋体" w:hAnsi="宋体" w:cs="宋体" w:eastAsia="宋体"/>
              </w:rPr>
              <w:t>c.选择导出格式</w:t>
            </w:r>
          </w:p>
          <w:p>
            <w:pPr>
              <w:jc w:val="left"/>
            </w:pPr>
            <w:r>
              <w:rPr>
                <w:rFonts w:ascii="宋体" w:hAnsi="宋体" w:cs="宋体" w:eastAsia="宋体"/>
              </w:rPr>
              <w:t>d.提示导出成功</w:t>
            </w:r>
          </w:p>
        </w:tc>
      </w:tr>
      <w:tr>
        <w:trPr>
          <w:trHeight w:val="270"/>
        </w:trPr>
        <w:tc>
          <w:tcPr>
            <w:tcW w:w="1098" w:type="dxa"/>
          </w:tcPr>
          <w:p>
            <w:pPr>
              <w:jc w:val="left"/>
            </w:pPr>
            <w:r>
              <w:rPr>
                <w:rFonts w:ascii="宋体" w:hAnsi="宋体" w:cs="宋体" w:eastAsia="宋体"/>
                <w:color w:val="000000"/>
                <w:sz w:val="18"/>
              </w:rPr>
              <w:t>可选事件流</w:t>
            </w:r>
          </w:p>
        </w:tc>
        <w:tc>
          <w:tcPr>
            <w:tcW w:w="6043" w:type="dxa"/>
          </w:tcPr>
          <w:p>
            <w:pPr>
              <w:jc w:val="left"/>
            </w:pPr>
            <w:r>
              <w:rPr>
                <w:rFonts w:ascii="宋体" w:hAnsi="宋体" w:cs="宋体" w:eastAsia="宋体"/>
              </w:rPr>
              <w:t>无</w:t>
            </w:r>
          </w:p>
        </w:tc>
      </w:tr>
      <w:tr>
        <w:trPr>
          <w:trHeight w:val="510"/>
        </w:trPr>
        <w:tc>
          <w:tcPr>
            <w:tcW w:w="1098" w:type="dxa"/>
          </w:tcPr>
          <w:p>
            <w:pPr>
              <w:jc w:val="left"/>
            </w:pPr>
            <w:r>
              <w:rPr>
                <w:rFonts w:ascii="宋体" w:hAnsi="宋体" w:cs="宋体" w:eastAsia="宋体"/>
                <w:color w:val="000000"/>
                <w:sz w:val="18"/>
              </w:rPr>
              <w:t>异常事件流</w:t>
            </w:r>
          </w:p>
        </w:tc>
        <w:tc>
          <w:tcPr>
            <w:tcW w:w="6043" w:type="dxa"/>
          </w:tcPr>
          <w:p>
            <w:pPr>
              <w:jc w:val="left"/>
            </w:pPr>
          </w:p>
        </w:tc>
      </w:tr>
      <w:tr>
        <w:trPr>
          <w:trHeight w:val="270"/>
        </w:trPr>
        <w:tc>
          <w:tcPr>
            <w:tcW w:w="1098" w:type="dxa"/>
          </w:tcPr>
          <w:p>
            <w:pPr>
              <w:jc w:val="left"/>
            </w:pPr>
            <w:r>
              <w:rPr>
                <w:rFonts w:ascii="宋体" w:hAnsi="宋体" w:cs="宋体" w:eastAsia="宋体"/>
                <w:color w:val="000000"/>
                <w:sz w:val="18"/>
              </w:rPr>
              <w:t>后置条件</w:t>
            </w:r>
          </w:p>
        </w:tc>
        <w:tc>
          <w:tcPr>
            <w:tcW w:w="6043" w:type="dxa"/>
          </w:tcPr>
          <w:p>
            <w:pPr>
              <w:jc w:val="left"/>
            </w:pPr>
            <w:r>
              <w:rPr>
                <w:rFonts w:ascii="宋体" w:hAnsi="宋体" w:cs="宋体" w:eastAsia="宋体"/>
              </w:rPr>
              <w:t>无</w:t>
            </w:r>
          </w:p>
        </w:tc>
      </w:tr>
    </w:tbl>
    <w:p>
      <w:pPr>
        <w:pStyle w:val="shimo heading 2"/>
        <w:spacing w:line="376"/>
        <w:jc w:val="left"/>
      </w:pPr>
    </w:p>
    <w:p>
      <w:pPr>
        <w:pStyle w:val="shimo heading 2"/>
        <w:spacing w:line="376"/>
        <w:jc w:val="left"/>
      </w:pPr>
      <w:r>
        <w:rPr>
          <w:rFonts w:ascii="宋体" w:hAnsi="宋体" w:cs="宋体" w:eastAsia="宋体"/>
        </w:rPr>
        <w:t>2、用户用例</w:t>
      </w:r>
    </w:p>
    <w:p>
      <w:pPr>
        <w:pStyle w:val="shimo normal"/>
        <w:ind w:firstLine="420"/>
        <w:jc w:val="left"/>
      </w:pPr>
    </w:p>
    <w:p>
      <w:pPr>
        <w:pStyle w:val="shimo normal"/>
        <w:ind w:firstLine="420"/>
        <w:jc w:val="left"/>
      </w:pPr>
      <w:r>
        <w:drawing>
          <wp:inline distT="0" distR="0" distB="0" distL="0">
            <wp:extent cx="5216017" cy="857341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7"/>
                    <a:stretch>
                      <a:fillRect/>
                    </a:stretch>
                  </pic:blipFill>
                  <pic:spPr>
                    <a:xfrm>
                      <a:off x="0" y="0"/>
                      <a:ext cx="5216017" cy="8573411"/>
                    </a:xfrm>
                    <a:prstGeom prst="rect">
                      <a:avLst/>
                    </a:prstGeom>
                  </pic:spPr>
                </pic:pic>
              </a:graphicData>
            </a:graphic>
          </wp:inline>
        </w:drawing>
      </w:r>
    </w:p>
    <w:p>
      <w:pPr>
        <w:pStyle w:val="shimo normal"/>
        <w:ind w:firstLine="420"/>
        <w:jc w:val="left"/>
      </w:pPr>
    </w:p>
    <w:p>
      <w:pPr>
        <w:pStyle w:val="shimo normal"/>
        <w:ind w:firstLine="420"/>
        <w:jc w:val="left"/>
      </w:pPr>
    </w:p>
    <w:p>
      <w:pPr>
        <w:pStyle w:val="shimo normal"/>
        <w:ind w:firstLine="420"/>
        <w:jc w:val="left"/>
      </w:pPr>
    </w:p>
    <w:p>
      <w:pPr>
        <w:pStyle w:val="shimo normal"/>
        <w:ind w:firstLine="420"/>
        <w:jc w:val="left"/>
      </w:pPr>
    </w:p>
    <w:p>
      <w:pPr>
        <w:pStyle w:val="shimo normal"/>
        <w:jc w:val="left"/>
      </w:pPr>
    </w:p>
    <w:p>
      <w:pPr>
        <w:pStyle w:val="shimo heading 4"/>
        <w:jc w:val="left"/>
      </w:pPr>
      <w:r>
        <w:rPr>
          <w:rFonts w:ascii="宋体" w:hAnsi="宋体" w:cs="宋体" w:eastAsia="宋体"/>
        </w:rPr>
        <w:t>2.1、用户登录系统用例描述</w:t>
      </w:r>
    </w:p>
    <w:p>
      <w:pPr>
        <w:pStyle w:val="shimo normal"/>
        <w:jc w:val="left"/>
      </w:pPr>
    </w:p>
    <w:tbl>
      <w:tblPr>
        <w:tblW w:w="7544" w:type="dxa"/>
        <w:tblBorders>
          <w:top w:val="single"/>
          <w:left w:val="single"/>
          <w:bottom w:val="single"/>
          <w:right w:val="single"/>
          <w:insideH w:val="single"/>
          <w:insideV w:val="single"/>
        </w:tblBorders>
        <w:tblLayout w:type="fixed"/>
      </w:tblPr>
      <w:tblGrid>
        <w:gridCol w:w="1299"/>
        <w:gridCol w:w="6244"/>
      </w:tblGrid>
      <w:tr>
        <w:trPr>
          <w:trHeight w:val="420"/>
        </w:trPr>
        <w:tc>
          <w:tcPr>
            <w:tcW w:w="1299" w:type="dxa"/>
            <w:shd w:fill="ff0000"/>
            <w:vAlign w:val="bottom"/>
          </w:tcPr>
          <w:p>
            <w:pPr>
              <w:jc w:val="left"/>
            </w:pPr>
            <w:r>
              <w:rPr>
                <w:rFonts w:ascii="宋体" w:hAnsi="宋体" w:cs="宋体" w:eastAsia="宋体"/>
                <w:color w:val="000000"/>
                <w:sz w:val="18"/>
              </w:rPr>
              <w:t>ID</w:t>
            </w:r>
          </w:p>
        </w:tc>
        <w:tc>
          <w:tcPr>
            <w:tcW w:w="6244" w:type="dxa"/>
            <w:shd w:fill="ff0000"/>
            <w:vAlign w:val="bottom"/>
          </w:tcPr>
          <w:p>
            <w:pPr>
              <w:jc w:val="left"/>
            </w:pPr>
            <w:r>
              <w:rPr>
                <w:rFonts w:ascii="宋体" w:hAnsi="宋体" w:cs="宋体" w:eastAsia="宋体"/>
              </w:rPr>
              <w:t>GS0011</w:t>
            </w:r>
          </w:p>
        </w:tc>
      </w:tr>
      <w:tr>
        <w:trPr>
          <w:trHeight w:val="420"/>
        </w:trPr>
        <w:tc>
          <w:tcPr>
            <w:tcW w:w="1299" w:type="dxa"/>
            <w:vAlign w:val="bottom"/>
          </w:tcPr>
          <w:p>
            <w:pPr>
              <w:jc w:val="left"/>
            </w:pPr>
            <w:r>
              <w:rPr>
                <w:rFonts w:ascii="宋体" w:hAnsi="宋体" w:cs="宋体" w:eastAsia="宋体"/>
                <w:color w:val="000000"/>
                <w:sz w:val="18"/>
              </w:rPr>
              <w:t>用例名称</w:t>
            </w:r>
          </w:p>
        </w:tc>
        <w:tc>
          <w:tcPr>
            <w:tcW w:w="6244" w:type="dxa"/>
            <w:vAlign w:val="bottom"/>
          </w:tcPr>
          <w:p>
            <w:pPr>
              <w:jc w:val="left"/>
            </w:pPr>
            <w:r>
              <w:rPr>
                <w:rFonts w:ascii="宋体" w:hAnsi="宋体" w:cs="宋体" w:eastAsia="宋体"/>
              </w:rPr>
              <w:t>登录系统</w:t>
            </w:r>
          </w:p>
        </w:tc>
      </w:tr>
      <w:tr>
        <w:trPr>
          <w:trHeight w:val="420"/>
        </w:trPr>
        <w:tc>
          <w:tcPr>
            <w:tcW w:w="1299" w:type="dxa"/>
            <w:shd w:fill="66ccff"/>
            <w:vAlign w:val="bottom"/>
          </w:tcPr>
          <w:p>
            <w:pPr>
              <w:jc w:val="left"/>
            </w:pPr>
            <w:r>
              <w:rPr>
                <w:rFonts w:ascii="宋体" w:hAnsi="宋体" w:cs="宋体" w:eastAsia="宋体"/>
                <w:color w:val="000000"/>
                <w:sz w:val="18"/>
              </w:rPr>
              <w:t>父用例ID</w:t>
            </w:r>
          </w:p>
        </w:tc>
        <w:tc>
          <w:tcPr>
            <w:tcW w:w="6244" w:type="dxa"/>
            <w:shd w:fill="66ccff"/>
            <w:vAlign w:val="bottom"/>
          </w:tcPr>
          <w:p>
            <w:pPr>
              <w:jc w:val="left"/>
            </w:pPr>
            <w:r>
              <w:t>﻿</w:t>
            </w:r>
          </w:p>
        </w:tc>
      </w:tr>
      <w:tr>
        <w:trPr>
          <w:trHeight w:val="420"/>
        </w:trPr>
        <w:tc>
          <w:tcPr>
            <w:tcW w:w="1299" w:type="dxa"/>
            <w:vAlign w:val="bottom"/>
          </w:tcPr>
          <w:p>
            <w:pPr>
              <w:jc w:val="left"/>
            </w:pPr>
            <w:r>
              <w:rPr>
                <w:rFonts w:ascii="宋体" w:hAnsi="宋体" w:cs="宋体" w:eastAsia="宋体"/>
                <w:color w:val="000000"/>
                <w:sz w:val="18"/>
              </w:rPr>
              <w:t>主要执行者</w:t>
            </w:r>
          </w:p>
        </w:tc>
        <w:tc>
          <w:tcPr>
            <w:tcW w:w="6244" w:type="dxa"/>
            <w:vAlign w:val="bottom"/>
          </w:tcPr>
          <w:p>
            <w:pPr>
              <w:jc w:val="left"/>
            </w:pPr>
            <w:r>
              <w:rPr>
                <w:rFonts w:ascii="宋体" w:hAnsi="宋体" w:cs="宋体" w:eastAsia="宋体"/>
              </w:rPr>
              <w:t>用户</w:t>
            </w:r>
          </w:p>
        </w:tc>
      </w:tr>
      <w:tr>
        <w:trPr>
          <w:trHeight w:val="420"/>
        </w:trPr>
        <w:tc>
          <w:tcPr>
            <w:tcW w:w="1299" w:type="dxa"/>
            <w:vAlign w:val="bottom"/>
          </w:tcPr>
          <w:p>
            <w:pPr>
              <w:jc w:val="left"/>
            </w:pPr>
            <w:r>
              <w:rPr>
                <w:rFonts w:ascii="宋体" w:hAnsi="宋体" w:cs="宋体" w:eastAsia="宋体"/>
                <w:color w:val="000000"/>
                <w:sz w:val="18"/>
              </w:rPr>
              <w:t>前置条件</w:t>
            </w:r>
          </w:p>
        </w:tc>
        <w:tc>
          <w:tcPr>
            <w:tcW w:w="6244" w:type="dxa"/>
            <w:vAlign w:val="bottom"/>
          </w:tcPr>
          <w:p>
            <w:pPr>
              <w:jc w:val="left"/>
            </w:pPr>
            <w:r>
              <w:t>﻿</w:t>
            </w:r>
            <w:r>
              <w:rPr>
                <w:rFonts w:ascii="宋体" w:hAnsi="宋体" w:cs="宋体" w:eastAsia="宋体"/>
              </w:rPr>
              <w:t>无</w:t>
            </w:r>
          </w:p>
        </w:tc>
      </w:tr>
      <w:tr>
        <w:trPr>
          <w:trHeight w:val="2220"/>
        </w:trPr>
        <w:tc>
          <w:tcPr>
            <w:tcW w:w="1299" w:type="dxa"/>
          </w:tcPr>
          <w:p>
            <w:pPr>
              <w:jc w:val="left"/>
            </w:pPr>
            <w:r>
              <w:rPr>
                <w:rFonts w:ascii="宋体" w:hAnsi="宋体" w:cs="宋体" w:eastAsia="宋体"/>
                <w:color w:val="000000"/>
                <w:sz w:val="18"/>
              </w:rPr>
              <w:t>事件流</w:t>
            </w:r>
          </w:p>
          <w:p>
            <w:pPr>
              <w:jc w:val="left"/>
            </w:pPr>
          </w:p>
        </w:tc>
        <w:tc>
          <w:tcPr>
            <w:tcW w:w="6244" w:type="dxa"/>
          </w:tcPr>
          <w:p>
            <w:pPr>
              <w:jc w:val="left"/>
            </w:pPr>
            <w:r>
              <w:rPr>
                <w:rFonts w:ascii="宋体" w:hAnsi="宋体" w:cs="宋体" w:eastAsia="宋体"/>
                <w:color w:val="000000"/>
              </w:rPr>
              <w:t>a.打开登录页面，在用户名输入框内输入用户名</w:t>
            </w:r>
          </w:p>
          <w:p>
            <w:pPr>
              <w:jc w:val="left"/>
            </w:pPr>
            <w:r>
              <w:rPr>
                <w:rFonts w:ascii="宋体" w:hAnsi="宋体" w:cs="宋体" w:eastAsia="宋体"/>
                <w:color w:val="000000"/>
              </w:rPr>
              <w:t>b.在密码输入框内输入密码</w:t>
            </w:r>
          </w:p>
          <w:p>
            <w:pPr>
              <w:jc w:val="left"/>
            </w:pPr>
            <w:r>
              <w:rPr>
                <w:rFonts w:ascii="宋体" w:hAnsi="宋体" w:cs="宋体" w:eastAsia="宋体"/>
                <w:color w:val="000000"/>
              </w:rPr>
              <w:t>c.在验证码输入框内输入验证码</w:t>
            </w:r>
          </w:p>
          <w:p>
            <w:pPr>
              <w:jc w:val="left"/>
            </w:pPr>
            <w:r>
              <w:rPr>
                <w:rFonts w:ascii="宋体" w:hAnsi="宋体" w:cs="宋体" w:eastAsia="宋体"/>
                <w:color w:val="000000"/>
              </w:rPr>
              <w:t>d.点击登录按钮登录</w:t>
            </w:r>
          </w:p>
        </w:tc>
      </w:tr>
      <w:tr>
        <w:trPr>
          <w:trHeight w:val="420"/>
        </w:trPr>
        <w:tc>
          <w:tcPr>
            <w:tcW w:w="1299" w:type="dxa"/>
          </w:tcPr>
          <w:p>
            <w:pPr>
              <w:jc w:val="left"/>
            </w:pPr>
            <w:r>
              <w:rPr>
                <w:rFonts w:ascii="宋体" w:hAnsi="宋体" w:cs="宋体" w:eastAsia="宋体"/>
                <w:color w:val="000000"/>
                <w:sz w:val="18"/>
              </w:rPr>
              <w:t>可选事件流</w:t>
            </w:r>
          </w:p>
        </w:tc>
        <w:tc>
          <w:tcPr>
            <w:tcW w:w="6244" w:type="dxa"/>
          </w:tcPr>
          <w:p>
            <w:pPr>
              <w:jc w:val="left"/>
            </w:pPr>
            <w:r>
              <w:rPr>
                <w:rFonts w:ascii="宋体" w:hAnsi="宋体" w:cs="宋体" w:eastAsia="宋体"/>
              </w:rPr>
              <w:t>无</w:t>
            </w:r>
          </w:p>
        </w:tc>
      </w:tr>
      <w:tr>
        <w:trPr>
          <w:trHeight w:val="510"/>
        </w:trPr>
        <w:tc>
          <w:tcPr>
            <w:tcW w:w="1299" w:type="dxa"/>
          </w:tcPr>
          <w:p>
            <w:pPr>
              <w:jc w:val="left"/>
            </w:pPr>
            <w:r>
              <w:rPr>
                <w:rFonts w:ascii="宋体" w:hAnsi="宋体" w:cs="宋体" w:eastAsia="宋体"/>
                <w:color w:val="000000"/>
                <w:sz w:val="18"/>
              </w:rPr>
              <w:t>异常事件流</w:t>
            </w:r>
          </w:p>
        </w:tc>
        <w:tc>
          <w:tcPr>
            <w:tcW w:w="6244" w:type="dxa"/>
          </w:tcPr>
          <w:p>
            <w:pPr>
              <w:jc w:val="left"/>
            </w:pPr>
            <w:r>
              <w:t>﻿</w:t>
            </w:r>
          </w:p>
        </w:tc>
      </w:tr>
      <w:tr>
        <w:trPr>
          <w:trHeight w:val="420"/>
        </w:trPr>
        <w:tc>
          <w:tcPr>
            <w:tcW w:w="1299" w:type="dxa"/>
          </w:tcPr>
          <w:p>
            <w:pPr>
              <w:jc w:val="left"/>
            </w:pPr>
            <w:r>
              <w:rPr>
                <w:rFonts w:ascii="宋体" w:hAnsi="宋体" w:cs="宋体" w:eastAsia="宋体"/>
                <w:color w:val="000000"/>
                <w:sz w:val="18"/>
              </w:rPr>
              <w:t>后置条件</w:t>
            </w:r>
          </w:p>
        </w:tc>
        <w:tc>
          <w:tcPr>
            <w:tcW w:w="6244" w:type="dxa"/>
          </w:tcPr>
          <w:p>
            <w:pPr>
              <w:jc w:val="left"/>
            </w:pPr>
            <w:r>
              <w:rPr>
                <w:rFonts w:ascii="宋体" w:hAnsi="宋体" w:cs="宋体" w:eastAsia="宋体"/>
              </w:rPr>
              <w:t>无</w:t>
            </w:r>
          </w:p>
        </w:tc>
      </w:tr>
    </w:tbl>
    <w:p>
      <w:pPr>
        <w:pStyle w:val="shimo heading 4"/>
        <w:jc w:val="left"/>
      </w:pPr>
      <w:r>
        <w:rPr>
          <w:rFonts w:ascii="宋体" w:hAnsi="宋体" w:cs="宋体" w:eastAsia="宋体"/>
        </w:rPr>
        <w:t>2.2、查看分析数据用例描述</w:t>
      </w:r>
    </w:p>
    <w:tbl>
      <w:tblPr>
        <w:tblW w:w="7973" w:type="dxa"/>
        <w:tblBorders>
          <w:top w:val="single"/>
          <w:left w:val="single"/>
          <w:bottom w:val="single"/>
          <w:right w:val="single"/>
          <w:insideH w:val="single"/>
          <w:insideV w:val="single"/>
        </w:tblBorders>
        <w:tblLayout w:type="fixed"/>
      </w:tblPr>
      <w:tblGrid>
        <w:gridCol w:w="1514"/>
        <w:gridCol w:w="6458"/>
      </w:tblGrid>
      <w:tr>
        <w:trPr>
          <w:trHeight w:val="420"/>
        </w:trPr>
        <w:tc>
          <w:tcPr>
            <w:tcW w:w="1514" w:type="dxa"/>
            <w:shd w:fill="ff0000"/>
            <w:vAlign w:val="bottom"/>
          </w:tcPr>
          <w:p>
            <w:pPr>
              <w:jc w:val="left"/>
            </w:pPr>
            <w:r>
              <w:rPr>
                <w:rFonts w:ascii="宋体" w:hAnsi="宋体" w:cs="宋体" w:eastAsia="宋体"/>
                <w:color w:val="000000"/>
                <w:sz w:val="18"/>
              </w:rPr>
              <w:t>ID</w:t>
            </w:r>
          </w:p>
        </w:tc>
        <w:tc>
          <w:tcPr>
            <w:tcW w:w="6458" w:type="dxa"/>
            <w:shd w:fill="ff0000"/>
            <w:vAlign w:val="bottom"/>
          </w:tcPr>
          <w:p>
            <w:pPr>
              <w:jc w:val="left"/>
            </w:pPr>
            <w:r>
              <w:t>﻿</w:t>
            </w:r>
            <w:r>
              <w:rPr>
                <w:rFonts w:ascii="宋体" w:hAnsi="宋体" w:cs="宋体" w:eastAsia="宋体"/>
              </w:rPr>
              <w:t>GS0012</w:t>
            </w:r>
          </w:p>
        </w:tc>
      </w:tr>
      <w:tr>
        <w:trPr>
          <w:trHeight w:val="420"/>
        </w:trPr>
        <w:tc>
          <w:tcPr>
            <w:tcW w:w="1514" w:type="dxa"/>
            <w:vAlign w:val="bottom"/>
          </w:tcPr>
          <w:p>
            <w:pPr>
              <w:jc w:val="left"/>
            </w:pPr>
            <w:r>
              <w:rPr>
                <w:rFonts w:ascii="宋体" w:hAnsi="宋体" w:cs="宋体" w:eastAsia="宋体"/>
                <w:color w:val="000000"/>
                <w:sz w:val="18"/>
              </w:rPr>
              <w:t>用例名称</w:t>
            </w:r>
          </w:p>
        </w:tc>
        <w:tc>
          <w:tcPr>
            <w:tcW w:w="6458" w:type="dxa"/>
            <w:vAlign w:val="bottom"/>
          </w:tcPr>
          <w:p>
            <w:pPr>
              <w:jc w:val="left"/>
            </w:pPr>
            <w:r>
              <w:rPr>
                <w:rFonts w:ascii="宋体" w:hAnsi="宋体" w:cs="宋体" w:eastAsia="宋体"/>
              </w:rPr>
              <w:t>查看分析数据</w:t>
            </w:r>
          </w:p>
        </w:tc>
      </w:tr>
      <w:tr>
        <w:trPr>
          <w:trHeight w:val="420"/>
        </w:trPr>
        <w:tc>
          <w:tcPr>
            <w:tcW w:w="1514" w:type="dxa"/>
            <w:shd w:fill="66ccff"/>
            <w:vAlign w:val="bottom"/>
          </w:tcPr>
          <w:p>
            <w:pPr>
              <w:jc w:val="left"/>
            </w:pPr>
            <w:r>
              <w:rPr>
                <w:rFonts w:ascii="宋体" w:hAnsi="宋体" w:cs="宋体" w:eastAsia="宋体"/>
                <w:color w:val="000000"/>
                <w:sz w:val="18"/>
              </w:rPr>
              <w:t>父用例ID</w:t>
            </w:r>
          </w:p>
        </w:tc>
        <w:tc>
          <w:tcPr>
            <w:tcW w:w="6458" w:type="dxa"/>
            <w:shd w:fill="66ccff"/>
            <w:vAlign w:val="bottom"/>
          </w:tcPr>
          <w:p>
            <w:pPr>
              <w:jc w:val="left"/>
            </w:pPr>
            <w:r>
              <w:t>﻿</w:t>
            </w:r>
          </w:p>
        </w:tc>
      </w:tr>
      <w:tr>
        <w:trPr>
          <w:trHeight w:val="420"/>
        </w:trPr>
        <w:tc>
          <w:tcPr>
            <w:tcW w:w="1514" w:type="dxa"/>
            <w:vAlign w:val="bottom"/>
          </w:tcPr>
          <w:p>
            <w:pPr>
              <w:jc w:val="left"/>
            </w:pPr>
            <w:r>
              <w:rPr>
                <w:rFonts w:ascii="宋体" w:hAnsi="宋体" w:cs="宋体" w:eastAsia="宋体"/>
                <w:color w:val="000000"/>
                <w:sz w:val="18"/>
              </w:rPr>
              <w:t>主要执行者</w:t>
            </w:r>
          </w:p>
        </w:tc>
        <w:tc>
          <w:tcPr>
            <w:tcW w:w="6458" w:type="dxa"/>
            <w:vAlign w:val="bottom"/>
          </w:tcPr>
          <w:p>
            <w:pPr>
              <w:jc w:val="left"/>
            </w:pPr>
            <w:r>
              <w:rPr>
                <w:rFonts w:ascii="宋体" w:hAnsi="宋体" w:cs="宋体" w:eastAsia="宋体"/>
              </w:rPr>
              <w:t>用户</w:t>
            </w:r>
          </w:p>
        </w:tc>
      </w:tr>
      <w:tr>
        <w:trPr>
          <w:trHeight w:val="420"/>
        </w:trPr>
        <w:tc>
          <w:tcPr>
            <w:tcW w:w="1514" w:type="dxa"/>
            <w:vAlign w:val="bottom"/>
          </w:tcPr>
          <w:p>
            <w:pPr>
              <w:jc w:val="left"/>
            </w:pPr>
            <w:r>
              <w:rPr>
                <w:rFonts w:ascii="宋体" w:hAnsi="宋体" w:cs="宋体" w:eastAsia="宋体"/>
                <w:color w:val="000000"/>
                <w:sz w:val="18"/>
              </w:rPr>
              <w:t>前置条件</w:t>
            </w:r>
          </w:p>
        </w:tc>
        <w:tc>
          <w:tcPr>
            <w:tcW w:w="6458" w:type="dxa"/>
            <w:vAlign w:val="bottom"/>
          </w:tcPr>
          <w:p>
            <w:pPr>
              <w:jc w:val="left"/>
            </w:pPr>
            <w:r>
              <w:rPr>
                <w:rFonts w:ascii="宋体" w:hAnsi="宋体" w:cs="宋体" w:eastAsia="宋体"/>
              </w:rPr>
              <w:t>﻿登录系统</w:t>
            </w:r>
          </w:p>
        </w:tc>
      </w:tr>
      <w:tr>
        <w:trPr>
          <w:trHeight w:val="2220"/>
        </w:trPr>
        <w:tc>
          <w:tcPr>
            <w:tcW w:w="1514" w:type="dxa"/>
          </w:tcPr>
          <w:p>
            <w:pPr>
              <w:jc w:val="left"/>
            </w:pPr>
            <w:r>
              <w:rPr>
                <w:rFonts w:ascii="宋体" w:hAnsi="宋体" w:cs="宋体" w:eastAsia="宋体"/>
                <w:color w:val="000000"/>
                <w:sz w:val="18"/>
              </w:rPr>
              <w:t>事件流</w:t>
            </w:r>
          </w:p>
          <w:p>
            <w:pPr>
              <w:jc w:val="left"/>
            </w:pPr>
          </w:p>
        </w:tc>
        <w:tc>
          <w:tcPr>
            <w:tcW w:w="6458" w:type="dxa"/>
          </w:tcPr>
          <w:p>
            <w:pPr>
              <w:jc w:val="left"/>
            </w:pPr>
            <w:r>
              <w:rPr>
                <w:rFonts w:ascii="宋体" w:hAnsi="宋体" w:cs="宋体" w:eastAsia="宋体"/>
                <w:color w:val="000000"/>
              </w:rPr>
              <w:t>a.点击查看分析数据按钮</w:t>
            </w:r>
          </w:p>
          <w:p>
            <w:pPr>
              <w:jc w:val="left"/>
            </w:pPr>
            <w:r>
              <w:rPr>
                <w:rFonts w:ascii="宋体" w:hAnsi="宋体" w:cs="宋体" w:eastAsia="宋体"/>
                <w:color w:val="000000"/>
              </w:rPr>
              <w:t>b.出现下拉菜单</w:t>
            </w:r>
          </w:p>
          <w:p>
            <w:pPr>
              <w:jc w:val="left"/>
            </w:pPr>
            <w:r>
              <w:rPr>
                <w:rFonts w:ascii="宋体" w:hAnsi="宋体" w:cs="宋体" w:eastAsia="宋体"/>
                <w:color w:val="000000"/>
              </w:rPr>
              <w:t>c.显示查看基本面分析、查看技术面分析按钮</w:t>
            </w:r>
          </w:p>
          <w:p>
            <w:pPr>
              <w:jc w:val="left"/>
            </w:pPr>
          </w:p>
        </w:tc>
      </w:tr>
      <w:tr>
        <w:trPr>
          <w:trHeight w:val="420"/>
        </w:trPr>
        <w:tc>
          <w:tcPr>
            <w:tcW w:w="1514" w:type="dxa"/>
          </w:tcPr>
          <w:p>
            <w:pPr>
              <w:jc w:val="left"/>
            </w:pPr>
            <w:r>
              <w:rPr>
                <w:rFonts w:ascii="宋体" w:hAnsi="宋体" w:cs="宋体" w:eastAsia="宋体"/>
                <w:color w:val="000000"/>
                <w:sz w:val="18"/>
              </w:rPr>
              <w:t>可选事件流</w:t>
            </w:r>
          </w:p>
        </w:tc>
        <w:tc>
          <w:tcPr>
            <w:tcW w:w="6458" w:type="dxa"/>
          </w:tcPr>
          <w:p>
            <w:pPr>
              <w:jc w:val="left"/>
            </w:pPr>
            <w:r>
              <w:rPr>
                <w:rFonts w:ascii="宋体" w:hAnsi="宋体" w:cs="宋体" w:eastAsia="宋体"/>
              </w:rPr>
              <w:t>无</w:t>
            </w:r>
          </w:p>
        </w:tc>
      </w:tr>
      <w:tr>
        <w:trPr>
          <w:trHeight w:val="510"/>
        </w:trPr>
        <w:tc>
          <w:tcPr>
            <w:tcW w:w="1514" w:type="dxa"/>
          </w:tcPr>
          <w:p>
            <w:pPr>
              <w:jc w:val="left"/>
            </w:pPr>
            <w:r>
              <w:rPr>
                <w:rFonts w:ascii="宋体" w:hAnsi="宋体" w:cs="宋体" w:eastAsia="宋体"/>
                <w:color w:val="000000"/>
                <w:sz w:val="18"/>
              </w:rPr>
              <w:t>异常事件流</w:t>
            </w:r>
          </w:p>
        </w:tc>
        <w:tc>
          <w:tcPr>
            <w:tcW w:w="6458" w:type="dxa"/>
          </w:tcPr>
          <w:p>
            <w:pPr>
              <w:jc w:val="left"/>
            </w:pPr>
            <w:r>
              <w:t>﻿</w:t>
            </w:r>
          </w:p>
        </w:tc>
      </w:tr>
      <w:tr>
        <w:trPr>
          <w:trHeight w:val="420"/>
        </w:trPr>
        <w:tc>
          <w:tcPr>
            <w:tcW w:w="1514" w:type="dxa"/>
          </w:tcPr>
          <w:p>
            <w:pPr>
              <w:jc w:val="left"/>
            </w:pPr>
            <w:r>
              <w:rPr>
                <w:rFonts w:ascii="宋体" w:hAnsi="宋体" w:cs="宋体" w:eastAsia="宋体"/>
                <w:color w:val="000000"/>
                <w:sz w:val="18"/>
              </w:rPr>
              <w:t>后置条件</w:t>
            </w:r>
          </w:p>
        </w:tc>
        <w:tc>
          <w:tcPr>
            <w:tcW w:w="6458" w:type="dxa"/>
          </w:tcPr>
          <w:p>
            <w:pPr>
              <w:jc w:val="left"/>
            </w:pPr>
            <w:r>
              <w:t>﻿</w:t>
            </w:r>
          </w:p>
        </w:tc>
      </w:tr>
    </w:tbl>
    <w:p>
      <w:pPr>
        <w:pStyle w:val="shimo heading 4"/>
        <w:spacing w:line="412"/>
        <w:jc w:val="left"/>
      </w:pPr>
      <w:r>
        <w:rPr>
          <w:rFonts w:ascii="宋体" w:hAnsi="宋体" w:cs="宋体" w:eastAsia="宋体"/>
        </w:rPr>
        <w:t>2.3、查看基本面分析用例描述</w:t>
      </w:r>
    </w:p>
    <w:tbl>
      <w:tblPr>
        <w:tblW w:w="8241" w:type="dxa"/>
        <w:tblBorders>
          <w:top w:val="single"/>
          <w:left w:val="single"/>
          <w:bottom w:val="single"/>
          <w:right w:val="single"/>
          <w:insideH w:val="single"/>
          <w:insideV w:val="single"/>
        </w:tblBorders>
        <w:tblLayout w:type="fixed"/>
      </w:tblPr>
      <w:tblGrid>
        <w:gridCol w:w="1701"/>
        <w:gridCol w:w="6539"/>
      </w:tblGrid>
      <w:tr>
        <w:trPr>
          <w:trHeight w:val="420"/>
        </w:trPr>
        <w:tc>
          <w:tcPr>
            <w:tcW w:w="1701" w:type="dxa"/>
            <w:shd w:fill="ff0000"/>
            <w:vAlign w:val="bottom"/>
          </w:tcPr>
          <w:p>
            <w:pPr>
              <w:jc w:val="left"/>
            </w:pPr>
            <w:r>
              <w:rPr>
                <w:rFonts w:ascii="宋体" w:hAnsi="宋体" w:cs="宋体" w:eastAsia="宋体"/>
                <w:color w:val="000000"/>
                <w:sz w:val="18"/>
              </w:rPr>
              <w:t>ID</w:t>
            </w:r>
          </w:p>
        </w:tc>
        <w:tc>
          <w:tcPr>
            <w:tcW w:w="6539" w:type="dxa"/>
            <w:shd w:fill="ff0000"/>
            <w:vAlign w:val="bottom"/>
          </w:tcPr>
          <w:p>
            <w:pPr>
              <w:jc w:val="left"/>
            </w:pPr>
            <w:r>
              <w:t>﻿</w:t>
            </w:r>
            <w:r>
              <w:rPr>
                <w:rFonts w:ascii="宋体" w:hAnsi="宋体" w:cs="宋体" w:eastAsia="宋体"/>
              </w:rPr>
              <w:t>GS001</w:t>
            </w:r>
            <w:r>
              <w:rPr>
                <w:rFonts w:ascii="宋体" w:hAnsi="宋体" w:cs="宋体" w:eastAsia="宋体"/>
              </w:rPr>
              <w:t>3</w:t>
            </w:r>
          </w:p>
        </w:tc>
      </w:tr>
      <w:tr>
        <w:trPr>
          <w:trHeight w:val="420"/>
        </w:trPr>
        <w:tc>
          <w:tcPr>
            <w:tcW w:w="1701" w:type="dxa"/>
            <w:vAlign w:val="bottom"/>
          </w:tcPr>
          <w:p>
            <w:pPr>
              <w:jc w:val="left"/>
            </w:pPr>
            <w:r>
              <w:rPr>
                <w:rFonts w:ascii="宋体" w:hAnsi="宋体" w:cs="宋体" w:eastAsia="宋体"/>
                <w:color w:val="000000"/>
                <w:sz w:val="18"/>
              </w:rPr>
              <w:t>用例名称</w:t>
            </w:r>
          </w:p>
        </w:tc>
        <w:tc>
          <w:tcPr>
            <w:tcW w:w="6539" w:type="dxa"/>
            <w:vAlign w:val="bottom"/>
          </w:tcPr>
          <w:p>
            <w:pPr>
              <w:jc w:val="left"/>
            </w:pPr>
            <w:r>
              <w:rPr>
                <w:rFonts w:ascii="宋体" w:hAnsi="宋体" w:cs="宋体" w:eastAsia="宋体"/>
              </w:rPr>
              <w:t>查看基本面分析</w:t>
            </w:r>
          </w:p>
        </w:tc>
      </w:tr>
      <w:tr>
        <w:trPr>
          <w:trHeight w:val="420"/>
        </w:trPr>
        <w:tc>
          <w:tcPr>
            <w:tcW w:w="1701" w:type="dxa"/>
            <w:shd w:fill="66ccff"/>
            <w:vAlign w:val="bottom"/>
          </w:tcPr>
          <w:p>
            <w:pPr>
              <w:jc w:val="left"/>
            </w:pPr>
            <w:r>
              <w:rPr>
                <w:rFonts w:ascii="宋体" w:hAnsi="宋体" w:cs="宋体" w:eastAsia="宋体"/>
                <w:color w:val="000000"/>
                <w:sz w:val="18"/>
              </w:rPr>
              <w:t>父用例ID</w:t>
            </w:r>
          </w:p>
        </w:tc>
        <w:tc>
          <w:tcPr>
            <w:tcW w:w="6539" w:type="dxa"/>
            <w:shd w:fill="66ccff"/>
            <w:vAlign w:val="bottom"/>
          </w:tcPr>
          <w:p>
            <w:pPr>
              <w:jc w:val="left"/>
            </w:pPr>
            <w:r>
              <w:t>﻿</w:t>
            </w:r>
          </w:p>
        </w:tc>
      </w:tr>
      <w:tr>
        <w:trPr>
          <w:trHeight w:val="420"/>
        </w:trPr>
        <w:tc>
          <w:tcPr>
            <w:tcW w:w="1701" w:type="dxa"/>
            <w:vAlign w:val="bottom"/>
          </w:tcPr>
          <w:p>
            <w:pPr>
              <w:jc w:val="left"/>
            </w:pPr>
            <w:r>
              <w:rPr>
                <w:rFonts w:ascii="宋体" w:hAnsi="宋体" w:cs="宋体" w:eastAsia="宋体"/>
                <w:color w:val="000000"/>
                <w:sz w:val="18"/>
              </w:rPr>
              <w:t>主要执行者</w:t>
            </w:r>
          </w:p>
        </w:tc>
        <w:tc>
          <w:tcPr>
            <w:tcW w:w="6539" w:type="dxa"/>
            <w:vAlign w:val="bottom"/>
          </w:tcPr>
          <w:p>
            <w:pPr>
              <w:jc w:val="left"/>
            </w:pPr>
            <w:r>
              <w:rPr>
                <w:rFonts w:ascii="宋体" w:hAnsi="宋体" w:cs="宋体" w:eastAsia="宋体"/>
              </w:rPr>
              <w:t>用户</w:t>
            </w:r>
          </w:p>
        </w:tc>
      </w:tr>
      <w:tr>
        <w:trPr>
          <w:trHeight w:val="420"/>
        </w:trPr>
        <w:tc>
          <w:tcPr>
            <w:tcW w:w="1701" w:type="dxa"/>
            <w:vAlign w:val="bottom"/>
          </w:tcPr>
          <w:p>
            <w:pPr>
              <w:jc w:val="left"/>
            </w:pPr>
            <w:r>
              <w:rPr>
                <w:rFonts w:ascii="宋体" w:hAnsi="宋体" w:cs="宋体" w:eastAsia="宋体"/>
                <w:color w:val="000000"/>
                <w:sz w:val="18"/>
              </w:rPr>
              <w:t>前置条件</w:t>
            </w:r>
          </w:p>
        </w:tc>
        <w:tc>
          <w:tcPr>
            <w:tcW w:w="6539" w:type="dxa"/>
            <w:vAlign w:val="bottom"/>
          </w:tcPr>
          <w:p>
            <w:pPr>
              <w:jc w:val="left"/>
            </w:pPr>
            <w:r>
              <w:rPr>
                <w:rFonts w:ascii="宋体" w:hAnsi="宋体" w:cs="宋体" w:eastAsia="宋体"/>
              </w:rPr>
              <w:t>﻿登录系统</w:t>
            </w:r>
          </w:p>
        </w:tc>
      </w:tr>
      <w:tr>
        <w:trPr>
          <w:trHeight w:val="2220"/>
        </w:trPr>
        <w:tc>
          <w:tcPr>
            <w:tcW w:w="1701" w:type="dxa"/>
          </w:tcPr>
          <w:p>
            <w:pPr>
              <w:jc w:val="left"/>
            </w:pPr>
            <w:r>
              <w:rPr>
                <w:rFonts w:ascii="宋体" w:hAnsi="宋体" w:cs="宋体" w:eastAsia="宋体"/>
                <w:color w:val="000000"/>
                <w:sz w:val="18"/>
              </w:rPr>
              <w:t>事件流</w:t>
            </w:r>
          </w:p>
          <w:p>
            <w:pPr>
              <w:jc w:val="left"/>
            </w:pPr>
          </w:p>
        </w:tc>
        <w:tc>
          <w:tcPr>
            <w:tcW w:w="6539" w:type="dxa"/>
          </w:tcPr>
          <w:p>
            <w:pPr>
              <w:jc w:val="left"/>
            </w:pPr>
            <w:r>
              <w:rPr>
                <w:rFonts w:ascii="宋体" w:hAnsi="宋体" w:cs="宋体" w:eastAsia="宋体"/>
                <w:color w:val="000000"/>
              </w:rPr>
              <w:t>a.点击查看基本面分析按钮</w:t>
            </w:r>
          </w:p>
          <w:p>
            <w:pPr>
              <w:jc w:val="left"/>
            </w:pPr>
            <w:r>
              <w:rPr>
                <w:rFonts w:ascii="宋体" w:hAnsi="宋体" w:cs="宋体" w:eastAsia="宋体"/>
                <w:color w:val="000000"/>
              </w:rPr>
              <w:t>b.出现基本面分析界面</w:t>
            </w:r>
          </w:p>
          <w:p>
            <w:pPr>
              <w:jc w:val="left"/>
            </w:pPr>
            <w:r>
              <w:rPr>
                <w:rFonts w:ascii="宋体" w:hAnsi="宋体" w:cs="宋体" w:eastAsia="宋体"/>
                <w:color w:val="000000"/>
              </w:rPr>
              <w:t>c.显示分析经营业绩结果按钮、查看分析经营指标结果按钮、查看分析行业板块按钮</w:t>
            </w:r>
          </w:p>
          <w:p>
            <w:pPr>
              <w:jc w:val="left"/>
            </w:pPr>
          </w:p>
        </w:tc>
      </w:tr>
      <w:tr>
        <w:trPr>
          <w:trHeight w:val="420"/>
        </w:trPr>
        <w:tc>
          <w:tcPr>
            <w:tcW w:w="1701" w:type="dxa"/>
          </w:tcPr>
          <w:p>
            <w:pPr>
              <w:jc w:val="left"/>
            </w:pPr>
            <w:r>
              <w:rPr>
                <w:rFonts w:ascii="宋体" w:hAnsi="宋体" w:cs="宋体" w:eastAsia="宋体"/>
                <w:color w:val="000000"/>
                <w:sz w:val="18"/>
              </w:rPr>
              <w:t>可选事件流</w:t>
            </w:r>
          </w:p>
        </w:tc>
        <w:tc>
          <w:tcPr>
            <w:tcW w:w="6539" w:type="dxa"/>
          </w:tcPr>
          <w:p>
            <w:pPr>
              <w:jc w:val="left"/>
            </w:pPr>
          </w:p>
        </w:tc>
      </w:tr>
      <w:tr>
        <w:trPr>
          <w:trHeight w:val="510"/>
        </w:trPr>
        <w:tc>
          <w:tcPr>
            <w:tcW w:w="1701" w:type="dxa"/>
          </w:tcPr>
          <w:p>
            <w:pPr>
              <w:jc w:val="left"/>
            </w:pPr>
            <w:r>
              <w:rPr>
                <w:rFonts w:ascii="宋体" w:hAnsi="宋体" w:cs="宋体" w:eastAsia="宋体"/>
                <w:color w:val="000000"/>
                <w:sz w:val="18"/>
              </w:rPr>
              <w:t>异常事件流</w:t>
            </w:r>
          </w:p>
        </w:tc>
        <w:tc>
          <w:tcPr>
            <w:tcW w:w="6539" w:type="dxa"/>
          </w:tcPr>
          <w:p>
            <w:pPr>
              <w:jc w:val="left"/>
            </w:pPr>
            <w:r>
              <w:t>﻿</w:t>
            </w:r>
          </w:p>
        </w:tc>
      </w:tr>
      <w:tr>
        <w:trPr>
          <w:trHeight w:val="420"/>
        </w:trPr>
        <w:tc>
          <w:tcPr>
            <w:tcW w:w="1701" w:type="dxa"/>
          </w:tcPr>
          <w:p>
            <w:pPr>
              <w:jc w:val="left"/>
            </w:pPr>
            <w:r>
              <w:rPr>
                <w:rFonts w:ascii="宋体" w:hAnsi="宋体" w:cs="宋体" w:eastAsia="宋体"/>
                <w:color w:val="000000"/>
                <w:sz w:val="18"/>
              </w:rPr>
              <w:t>后置条件</w:t>
            </w:r>
          </w:p>
        </w:tc>
        <w:tc>
          <w:tcPr>
            <w:tcW w:w="6539" w:type="dxa"/>
          </w:tcPr>
          <w:p>
            <w:pPr>
              <w:jc w:val="left"/>
            </w:pPr>
            <w:r>
              <w:t>﻿</w:t>
            </w:r>
          </w:p>
        </w:tc>
      </w:tr>
    </w:tbl>
    <w:p>
      <w:pPr>
        <w:pStyle w:val="shimo heading 4"/>
        <w:spacing w:line="412"/>
        <w:jc w:val="left"/>
      </w:pPr>
      <w:r>
        <w:rPr>
          <w:rFonts w:ascii="宋体" w:hAnsi="宋体" w:cs="宋体" w:eastAsia="宋体"/>
        </w:rPr>
        <w:t>2.4、查看分析经营业绩结果用例描述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t>﻿</w:t>
            </w:r>
            <w:r>
              <w:rPr>
                <w:rFonts w:ascii="宋体" w:hAnsi="宋体" w:cs="宋体" w:eastAsia="宋体"/>
              </w:rPr>
              <w:t>GS001</w:t>
            </w:r>
            <w:r>
              <w:rPr>
                <w:rFonts w:ascii="宋体" w:hAnsi="宋体" w:cs="宋体" w:eastAsia="宋体"/>
              </w:rPr>
              <w:t>4</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w:t>
            </w:r>
            <w:r>
              <w:rPr>
                <w:rFonts w:ascii="宋体" w:hAnsi="宋体" w:cs="宋体" w:eastAsia="宋体"/>
              </w:rPr>
              <w:t>分析经营业绩结果</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t>﻿</w:t>
            </w:r>
            <w:r>
              <w:rPr>
                <w:rFonts w:ascii="宋体" w:hAnsi="宋体" w:cs="宋体" w:eastAsia="宋体"/>
              </w:rPr>
              <w:t>GS0013</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﻿﻿登录系面</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a.点击查看</w:t>
            </w:r>
            <w:r>
              <w:rPr>
                <w:rFonts w:ascii="宋体" w:hAnsi="宋体" w:cs="宋体" w:eastAsia="宋体"/>
              </w:rPr>
              <w:t>分析经营业绩结果</w:t>
            </w:r>
          </w:p>
          <w:p>
            <w:pPr>
              <w:jc w:val="left"/>
            </w:pPr>
            <w:r>
              <w:rPr>
                <w:rFonts w:ascii="宋体" w:hAnsi="宋体" w:cs="宋体" w:eastAsia="宋体"/>
                <w:color w:val="000000"/>
              </w:rPr>
              <w:t>b.出现</w:t>
            </w:r>
            <w:r>
              <w:rPr>
                <w:rFonts w:ascii="宋体" w:hAnsi="宋体" w:cs="宋体" w:eastAsia="宋体"/>
              </w:rPr>
              <w:t>分析经营业绩结果页面</w:t>
            </w:r>
          </w:p>
          <w:p>
            <w:pPr>
              <w:jc w:val="left"/>
            </w:pPr>
            <w:r>
              <w:rPr>
                <w:rFonts w:ascii="宋体" w:hAnsi="宋体" w:cs="宋体" w:eastAsia="宋体"/>
                <w:color w:val="000000"/>
              </w:rPr>
              <w:t>c.显示要求用户提供公司名称或股票代码的表单</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d.用户提交存在的公司名称或股票代码后，通过相应算法，显示分析经营业绩结果</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t>﻿</w:t>
            </w:r>
            <w:r>
              <w:rPr>
                <w:rFonts w:ascii="宋体" w:hAnsi="宋体" w:cs="宋体" w:eastAsia="宋体"/>
              </w:rPr>
              <w:t>e.用户提交不存在的信息，提示用户错误</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r>
              <w:t>﻿</w:t>
            </w:r>
          </w:p>
        </w:tc>
      </w:tr>
    </w:tbl>
    <w:p>
      <w:pPr>
        <w:pStyle w:val="shimo heading 4"/>
        <w:jc w:val="left"/>
      </w:pPr>
      <w:r>
        <w:rPr>
          <w:rFonts w:ascii="宋体" w:hAnsi="宋体" w:cs="宋体" w:eastAsia="宋体"/>
        </w:rPr>
        <w:t>2.5、查看分析经营指标用例描述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5</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查看分析经营指标</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GS0013</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a.点击查看</w:t>
            </w:r>
            <w:r>
              <w:rPr>
                <w:rFonts w:ascii="宋体" w:hAnsi="宋体" w:cs="宋体" w:eastAsia="宋体"/>
              </w:rPr>
              <w:t>分析经营指标按钮</w:t>
            </w:r>
          </w:p>
          <w:p>
            <w:pPr>
              <w:jc w:val="left"/>
            </w:pPr>
            <w:r>
              <w:rPr>
                <w:rFonts w:ascii="宋体" w:hAnsi="宋体" w:cs="宋体" w:eastAsia="宋体"/>
                <w:color w:val="000000"/>
              </w:rPr>
              <w:t>b.出现</w:t>
            </w:r>
            <w:r>
              <w:rPr>
                <w:rFonts w:ascii="宋体" w:hAnsi="宋体" w:cs="宋体" w:eastAsia="宋体"/>
              </w:rPr>
              <w:t>分析经营指标页面</w:t>
            </w:r>
          </w:p>
          <w:p>
            <w:pPr>
              <w:jc w:val="left"/>
            </w:pPr>
            <w:r>
              <w:rPr>
                <w:rFonts w:ascii="宋体" w:hAnsi="宋体" w:cs="宋体" w:eastAsia="宋体"/>
                <w:color w:val="000000"/>
              </w:rPr>
              <w:t>c.显示要求用户提供公司名称或股票代码的表单</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d.用户提交存在的公司名称或股票代码后，通过相应算法，显示分析经营业绩指标结果</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e.用户提交不存在的信息，提示用户错误</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jc w:val="left"/>
      </w:pPr>
      <w:r>
        <w:rPr>
          <w:rFonts w:ascii="宋体" w:hAnsi="宋体" w:cs="宋体" w:eastAsia="宋体"/>
        </w:rPr>
        <w:t>2.6、查看分析行业板块用例描述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6</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查看分析行业板块</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GS0013</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a.点击查看</w:t>
            </w:r>
            <w:r>
              <w:rPr>
                <w:rFonts w:ascii="宋体" w:hAnsi="宋体" w:cs="宋体" w:eastAsia="宋体"/>
              </w:rPr>
              <w:t>分析行业板块按钮</w:t>
            </w:r>
          </w:p>
          <w:p>
            <w:pPr>
              <w:jc w:val="left"/>
            </w:pPr>
            <w:r>
              <w:rPr>
                <w:rFonts w:ascii="宋体" w:hAnsi="宋体" w:cs="宋体" w:eastAsia="宋体"/>
                <w:color w:val="000000"/>
              </w:rPr>
              <w:t>b.出现</w:t>
            </w:r>
            <w:r>
              <w:rPr>
                <w:rFonts w:ascii="宋体" w:hAnsi="宋体" w:cs="宋体" w:eastAsia="宋体"/>
              </w:rPr>
              <w:t>分析行业板块页面</w:t>
            </w:r>
          </w:p>
          <w:p>
            <w:pPr>
              <w:jc w:val="left"/>
            </w:pPr>
            <w:r>
              <w:rPr>
                <w:rFonts w:ascii="宋体" w:hAnsi="宋体" w:cs="宋体" w:eastAsia="宋体"/>
                <w:color w:val="000000"/>
              </w:rPr>
              <w:t>c.显示要求用户提供信息的表单</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d.用户提交存在的信息后，通过相应算法，显示分析行业板块的结果</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e.用户提交不存在的信息，提示用户错误</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jc w:val="left"/>
      </w:pPr>
      <w:r>
        <w:rPr>
          <w:rFonts w:ascii="宋体" w:hAnsi="宋体" w:cs="宋体" w:eastAsia="宋体"/>
        </w:rPr>
        <w:t>2.7、查看技术面分析用例描述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7</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查看分析行业板块</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a.点击查看</w:t>
            </w:r>
            <w:r>
              <w:rPr>
                <w:rFonts w:ascii="宋体" w:hAnsi="宋体" w:cs="宋体" w:eastAsia="宋体"/>
              </w:rPr>
              <w:t>技术面分析按钮</w:t>
            </w:r>
          </w:p>
          <w:p>
            <w:pPr>
              <w:jc w:val="left"/>
            </w:pPr>
            <w:r>
              <w:rPr>
                <w:rFonts w:ascii="宋体" w:hAnsi="宋体" w:cs="宋体" w:eastAsia="宋体"/>
                <w:color w:val="000000"/>
              </w:rPr>
              <w:t>b.出现技术面分析界面</w:t>
            </w:r>
          </w:p>
          <w:p>
            <w:pPr>
              <w:jc w:val="left"/>
            </w:pPr>
            <w:r>
              <w:rPr>
                <w:rFonts w:ascii="宋体" w:hAnsi="宋体" w:cs="宋体" w:eastAsia="宋体"/>
                <w:color w:val="000000"/>
              </w:rPr>
              <w:t>c.显示趋势跟踪分析按钮、查看摆动分析结果按钮、查看市场动力分析按钮</w:t>
            </w: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无</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无</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jc w:val="left"/>
      </w:pPr>
      <w:r>
        <w:rPr>
          <w:rFonts w:ascii="宋体" w:hAnsi="宋体" w:cs="宋体" w:eastAsia="宋体"/>
        </w:rPr>
        <w:t>2.8、查看</w:t>
      </w:r>
      <w:r>
        <w:rPr>
          <w:rFonts w:ascii="宋体" w:hAnsi="宋体" w:cs="宋体" w:eastAsia="宋体"/>
        </w:rPr>
        <w:t>趋势跟踪分析</w:t>
      </w:r>
      <w:r>
        <w:rPr>
          <w:rFonts w:ascii="宋体" w:hAnsi="宋体" w:cs="宋体" w:eastAsia="宋体"/>
        </w:rPr>
        <w:t>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8</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查看趋势跟踪分析</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w:t>
            </w:r>
            <w:r>
              <w:rPr>
                <w:rFonts w:ascii="宋体" w:hAnsi="宋体" w:cs="宋体" w:eastAsia="宋体"/>
              </w:rPr>
              <w:t>查看趋势跟踪分析按钮</w:t>
            </w:r>
          </w:p>
          <w:p>
            <w:pPr>
              <w:jc w:val="left"/>
            </w:pPr>
            <w:r>
              <w:rPr>
                <w:rFonts w:ascii="宋体" w:hAnsi="宋体" w:cs="宋体" w:eastAsia="宋体"/>
                <w:color w:val="000000"/>
              </w:rPr>
              <w:t>b.出现</w:t>
            </w:r>
            <w:r>
              <w:rPr>
                <w:rFonts w:ascii="宋体" w:hAnsi="宋体" w:cs="宋体" w:eastAsia="宋体"/>
              </w:rPr>
              <w:t>趋势跟踪分析</w:t>
            </w:r>
            <w:r>
              <w:rPr>
                <w:rFonts w:ascii="宋体" w:hAnsi="宋体" w:cs="宋体" w:eastAsia="宋体"/>
                <w:color w:val="000000"/>
              </w:rPr>
              <w:t>界面</w:t>
            </w:r>
          </w:p>
          <w:p>
            <w:pPr>
              <w:jc w:val="left"/>
            </w:pPr>
            <w:r>
              <w:rPr>
                <w:rFonts w:ascii="宋体" w:hAnsi="宋体" w:cs="宋体" w:eastAsia="宋体"/>
                <w:color w:val="000000"/>
              </w:rPr>
              <w:t>c.显示大盘趋势跟踪分析结果</w:t>
            </w: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无</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无</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jc w:val="left"/>
      </w:pPr>
      <w:r>
        <w:rPr>
          <w:rFonts w:ascii="宋体" w:hAnsi="宋体" w:cs="宋体" w:eastAsia="宋体"/>
        </w:rPr>
        <w:t>2.9、查看摆动分析结果用例描述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8</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查看摆动分析结果</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GS0017</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w:t>
            </w:r>
            <w:r>
              <w:rPr>
                <w:rFonts w:ascii="宋体" w:hAnsi="宋体" w:cs="宋体" w:eastAsia="宋体"/>
              </w:rPr>
              <w:t>查看摆动分析结果按钮</w:t>
            </w:r>
          </w:p>
          <w:p>
            <w:pPr>
              <w:jc w:val="left"/>
            </w:pPr>
            <w:r>
              <w:rPr>
                <w:rFonts w:ascii="宋体" w:hAnsi="宋体" w:cs="宋体" w:eastAsia="宋体"/>
                <w:color w:val="000000"/>
              </w:rPr>
              <w:t>b.出现</w:t>
            </w:r>
            <w:r>
              <w:rPr>
                <w:rFonts w:ascii="宋体" w:hAnsi="宋体" w:cs="宋体" w:eastAsia="宋体"/>
              </w:rPr>
              <w:t>摆动分析结果</w:t>
            </w:r>
            <w:r>
              <w:rPr>
                <w:rFonts w:ascii="宋体" w:hAnsi="宋体" w:cs="宋体" w:eastAsia="宋体"/>
                <w:color w:val="000000"/>
              </w:rPr>
              <w:t>界面</w:t>
            </w:r>
          </w:p>
          <w:p>
            <w:pPr>
              <w:jc w:val="left"/>
            </w:pPr>
            <w:r>
              <w:rPr>
                <w:rFonts w:ascii="宋体" w:hAnsi="宋体" w:cs="宋体" w:eastAsia="宋体"/>
                <w:color w:val="000000"/>
              </w:rPr>
              <w:t>c.显示大盘</w:t>
            </w:r>
            <w:r>
              <w:rPr>
                <w:rFonts w:ascii="宋体" w:hAnsi="宋体" w:cs="宋体" w:eastAsia="宋体"/>
              </w:rPr>
              <w:t>摆动分析结果</w:t>
            </w: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无</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无</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jc w:val="left"/>
      </w:pPr>
      <w:r>
        <w:rPr>
          <w:rFonts w:ascii="宋体" w:hAnsi="宋体" w:cs="宋体" w:eastAsia="宋体"/>
        </w:rPr>
        <w:t>2.</w:t>
      </w:r>
      <w:r>
        <w:rPr>
          <w:rFonts w:ascii="宋体" w:hAnsi="宋体" w:cs="宋体" w:eastAsia="宋体"/>
        </w:rPr>
        <w:t>1</w:t>
      </w:r>
      <w:r>
        <w:rPr>
          <w:rFonts w:ascii="宋体" w:hAnsi="宋体" w:cs="宋体" w:eastAsia="宋体"/>
        </w:rPr>
        <w:t>0、查看市场动力分析结果描述</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GS001</w:t>
            </w:r>
            <w:r>
              <w:rPr>
                <w:rFonts w:ascii="宋体" w:hAnsi="宋体" w:cs="宋体" w:eastAsia="宋体"/>
              </w:rPr>
              <w:t>9</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rPr>
                <w:rFonts w:ascii="宋体" w:hAnsi="宋体" w:cs="宋体" w:eastAsia="宋体"/>
              </w:rPr>
              <w:t>查看市场动力分析结果</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GS0017</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color w:val="000000"/>
              </w:rPr>
              <w:t>a.点击</w:t>
            </w:r>
            <w:r>
              <w:rPr>
                <w:rFonts w:ascii="宋体" w:hAnsi="宋体" w:cs="宋体" w:eastAsia="宋体"/>
              </w:rPr>
              <w:t>查看市场动力分析结果按钮</w:t>
            </w:r>
          </w:p>
          <w:p>
            <w:pPr>
              <w:jc w:val="left"/>
            </w:pPr>
            <w:r>
              <w:rPr>
                <w:rFonts w:ascii="宋体" w:hAnsi="宋体" w:cs="宋体" w:eastAsia="宋体"/>
                <w:color w:val="000000"/>
              </w:rPr>
              <w:t>b.出现</w:t>
            </w:r>
            <w:r>
              <w:rPr>
                <w:rFonts w:ascii="宋体" w:hAnsi="宋体" w:cs="宋体" w:eastAsia="宋体"/>
              </w:rPr>
              <w:t>市场动力分析结果</w:t>
            </w:r>
            <w:r>
              <w:rPr>
                <w:rFonts w:ascii="宋体" w:hAnsi="宋体" w:cs="宋体" w:eastAsia="宋体"/>
                <w:color w:val="000000"/>
              </w:rPr>
              <w:t>界面</w:t>
            </w:r>
          </w:p>
          <w:p>
            <w:pPr>
              <w:jc w:val="left"/>
            </w:pPr>
            <w:r>
              <w:rPr>
                <w:rFonts w:ascii="宋体" w:hAnsi="宋体" w:cs="宋体" w:eastAsia="宋体"/>
                <w:color w:val="000000"/>
              </w:rPr>
              <w:t>c.显示大盘</w:t>
            </w:r>
            <w:r>
              <w:rPr>
                <w:rFonts w:ascii="宋体" w:hAnsi="宋体" w:cs="宋体" w:eastAsia="宋体"/>
              </w:rPr>
              <w:t>市场动力分析结果</w:t>
            </w: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无</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r>
              <w:rPr>
                <w:rFonts w:ascii="宋体" w:hAnsi="宋体" w:cs="宋体" w:eastAsia="宋体"/>
              </w:rPr>
              <w:t>无</w:t>
            </w: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spacing w:line="412"/>
        <w:jc w:val="left"/>
      </w:pPr>
    </w:p>
    <w:p>
      <w:pPr>
        <w:pStyle w:val="shimo heading 4"/>
        <w:spacing w:line="412"/>
        <w:jc w:val="left"/>
      </w:pPr>
      <w:r>
        <w:rPr>
          <w:rFonts w:ascii="宋体" w:hAnsi="宋体" w:cs="宋体" w:eastAsia="宋体"/>
        </w:rPr>
        <w:t>2.</w:t>
      </w:r>
      <w:r>
        <w:rPr>
          <w:rFonts w:ascii="宋体" w:hAnsi="宋体" w:cs="宋体" w:eastAsia="宋体"/>
        </w:rPr>
        <w:t>11</w:t>
      </w:r>
      <w:r>
        <w:rPr>
          <w:rFonts w:ascii="宋体" w:hAnsi="宋体" w:cs="宋体" w:eastAsia="宋体"/>
        </w:rPr>
        <w:t>、</w:t>
      </w:r>
      <w:r>
        <w:t>查看基本数据</w:t>
      </w:r>
    </w:p>
    <w:tbl>
      <w:tblPr>
        <w:tblW w:w="8241" w:type="dxa"/>
        <w:tblBorders>
          <w:top w:val="single"/>
          <w:left w:val="single"/>
          <w:bottom w:val="single"/>
          <w:right w:val="single"/>
          <w:insideH w:val="single"/>
          <w:insideV w:val="single"/>
        </w:tblBorders>
        <w:tblLayout w:type="fixed"/>
      </w:tblPr>
      <w:tblGrid>
        <w:gridCol w:w="1795"/>
        <w:gridCol w:w="6445"/>
      </w:tblGrid>
      <w:tr>
        <w:trPr>
          <w:trHeight w:val="420"/>
        </w:trPr>
        <w:tc>
          <w:tcPr>
            <w:tcW w:w="1795" w:type="dxa"/>
            <w:shd w:fill="ff0000"/>
            <w:vAlign w:val="bottom"/>
          </w:tcPr>
          <w:p>
            <w:pPr>
              <w:jc w:val="left"/>
            </w:pPr>
            <w:r>
              <w:rPr>
                <w:rFonts w:ascii="宋体" w:hAnsi="宋体" w:cs="宋体" w:eastAsia="宋体"/>
                <w:color w:val="000000"/>
                <w:sz w:val="18"/>
              </w:rPr>
              <w:t>ID</w:t>
            </w:r>
          </w:p>
        </w:tc>
        <w:tc>
          <w:tcPr>
            <w:tcW w:w="6445" w:type="dxa"/>
            <w:shd w:fill="ff0000"/>
            <w:vAlign w:val="bottom"/>
          </w:tcPr>
          <w:p>
            <w:pPr>
              <w:jc w:val="left"/>
            </w:pPr>
            <w:r>
              <w:rPr>
                <w:rFonts w:ascii="宋体" w:hAnsi="宋体" w:cs="宋体" w:eastAsia="宋体"/>
              </w:rPr>
              <w:t>GS</w:t>
            </w:r>
            <w:r>
              <w:rPr>
                <w:rFonts w:ascii="宋体" w:hAnsi="宋体" w:cs="宋体" w:eastAsia="宋体"/>
              </w:rPr>
              <w:t>0020</w:t>
            </w:r>
          </w:p>
        </w:tc>
      </w:tr>
      <w:tr>
        <w:trPr>
          <w:trHeight w:val="420"/>
        </w:trPr>
        <w:tc>
          <w:tcPr>
            <w:tcW w:w="1795" w:type="dxa"/>
            <w:vAlign w:val="bottom"/>
          </w:tcPr>
          <w:p>
            <w:pPr>
              <w:jc w:val="left"/>
            </w:pPr>
            <w:r>
              <w:rPr>
                <w:rFonts w:ascii="宋体" w:hAnsi="宋体" w:cs="宋体" w:eastAsia="宋体"/>
                <w:color w:val="000000"/>
                <w:sz w:val="18"/>
              </w:rPr>
              <w:t>用例名称</w:t>
            </w:r>
          </w:p>
        </w:tc>
        <w:tc>
          <w:tcPr>
            <w:tcW w:w="6445" w:type="dxa"/>
            <w:vAlign w:val="bottom"/>
          </w:tcPr>
          <w:p>
            <w:pPr>
              <w:jc w:val="left"/>
            </w:pPr>
            <w:r>
              <w:t>查看基本数据</w:t>
            </w:r>
          </w:p>
        </w:tc>
      </w:tr>
      <w:tr>
        <w:trPr>
          <w:trHeight w:val="420"/>
        </w:trPr>
        <w:tc>
          <w:tcPr>
            <w:tcW w:w="1795" w:type="dxa"/>
            <w:shd w:fill="66ccff"/>
            <w:vAlign w:val="bottom"/>
          </w:tcPr>
          <w:p>
            <w:pPr>
              <w:jc w:val="left"/>
            </w:pPr>
            <w:r>
              <w:rPr>
                <w:rFonts w:ascii="宋体" w:hAnsi="宋体" w:cs="宋体" w:eastAsia="宋体"/>
                <w:color w:val="000000"/>
                <w:sz w:val="18"/>
              </w:rPr>
              <w:t>父用例ID</w:t>
            </w:r>
          </w:p>
        </w:tc>
        <w:tc>
          <w:tcPr>
            <w:tcW w:w="6445" w:type="dxa"/>
            <w:shd w:fill="66ccff"/>
            <w:vAlign w:val="bottom"/>
          </w:tcPr>
          <w:p>
            <w:pPr>
              <w:jc w:val="left"/>
            </w:pPr>
          </w:p>
        </w:tc>
      </w:tr>
      <w:tr>
        <w:trPr>
          <w:trHeight w:val="420"/>
        </w:trPr>
        <w:tc>
          <w:tcPr>
            <w:tcW w:w="1795" w:type="dxa"/>
            <w:vAlign w:val="bottom"/>
          </w:tcPr>
          <w:p>
            <w:pPr>
              <w:jc w:val="left"/>
            </w:pPr>
            <w:r>
              <w:rPr>
                <w:rFonts w:ascii="宋体" w:hAnsi="宋体" w:cs="宋体" w:eastAsia="宋体"/>
                <w:color w:val="000000"/>
                <w:sz w:val="18"/>
              </w:rPr>
              <w:t>主要执行者</w:t>
            </w:r>
          </w:p>
        </w:tc>
        <w:tc>
          <w:tcPr>
            <w:tcW w:w="6445" w:type="dxa"/>
            <w:vAlign w:val="bottom"/>
          </w:tcPr>
          <w:p>
            <w:pPr>
              <w:jc w:val="left"/>
            </w:pPr>
            <w:r>
              <w:rPr>
                <w:rFonts w:ascii="宋体" w:hAnsi="宋体" w:cs="宋体" w:eastAsia="宋体"/>
              </w:rPr>
              <w:t>用户</w:t>
            </w:r>
          </w:p>
        </w:tc>
      </w:tr>
      <w:tr>
        <w:trPr>
          <w:trHeight w:val="420"/>
        </w:trPr>
        <w:tc>
          <w:tcPr>
            <w:tcW w:w="1795" w:type="dxa"/>
            <w:vAlign w:val="bottom"/>
          </w:tcPr>
          <w:p>
            <w:pPr>
              <w:jc w:val="left"/>
            </w:pPr>
            <w:r>
              <w:rPr>
                <w:rFonts w:ascii="宋体" w:hAnsi="宋体" w:cs="宋体" w:eastAsia="宋体"/>
                <w:color w:val="000000"/>
                <w:sz w:val="18"/>
              </w:rPr>
              <w:t>前置条件</w:t>
            </w:r>
          </w:p>
        </w:tc>
        <w:tc>
          <w:tcPr>
            <w:tcW w:w="6445" w:type="dxa"/>
            <w:vAlign w:val="bottom"/>
          </w:tcPr>
          <w:p>
            <w:pPr>
              <w:jc w:val="left"/>
            </w:pPr>
            <w:r>
              <w:rPr>
                <w:rFonts w:ascii="宋体" w:hAnsi="宋体" w:cs="宋体" w:eastAsia="宋体"/>
              </w:rPr>
              <w:t>登录系统</w:t>
            </w:r>
          </w:p>
        </w:tc>
      </w:tr>
      <w:tr>
        <w:trPr>
          <w:trHeight w:val="2220"/>
        </w:trPr>
        <w:tc>
          <w:tcPr>
            <w:tcW w:w="1795" w:type="dxa"/>
          </w:tcPr>
          <w:p>
            <w:pPr>
              <w:jc w:val="left"/>
            </w:pPr>
            <w:r>
              <w:rPr>
                <w:rFonts w:ascii="宋体" w:hAnsi="宋体" w:cs="宋体" w:eastAsia="宋体"/>
                <w:color w:val="000000"/>
                <w:sz w:val="18"/>
              </w:rPr>
              <w:t>事件流</w:t>
            </w:r>
          </w:p>
          <w:p>
            <w:pPr>
              <w:jc w:val="left"/>
            </w:pPr>
          </w:p>
        </w:tc>
        <w:tc>
          <w:tcPr>
            <w:tcW w:w="6445" w:type="dxa"/>
          </w:tcPr>
          <w:p>
            <w:pPr>
              <w:jc w:val="left"/>
            </w:pPr>
            <w:r>
              <w:rPr>
                <w:rFonts w:ascii="宋体" w:hAnsi="宋体" w:cs="宋体" w:eastAsia="宋体"/>
                <w:color w:val="000000"/>
              </w:rPr>
              <w:t>a.点击具体公司名称</w:t>
            </w:r>
          </w:p>
          <w:p>
            <w:pPr>
              <w:jc w:val="left"/>
            </w:pPr>
            <w:r>
              <w:rPr>
                <w:rFonts w:ascii="宋体" w:hAnsi="宋体" w:cs="宋体" w:eastAsia="宋体"/>
                <w:color w:val="000000"/>
              </w:rPr>
              <w:t>b.显示股票数据</w:t>
            </w:r>
          </w:p>
          <w:p>
            <w:pPr>
              <w:jc w:val="left"/>
            </w:pPr>
          </w:p>
          <w:p>
            <w:pPr>
              <w:jc w:val="left"/>
            </w:pPr>
          </w:p>
        </w:tc>
      </w:tr>
      <w:tr>
        <w:trPr>
          <w:trHeight w:val="420"/>
        </w:trPr>
        <w:tc>
          <w:tcPr>
            <w:tcW w:w="1795" w:type="dxa"/>
          </w:tcPr>
          <w:p>
            <w:pPr>
              <w:jc w:val="left"/>
            </w:pPr>
            <w:r>
              <w:rPr>
                <w:rFonts w:ascii="宋体" w:hAnsi="宋体" w:cs="宋体" w:eastAsia="宋体"/>
                <w:color w:val="000000"/>
                <w:sz w:val="18"/>
              </w:rPr>
              <w:t>可选事件流</w:t>
            </w:r>
          </w:p>
        </w:tc>
        <w:tc>
          <w:tcPr>
            <w:tcW w:w="6445" w:type="dxa"/>
          </w:tcPr>
          <w:p>
            <w:pPr>
              <w:jc w:val="left"/>
            </w:pPr>
          </w:p>
        </w:tc>
      </w:tr>
      <w:tr>
        <w:trPr>
          <w:trHeight w:val="510"/>
        </w:trPr>
        <w:tc>
          <w:tcPr>
            <w:tcW w:w="1795" w:type="dxa"/>
          </w:tcPr>
          <w:p>
            <w:pPr>
              <w:jc w:val="left"/>
            </w:pPr>
            <w:r>
              <w:rPr>
                <w:rFonts w:ascii="宋体" w:hAnsi="宋体" w:cs="宋体" w:eastAsia="宋体"/>
                <w:color w:val="000000"/>
                <w:sz w:val="18"/>
              </w:rPr>
              <w:t>异常事件流</w:t>
            </w:r>
          </w:p>
        </w:tc>
        <w:tc>
          <w:tcPr>
            <w:tcW w:w="6445" w:type="dxa"/>
          </w:tcPr>
          <w:p>
            <w:pPr>
              <w:jc w:val="left"/>
            </w:pPr>
          </w:p>
        </w:tc>
      </w:tr>
      <w:tr>
        <w:trPr>
          <w:trHeight w:val="420"/>
        </w:trPr>
        <w:tc>
          <w:tcPr>
            <w:tcW w:w="1795" w:type="dxa"/>
          </w:tcPr>
          <w:p>
            <w:pPr>
              <w:jc w:val="left"/>
            </w:pPr>
            <w:r>
              <w:rPr>
                <w:rFonts w:ascii="宋体" w:hAnsi="宋体" w:cs="宋体" w:eastAsia="宋体"/>
                <w:color w:val="000000"/>
                <w:sz w:val="18"/>
              </w:rPr>
              <w:t>后置条件</w:t>
            </w:r>
          </w:p>
        </w:tc>
        <w:tc>
          <w:tcPr>
            <w:tcW w:w="6445" w:type="dxa"/>
          </w:tcPr>
          <w:p>
            <w:pPr>
              <w:jc w:val="left"/>
            </w:pPr>
          </w:p>
        </w:tc>
      </w:tr>
    </w:tbl>
    <w:p>
      <w:pPr>
        <w:pStyle w:val="shimo heading 4"/>
        <w:jc w:val="left"/>
      </w:pPr>
      <w:r>
        <w:rPr>
          <w:rFonts w:ascii="宋体" w:hAnsi="宋体" w:cs="宋体" w:eastAsia="宋体"/>
        </w:rPr>
        <w:t>2.12</w:t>
      </w:r>
      <w:r>
        <w:rPr>
          <w:rFonts w:ascii="宋体" w:hAnsi="宋体" w:cs="宋体" w:eastAsia="宋体"/>
        </w:rPr>
        <w:t>、</w:t>
      </w:r>
      <w:r>
        <w:t>查看股票数据</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21</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查看股票数据</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GS0019</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a.点击具体公司名称</w:t>
            </w:r>
          </w:p>
          <w:p>
            <w:pPr>
              <w:jc w:val="left"/>
            </w:pPr>
            <w:r>
              <w:rPr>
                <w:rFonts w:ascii="宋体" w:hAnsi="宋体" w:cs="宋体" w:eastAsia="宋体"/>
              </w:rPr>
              <w:t>b.显示股票走势图</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heading 4"/>
        <w:spacing w:line="412"/>
        <w:jc w:val="left"/>
      </w:pPr>
      <w:r>
        <w:rPr>
          <w:rFonts w:ascii="宋体" w:hAnsi="宋体" w:cs="宋体" w:eastAsia="宋体"/>
        </w:rPr>
        <w:t>2</w:t>
      </w:r>
      <w:r>
        <w:rPr>
          <w:rFonts w:ascii="宋体" w:hAnsi="宋体" w:cs="宋体" w:eastAsia="宋体"/>
        </w:rPr>
        <w:t>.</w:t>
      </w:r>
      <w:r>
        <w:rPr>
          <w:rFonts w:ascii="宋体" w:hAnsi="宋体" w:cs="宋体" w:eastAsia="宋体"/>
        </w:rPr>
        <w:t>13</w:t>
      </w:r>
      <w:r>
        <w:rPr>
          <w:rFonts w:ascii="宋体" w:hAnsi="宋体" w:cs="宋体" w:eastAsia="宋体"/>
        </w:rPr>
        <w:t>、</w:t>
      </w:r>
      <w:r>
        <w:rPr>
          <w:rFonts w:ascii="宋体" w:hAnsi="宋体" w:cs="宋体" w:eastAsia="宋体"/>
        </w:rPr>
        <w:t>查看公司及股东信息</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22</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查看公司及股东信息</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GS0019</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a.点击具体公司名称</w:t>
            </w:r>
          </w:p>
          <w:p>
            <w:pPr>
              <w:jc w:val="left"/>
            </w:pPr>
            <w:r>
              <w:rPr>
                <w:rFonts w:ascii="宋体" w:hAnsi="宋体" w:cs="宋体" w:eastAsia="宋体"/>
              </w:rPr>
              <w:t>b.进入公司股票主页</w:t>
            </w:r>
          </w:p>
          <w:p>
            <w:pPr>
              <w:jc w:val="left"/>
            </w:pPr>
            <w:r>
              <w:rPr>
                <w:rFonts w:ascii="宋体" w:hAnsi="宋体" w:cs="宋体" w:eastAsia="宋体"/>
              </w:rPr>
              <w:t>c.点击公司信息按钮</w:t>
            </w:r>
          </w:p>
          <w:p>
            <w:pPr>
              <w:jc w:val="left"/>
            </w:pPr>
            <w:r>
              <w:rPr>
                <w:rFonts w:ascii="宋体" w:hAnsi="宋体" w:cs="宋体" w:eastAsia="宋体"/>
              </w:rPr>
              <w:t>d.显示公司信息</w:t>
            </w:r>
          </w:p>
          <w:p>
            <w:pPr>
              <w:jc w:val="left"/>
            </w:pPr>
            <w:r>
              <w:rPr>
                <w:rFonts w:ascii="宋体" w:hAnsi="宋体" w:cs="宋体" w:eastAsia="宋体"/>
              </w:rPr>
              <w:t>e.点击股东信息</w:t>
            </w:r>
          </w:p>
          <w:p>
            <w:pPr>
              <w:jc w:val="left"/>
            </w:pPr>
            <w:r>
              <w:rPr>
                <w:rFonts w:ascii="宋体" w:hAnsi="宋体" w:cs="宋体" w:eastAsia="宋体"/>
              </w:rPr>
              <w:t>f.显示股东信息</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heading 4"/>
        <w:spacing w:line="412"/>
        <w:jc w:val="left"/>
      </w:pPr>
      <w:r>
        <w:t>2.14</w:t>
      </w:r>
      <w:r>
        <w:t>、</w:t>
      </w:r>
      <w:r>
        <w:t>查看大盘基本数据</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23</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查看大盘基本数据</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a.点击大盘数据按钮</w:t>
            </w:r>
          </w:p>
          <w:p>
            <w:pPr>
              <w:jc w:val="left"/>
            </w:pPr>
            <w:r>
              <w:rPr>
                <w:rFonts w:ascii="宋体" w:hAnsi="宋体" w:cs="宋体" w:eastAsia="宋体"/>
              </w:rPr>
              <w:t>b.出现各类指数数据</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heading 4"/>
        <w:spacing w:line="412"/>
        <w:jc w:val="left"/>
      </w:pPr>
      <w:r>
        <w:t xml:space="preserve">2.15 </w:t>
      </w:r>
      <w:r>
        <w:t>、</w:t>
      </w:r>
      <w:r>
        <w:t>查看各类指数数据</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24</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查看各类指数数据</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GS0023</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a.点击大盘数据按钮</w:t>
            </w:r>
          </w:p>
          <w:p>
            <w:pPr>
              <w:jc w:val="left"/>
            </w:pPr>
            <w:r>
              <w:rPr>
                <w:rFonts w:ascii="宋体" w:hAnsi="宋体" w:cs="宋体" w:eastAsia="宋体"/>
              </w:rPr>
              <w:t>b.出现各类指数数据</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heading 4"/>
        <w:spacing w:line="412"/>
        <w:jc w:val="left"/>
      </w:pPr>
      <w:r>
        <w:t>2.</w:t>
      </w:r>
      <w:r>
        <w:t>1</w:t>
      </w:r>
      <w:r>
        <w:t>6</w:t>
      </w:r>
      <w:r>
        <w:t>、</w:t>
      </w:r>
      <w:r>
        <w:t>查看宏观经济数据</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25</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查看宏观经济数据</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GS0023</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a.点击大盘数据按钮</w:t>
            </w:r>
          </w:p>
          <w:p>
            <w:pPr>
              <w:jc w:val="left"/>
            </w:pPr>
            <w:r>
              <w:rPr>
                <w:rFonts w:ascii="宋体" w:hAnsi="宋体" w:cs="宋体" w:eastAsia="宋体"/>
              </w:rPr>
              <w:t>b.出现各类指数数据</w:t>
            </w:r>
          </w:p>
          <w:p>
            <w:pPr>
              <w:jc w:val="left"/>
            </w:pPr>
            <w:r>
              <w:rPr>
                <w:rFonts w:ascii="宋体" w:hAnsi="宋体" w:cs="宋体" w:eastAsia="宋体"/>
              </w:rPr>
              <w:t>c.点击宏观经济数据按钮</w:t>
            </w:r>
          </w:p>
          <w:p>
            <w:pPr>
              <w:jc w:val="left"/>
            </w:pPr>
            <w:r>
              <w:rPr>
                <w:rFonts w:ascii="宋体" w:hAnsi="宋体" w:cs="宋体" w:eastAsia="宋体"/>
              </w:rPr>
              <w:t>d.显示宏观经济数据</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heading 4"/>
        <w:spacing w:line="412"/>
        <w:jc w:val="left"/>
      </w:pPr>
      <w:r>
        <w:t>2.17、请求升级权限</w:t>
      </w:r>
    </w:p>
    <w:tbl>
      <w:tblPr>
        <w:tblW w:w="8241" w:type="dxa"/>
        <w:tblBorders>
          <w:top w:val="single"/>
          <w:left w:val="single"/>
          <w:bottom w:val="single"/>
          <w:right w:val="single"/>
          <w:insideH w:val="single"/>
          <w:insideV w:val="single"/>
        </w:tblBorders>
        <w:tblLayout w:type="fixed"/>
      </w:tblPr>
      <w:tblGrid>
        <w:gridCol w:w="1809"/>
        <w:gridCol w:w="6432"/>
      </w:tblGrid>
      <w:tr>
        <w:trPr>
          <w:trHeight w:val="420"/>
        </w:trPr>
        <w:tc>
          <w:tcPr>
            <w:tcW w:w="1809" w:type="dxa"/>
            <w:shd w:fill="ff0000"/>
            <w:vAlign w:val="bottom"/>
          </w:tcPr>
          <w:p>
            <w:pPr>
              <w:jc w:val="left"/>
            </w:pPr>
            <w:r>
              <w:rPr>
                <w:rFonts w:ascii="宋体" w:hAnsi="宋体" w:cs="宋体" w:eastAsia="宋体"/>
                <w:color w:val="000000"/>
                <w:sz w:val="18"/>
              </w:rPr>
              <w:t>ID</w:t>
            </w:r>
          </w:p>
        </w:tc>
        <w:tc>
          <w:tcPr>
            <w:tcW w:w="6432" w:type="dxa"/>
            <w:shd w:fill="ff0000"/>
            <w:vAlign w:val="bottom"/>
          </w:tcPr>
          <w:p>
            <w:pPr>
              <w:jc w:val="left"/>
            </w:pPr>
            <w:r>
              <w:rPr>
                <w:rFonts w:ascii="宋体" w:hAnsi="宋体" w:cs="宋体" w:eastAsia="宋体"/>
              </w:rPr>
              <w:t>GS00</w:t>
            </w:r>
            <w:r>
              <w:rPr>
                <w:rFonts w:ascii="宋体" w:hAnsi="宋体" w:cs="宋体" w:eastAsia="宋体"/>
              </w:rPr>
              <w:t>26</w:t>
            </w:r>
          </w:p>
        </w:tc>
      </w:tr>
      <w:tr>
        <w:trPr>
          <w:trHeight w:val="420"/>
        </w:trPr>
        <w:tc>
          <w:tcPr>
            <w:tcW w:w="1809" w:type="dxa"/>
            <w:vAlign w:val="bottom"/>
          </w:tcPr>
          <w:p>
            <w:pPr>
              <w:jc w:val="left"/>
            </w:pPr>
            <w:r>
              <w:rPr>
                <w:rFonts w:ascii="宋体" w:hAnsi="宋体" w:cs="宋体" w:eastAsia="宋体"/>
                <w:color w:val="000000"/>
                <w:sz w:val="18"/>
              </w:rPr>
              <w:t>用例名称</w:t>
            </w:r>
          </w:p>
        </w:tc>
        <w:tc>
          <w:tcPr>
            <w:tcW w:w="6432" w:type="dxa"/>
            <w:vAlign w:val="bottom"/>
          </w:tcPr>
          <w:p>
            <w:pPr>
              <w:jc w:val="left"/>
            </w:pPr>
            <w:r>
              <w:t>用户请求升级权限</w:t>
            </w:r>
          </w:p>
        </w:tc>
      </w:tr>
      <w:tr>
        <w:trPr>
          <w:trHeight w:val="420"/>
        </w:trPr>
        <w:tc>
          <w:tcPr>
            <w:tcW w:w="1809" w:type="dxa"/>
            <w:shd w:fill="66ccff"/>
            <w:vAlign w:val="bottom"/>
          </w:tcPr>
          <w:p>
            <w:pPr>
              <w:jc w:val="left"/>
            </w:pPr>
            <w:r>
              <w:rPr>
                <w:rFonts w:ascii="宋体" w:hAnsi="宋体" w:cs="宋体" w:eastAsia="宋体"/>
                <w:color w:val="000000"/>
                <w:sz w:val="18"/>
              </w:rPr>
              <w:t>父用例ID</w:t>
            </w:r>
          </w:p>
        </w:tc>
        <w:tc>
          <w:tcPr>
            <w:tcW w:w="6432" w:type="dxa"/>
            <w:shd w:fill="66ccff"/>
            <w:vAlign w:val="bottom"/>
          </w:tcPr>
          <w:p>
            <w:pPr>
              <w:jc w:val="left"/>
            </w:pPr>
            <w:r>
              <w:rPr>
                <w:rFonts w:ascii="宋体" w:hAnsi="宋体" w:cs="宋体" w:eastAsia="宋体"/>
              </w:rPr>
              <w:t>GS0011</w:t>
            </w:r>
          </w:p>
        </w:tc>
      </w:tr>
      <w:tr>
        <w:trPr>
          <w:trHeight w:val="420"/>
        </w:trPr>
        <w:tc>
          <w:tcPr>
            <w:tcW w:w="1809" w:type="dxa"/>
            <w:vAlign w:val="bottom"/>
          </w:tcPr>
          <w:p>
            <w:pPr>
              <w:jc w:val="left"/>
            </w:pPr>
            <w:r>
              <w:rPr>
                <w:rFonts w:ascii="宋体" w:hAnsi="宋体" w:cs="宋体" w:eastAsia="宋体"/>
                <w:color w:val="000000"/>
                <w:sz w:val="18"/>
              </w:rPr>
              <w:t>主要执行者</w:t>
            </w:r>
          </w:p>
        </w:tc>
        <w:tc>
          <w:tcPr>
            <w:tcW w:w="6432" w:type="dxa"/>
            <w:vAlign w:val="bottom"/>
          </w:tcPr>
          <w:p>
            <w:pPr>
              <w:jc w:val="left"/>
            </w:pPr>
            <w:r>
              <w:rPr>
                <w:rFonts w:ascii="宋体" w:hAnsi="宋体" w:cs="宋体" w:eastAsia="宋体"/>
              </w:rPr>
              <w:t>用户</w:t>
            </w:r>
          </w:p>
        </w:tc>
      </w:tr>
      <w:tr>
        <w:trPr>
          <w:trHeight w:val="420"/>
        </w:trPr>
        <w:tc>
          <w:tcPr>
            <w:tcW w:w="1809" w:type="dxa"/>
            <w:vAlign w:val="bottom"/>
          </w:tcPr>
          <w:p>
            <w:pPr>
              <w:jc w:val="left"/>
            </w:pPr>
            <w:r>
              <w:rPr>
                <w:rFonts w:ascii="宋体" w:hAnsi="宋体" w:cs="宋体" w:eastAsia="宋体"/>
                <w:color w:val="000000"/>
                <w:sz w:val="18"/>
              </w:rPr>
              <w:t>前置条件</w:t>
            </w:r>
          </w:p>
        </w:tc>
        <w:tc>
          <w:tcPr>
            <w:tcW w:w="6432" w:type="dxa"/>
            <w:vAlign w:val="bottom"/>
          </w:tcPr>
          <w:p>
            <w:pPr>
              <w:jc w:val="left"/>
            </w:pPr>
            <w:r>
              <w:rPr>
                <w:rFonts w:ascii="宋体" w:hAnsi="宋体" w:cs="宋体" w:eastAsia="宋体"/>
              </w:rPr>
              <w:t>登录系统</w:t>
            </w:r>
          </w:p>
        </w:tc>
      </w:tr>
      <w:tr>
        <w:trPr>
          <w:trHeight w:val="2220"/>
        </w:trPr>
        <w:tc>
          <w:tcPr>
            <w:tcW w:w="1809" w:type="dxa"/>
          </w:tcPr>
          <w:p>
            <w:pPr>
              <w:jc w:val="left"/>
            </w:pPr>
            <w:r>
              <w:rPr>
                <w:rFonts w:ascii="宋体" w:hAnsi="宋体" w:cs="宋体" w:eastAsia="宋体"/>
                <w:color w:val="000000"/>
                <w:sz w:val="18"/>
              </w:rPr>
              <w:t>事件流</w:t>
            </w:r>
          </w:p>
          <w:p>
            <w:pPr>
              <w:jc w:val="left"/>
            </w:pPr>
          </w:p>
        </w:tc>
        <w:tc>
          <w:tcPr>
            <w:tcW w:w="6432" w:type="dxa"/>
          </w:tcPr>
          <w:p>
            <w:pPr>
              <w:jc w:val="left"/>
            </w:pPr>
            <w:r>
              <w:rPr>
                <w:rFonts w:ascii="宋体" w:hAnsi="宋体" w:cs="宋体" w:eastAsia="宋体"/>
              </w:rPr>
              <w:t>a.点击请求升级权限</w:t>
            </w:r>
          </w:p>
          <w:p>
            <w:pPr>
              <w:jc w:val="left"/>
            </w:pPr>
            <w:r>
              <w:rPr>
                <w:rFonts w:ascii="宋体" w:hAnsi="宋体" w:cs="宋体" w:eastAsia="宋体"/>
              </w:rPr>
              <w:t>b.管理员收到升级权限的请求</w:t>
            </w:r>
          </w:p>
          <w:p>
            <w:pPr>
              <w:jc w:val="left"/>
            </w:pPr>
          </w:p>
        </w:tc>
      </w:tr>
      <w:tr>
        <w:trPr>
          <w:trHeight w:val="420"/>
        </w:trPr>
        <w:tc>
          <w:tcPr>
            <w:tcW w:w="1809" w:type="dxa"/>
          </w:tcPr>
          <w:p>
            <w:pPr>
              <w:jc w:val="left"/>
            </w:pPr>
            <w:r>
              <w:rPr>
                <w:rFonts w:ascii="宋体" w:hAnsi="宋体" w:cs="宋体" w:eastAsia="宋体"/>
                <w:color w:val="000000"/>
                <w:sz w:val="18"/>
              </w:rPr>
              <w:t>可选事件流</w:t>
            </w:r>
          </w:p>
        </w:tc>
        <w:tc>
          <w:tcPr>
            <w:tcW w:w="6432" w:type="dxa"/>
          </w:tcPr>
          <w:p>
            <w:pPr>
              <w:jc w:val="left"/>
            </w:pPr>
            <w:r>
              <w:rPr>
                <w:rFonts w:ascii="宋体" w:hAnsi="宋体" w:cs="宋体" w:eastAsia="宋体"/>
              </w:rPr>
              <w:t>c.管理员同意升级权限，用户开通相应权限</w:t>
            </w:r>
          </w:p>
          <w:p>
            <w:pPr>
              <w:jc w:val="left"/>
            </w:pPr>
            <w:r>
              <w:rPr>
                <w:rFonts w:ascii="宋体" w:hAnsi="宋体" w:cs="宋体" w:eastAsia="宋体"/>
              </w:rPr>
              <w:t>或</w:t>
            </w:r>
          </w:p>
          <w:p>
            <w:pPr>
              <w:jc w:val="left"/>
            </w:pPr>
            <w:r>
              <w:rPr>
                <w:rFonts w:ascii="宋体" w:hAnsi="宋体" w:cs="宋体" w:eastAsia="宋体"/>
              </w:rPr>
              <w:t>d.管理员未同意升级权限，用户收到相应通知</w:t>
            </w:r>
          </w:p>
        </w:tc>
      </w:tr>
      <w:tr>
        <w:trPr>
          <w:trHeight w:val="510"/>
        </w:trPr>
        <w:tc>
          <w:tcPr>
            <w:tcW w:w="1809" w:type="dxa"/>
          </w:tcPr>
          <w:p>
            <w:pPr>
              <w:jc w:val="left"/>
            </w:pPr>
            <w:r>
              <w:rPr>
                <w:rFonts w:ascii="宋体" w:hAnsi="宋体" w:cs="宋体" w:eastAsia="宋体"/>
                <w:color w:val="000000"/>
                <w:sz w:val="18"/>
              </w:rPr>
              <w:t>异常事件流</w:t>
            </w:r>
          </w:p>
        </w:tc>
        <w:tc>
          <w:tcPr>
            <w:tcW w:w="6432" w:type="dxa"/>
          </w:tcPr>
          <w:p>
            <w:pPr>
              <w:jc w:val="left"/>
            </w:pPr>
          </w:p>
        </w:tc>
      </w:tr>
      <w:tr>
        <w:trPr>
          <w:trHeight w:val="420"/>
        </w:trPr>
        <w:tc>
          <w:tcPr>
            <w:tcW w:w="1809" w:type="dxa"/>
          </w:tcPr>
          <w:p>
            <w:pPr>
              <w:jc w:val="left"/>
            </w:pPr>
            <w:r>
              <w:rPr>
                <w:rFonts w:ascii="宋体" w:hAnsi="宋体" w:cs="宋体" w:eastAsia="宋体"/>
                <w:color w:val="000000"/>
                <w:sz w:val="18"/>
              </w:rPr>
              <w:t>后置条件</w:t>
            </w:r>
          </w:p>
        </w:tc>
        <w:tc>
          <w:tcPr>
            <w:tcW w:w="6432" w:type="dxa"/>
          </w:tcPr>
          <w:p>
            <w:pPr>
              <w:jc w:val="left"/>
            </w:pPr>
          </w:p>
        </w:tc>
      </w:tr>
    </w:tbl>
    <w:p>
      <w:pPr>
        <w:pStyle w:val="shimo normal"/>
        <w:jc w:val="left"/>
      </w:pPr>
    </w:p>
    <w:p>
      <w:pPr>
        <w:pStyle w:val="shimo normal"/>
        <w:jc w:val="left"/>
      </w:pPr>
    </w:p>
    <w:p>
      <w:pPr>
        <w:pStyle w:val="shimo normal"/>
        <w:spacing w:line="412"/>
        <w:jc w:val="left"/>
      </w:pPr>
    </w:p>
    <w:p>
      <w:pPr>
        <w:pStyle w:val="shimo heading 1"/>
        <w:spacing w:line="412"/>
        <w:jc w:val="left"/>
      </w:pPr>
      <w:r>
        <w:rPr>
          <w:rFonts w:ascii="宋体" w:hAnsi="宋体" w:cs="宋体" w:eastAsia="宋体"/>
          <w:b w:val="true"/>
          <w:sz w:val="32"/>
          <w:szCs w:val="32"/>
        </w:rPr>
        <w:t>二、界面风格</w:t>
      </w:r>
    </w:p>
    <w:p>
      <w:pPr>
        <w:pStyle w:val="shimo normal"/>
        <w:jc w:val="left"/>
      </w:pPr>
      <w:r>
        <w:rPr>
          <w:rFonts w:ascii="宋体" w:hAnsi="宋体" w:cs="宋体" w:eastAsia="宋体"/>
        </w:rPr>
        <w:t>WEB登录界面：</w:t>
      </w:r>
    </w:p>
    <w:p>
      <w:pPr>
        <w:pStyle w:val="shimo normal"/>
        <w:jc w:val="left"/>
      </w:pPr>
      <w:r>
        <w:drawing>
          <wp:inline distT="0" distR="0" distB="0" distL="0">
            <wp:extent cx="5216017" cy="3709168"/>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8"/>
                    <a:stretch>
                      <a:fillRect/>
                    </a:stretch>
                  </pic:blipFill>
                  <pic:spPr>
                    <a:xfrm>
                      <a:off x="0" y="0"/>
                      <a:ext cx="5216017" cy="3709168"/>
                    </a:xfrm>
                    <a:prstGeom prst="rect">
                      <a:avLst/>
                    </a:prstGeom>
                  </pic:spPr>
                </pic:pic>
              </a:graphicData>
            </a:graphic>
          </wp:inline>
        </w:drawing>
      </w:r>
    </w:p>
    <w:p>
      <w:pPr>
        <w:pStyle w:val="shimo normal"/>
        <w:jc w:val="left"/>
      </w:pPr>
    </w:p>
    <w:p>
      <w:pPr>
        <w:pStyle w:val="shimo normal"/>
        <w:jc w:val="left"/>
      </w:pPr>
    </w:p>
    <w:p>
      <w:pPr>
        <w:pStyle w:val="shimo normal"/>
        <w:jc w:val="left"/>
      </w:pPr>
    </w:p>
    <w:p>
      <w:pPr>
        <w:pStyle w:val="shimo normal"/>
        <w:jc w:val="left"/>
      </w:pPr>
      <w:r>
        <w:rPr>
          <w:rFonts w:ascii="宋体" w:hAnsi="宋体" w:cs="宋体" w:eastAsia="宋体"/>
        </w:rPr>
        <w:t>主页面：</w:t>
      </w:r>
    </w:p>
    <w:p>
      <w:pPr>
        <w:pStyle w:val="shimo normal"/>
        <w:jc w:val="left"/>
      </w:pPr>
      <w:r>
        <w:drawing>
          <wp:inline distT="0" distR="0" distB="0" distL="0">
            <wp:extent cx="5216017" cy="3133232"/>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9"/>
                    <a:stretch>
                      <a:fillRect/>
                    </a:stretch>
                  </pic:blipFill>
                  <pic:spPr>
                    <a:xfrm>
                      <a:off x="0" y="0"/>
                      <a:ext cx="5216017" cy="3133232"/>
                    </a:xfrm>
                    <a:prstGeom prst="rect">
                      <a:avLst/>
                    </a:prstGeom>
                  </pic:spPr>
                </pic:pic>
              </a:graphicData>
            </a:graphic>
          </wp:inline>
        </w:drawing>
      </w:r>
    </w:p>
    <w:p>
      <w:pPr>
        <w:pStyle w:val="shimo normal"/>
        <w:jc w:val="left"/>
      </w:pPr>
    </w:p>
    <w:p>
      <w:pPr>
        <w:pStyle w:val="shimo normal"/>
        <w:jc w:val="left"/>
      </w:pPr>
    </w:p>
    <w:p>
      <w:pPr>
        <w:pStyle w:val="shimo normal"/>
        <w:jc w:val="left"/>
      </w:pPr>
    </w:p>
    <w:p>
      <w:pPr>
        <w:pStyle w:val="shimo normal"/>
        <w:jc w:val="left"/>
      </w:pPr>
      <w:r>
        <w:rPr>
          <w:rFonts w:ascii="宋体" w:hAnsi="宋体" w:cs="宋体" w:eastAsia="宋体"/>
        </w:rPr>
        <w:t>XXX功能页面：</w:t>
      </w:r>
    </w:p>
    <w:p>
      <w:pPr>
        <w:pStyle w:val="shimo normal"/>
        <w:jc w:val="left"/>
      </w:pPr>
      <w:r>
        <w:drawing>
          <wp:inline distT="0" distR="0" distB="0" distL="0">
            <wp:extent cx="5216017" cy="3709168"/>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0"/>
                    <a:stretch>
                      <a:fillRect/>
                    </a:stretch>
                  </pic:blipFill>
                  <pic:spPr>
                    <a:xfrm>
                      <a:off x="0" y="0"/>
                      <a:ext cx="5216017" cy="3709168"/>
                    </a:xfrm>
                    <a:prstGeom prst="rect">
                      <a:avLst/>
                    </a:prstGeom>
                  </pic:spPr>
                </pic:pic>
              </a:graphicData>
            </a:graphic>
          </wp:inline>
        </w:drawing>
      </w: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heading subtitle"/>
        <w:spacing w:line="312"/>
        <w:jc w:val="center"/>
      </w:pPr>
      <w:r>
        <w:rPr>
          <w:rFonts w:ascii="宋体" w:hAnsi="宋体" w:cs="宋体" w:eastAsia="宋体"/>
          <w:b w:val="true"/>
          <w:color w:val="002060"/>
          <w:sz w:val="32"/>
          <w:szCs w:val="32"/>
        </w:rPr>
        <w:t>第四部分 验收标准</w:t>
      </w:r>
    </w:p>
    <w:p>
      <w:pPr>
        <w:pStyle w:val="shimo heading 1"/>
        <w:spacing w:line="412"/>
        <w:jc w:val="left"/>
      </w:pPr>
      <w:r>
        <w:rPr>
          <w:rFonts w:ascii="宋体" w:hAnsi="宋体" w:cs="宋体" w:eastAsia="宋体"/>
          <w:b w:val="true"/>
          <w:sz w:val="32"/>
          <w:szCs w:val="32"/>
        </w:rPr>
        <w:t>一、功能范围定义</w:t>
      </w:r>
    </w:p>
    <w:tbl>
      <w:tblPr>
        <w:tblW w:w="8214" w:type="dxa"/>
        <w:tblBorders>
          <w:top w:val="single"/>
          <w:left w:val="single"/>
          <w:bottom w:val="single"/>
          <w:right w:val="single"/>
          <w:insideH w:val="single"/>
          <w:insideV w:val="single"/>
        </w:tblBorders>
        <w:tblLayout w:type="fixed"/>
      </w:tblPr>
      <w:tblGrid>
        <w:gridCol w:w="375"/>
        <w:gridCol w:w="857"/>
        <w:gridCol w:w="1273"/>
        <w:gridCol w:w="1313"/>
        <w:gridCol w:w="2720"/>
        <w:gridCol w:w="844"/>
        <w:gridCol w:w="830"/>
      </w:tblGrid>
      <w:tr>
        <w:trPr>
          <w:trHeight w:val="285"/>
        </w:trPr>
        <w:tc>
          <w:tcPr>
            <w:tcW w:w="375" w:type="dxa"/>
            <w:shd w:fill="FF0000"/>
            <w:vAlign w:val="center"/>
          </w:tcPr>
          <w:p>
            <w:pPr>
              <w:jc w:val="center"/>
            </w:pPr>
            <w:r>
              <w:rPr>
                <w:rFonts w:ascii="宋体" w:hAnsi="宋体" w:cs="宋体" w:eastAsia="宋体"/>
                <w:color w:val="000000"/>
                <w:sz w:val="18"/>
              </w:rPr>
              <w:t>#</w:t>
            </w:r>
          </w:p>
        </w:tc>
        <w:tc>
          <w:tcPr>
            <w:tcW w:w="857" w:type="dxa"/>
            <w:shd w:fill="FF0000"/>
            <w:vAlign w:val="center"/>
          </w:tcPr>
          <w:p>
            <w:pPr>
              <w:jc w:val="center"/>
            </w:pPr>
            <w:r>
              <w:rPr>
                <w:rFonts w:ascii="宋体" w:hAnsi="宋体" w:cs="宋体" w:eastAsia="宋体"/>
                <w:color w:val="000000"/>
                <w:sz w:val="20"/>
              </w:rPr>
              <w:t>产品</w:t>
            </w:r>
          </w:p>
        </w:tc>
        <w:tc>
          <w:tcPr>
            <w:tcW w:w="1273" w:type="dxa"/>
            <w:shd w:fill="FF0000"/>
            <w:vAlign w:val="center"/>
          </w:tcPr>
          <w:p>
            <w:pPr>
              <w:jc w:val="center"/>
            </w:pPr>
            <w:r>
              <w:rPr>
                <w:rFonts w:ascii="宋体" w:hAnsi="宋体" w:cs="宋体" w:eastAsia="宋体"/>
                <w:color w:val="000000"/>
                <w:sz w:val="20"/>
              </w:rPr>
              <w:t>模块</w:t>
            </w:r>
          </w:p>
        </w:tc>
        <w:tc>
          <w:tcPr>
            <w:tcW w:w="1313" w:type="dxa"/>
            <w:shd w:fill="FF0000"/>
            <w:vAlign w:val="center"/>
          </w:tcPr>
          <w:p>
            <w:pPr>
              <w:jc w:val="center"/>
            </w:pPr>
            <w:r>
              <w:rPr>
                <w:rFonts w:ascii="宋体" w:hAnsi="宋体" w:cs="宋体" w:eastAsia="宋体"/>
                <w:color w:val="000000"/>
                <w:sz w:val="20"/>
              </w:rPr>
              <w:t>组件</w:t>
            </w:r>
          </w:p>
        </w:tc>
        <w:tc>
          <w:tcPr>
            <w:tcW w:w="2720" w:type="dxa"/>
            <w:shd w:fill="FF0000"/>
            <w:vAlign w:val="center"/>
          </w:tcPr>
          <w:p>
            <w:pPr>
              <w:jc w:val="center"/>
            </w:pPr>
            <w:r>
              <w:rPr>
                <w:rFonts w:ascii="宋体" w:hAnsi="宋体" w:cs="宋体" w:eastAsia="宋体"/>
                <w:color w:val="000000"/>
                <w:sz w:val="20"/>
              </w:rPr>
              <w:t>规格/型号</w:t>
            </w:r>
          </w:p>
        </w:tc>
        <w:tc>
          <w:tcPr>
            <w:tcW w:w="844" w:type="dxa"/>
            <w:shd w:fill="FF0000"/>
            <w:vAlign w:val="center"/>
          </w:tcPr>
          <w:p>
            <w:pPr>
              <w:jc w:val="center"/>
            </w:pPr>
            <w:r>
              <w:rPr>
                <w:rFonts w:ascii="宋体" w:hAnsi="宋体" w:cs="宋体" w:eastAsia="宋体"/>
                <w:color w:val="000000"/>
                <w:sz w:val="20"/>
              </w:rPr>
              <w:t>角色</w:t>
            </w:r>
          </w:p>
        </w:tc>
        <w:tc>
          <w:tcPr>
            <w:tcW w:w="830" w:type="dxa"/>
            <w:shd w:fill="FF0000"/>
            <w:vAlign w:val="center"/>
          </w:tcPr>
          <w:p>
            <w:pPr>
              <w:jc w:val="center"/>
            </w:pPr>
            <w:r>
              <w:rPr>
                <w:rFonts w:ascii="宋体" w:hAnsi="宋体" w:cs="宋体" w:eastAsia="宋体"/>
                <w:color w:val="000000"/>
                <w:sz w:val="20"/>
              </w:rPr>
              <w:t>接入</w:t>
            </w:r>
          </w:p>
        </w:tc>
      </w:tr>
      <w:tr>
        <w:trPr>
          <w:trHeight w:val="735"/>
        </w:trPr>
        <w:tc>
          <w:tcPr>
            <w:tcW w:w="375" w:type="dxa"/>
            <w:vAlign w:val="center"/>
          </w:tcPr>
          <w:p>
            <w:pPr>
              <w:jc w:val="right"/>
            </w:pPr>
            <w:r>
              <w:rPr>
                <w:rFonts w:ascii="宋体" w:hAnsi="宋体" w:cs="宋体" w:eastAsia="宋体"/>
                <w:color w:val="000000"/>
                <w:sz w:val="18"/>
              </w:rPr>
              <w:t>1</w:t>
            </w:r>
          </w:p>
        </w:tc>
        <w:tc>
          <w:tcPr>
            <w:tcW w:w="857" w:type="dxa"/>
            <w:vMerge w:val="restart"/>
            <w:vAlign w:val="center"/>
          </w:tcPr>
          <w:p>
            <w:pPr>
              <w:jc w:val="center"/>
            </w:pPr>
            <w:r>
              <w:rPr>
                <w:rFonts w:ascii="宋体" w:hAnsi="宋体" w:cs="宋体" w:eastAsia="宋体"/>
              </w:rPr>
              <w:t>沪深股市数据分析系统</w:t>
            </w:r>
          </w:p>
        </w:tc>
        <w:tc>
          <w:tcPr>
            <w:tcW w:w="1273" w:type="dxa"/>
            <w:vMerge w:val="restart"/>
            <w:vAlign w:val="center"/>
          </w:tcPr>
          <w:p>
            <w:pPr>
              <w:jc w:val="center"/>
            </w:pPr>
            <w:r>
              <w:rPr>
                <w:rFonts w:ascii="宋体" w:hAnsi="宋体" w:cs="宋体" w:eastAsia="宋体"/>
              </w:rPr>
              <w:t>系统管理单元</w:t>
            </w:r>
          </w:p>
        </w:tc>
        <w:tc>
          <w:tcPr>
            <w:tcW w:w="1313" w:type="dxa"/>
            <w:vAlign w:val="center"/>
          </w:tcPr>
          <w:p>
            <w:pPr>
              <w:jc w:val="left"/>
            </w:pPr>
            <w:r>
              <w:rPr>
                <w:rFonts w:ascii="宋体" w:hAnsi="宋体" w:cs="宋体" w:eastAsia="宋体"/>
              </w:rPr>
              <w:t>系统管理模块</w:t>
            </w:r>
          </w:p>
        </w:tc>
        <w:tc>
          <w:tcPr>
            <w:tcW w:w="2720" w:type="dxa"/>
            <w:vAlign w:val="center"/>
          </w:tcPr>
          <w:p>
            <w:pPr>
              <w:jc w:val="left"/>
            </w:pPr>
            <w:r>
              <w:rPr>
                <w:rFonts w:ascii="宋体" w:hAnsi="宋体" w:cs="宋体" w:eastAsia="宋体"/>
              </w:rPr>
              <w:t>用户管理，权限管理，数据管理</w:t>
            </w:r>
          </w:p>
        </w:tc>
        <w:tc>
          <w:tcPr>
            <w:tcW w:w="844" w:type="dxa"/>
            <w:vAlign w:val="center"/>
          </w:tcPr>
          <w:p>
            <w:pPr>
              <w:jc w:val="left"/>
            </w:pPr>
            <w:r>
              <w:rPr>
                <w:rFonts w:ascii="宋体" w:hAnsi="宋体" w:cs="宋体" w:eastAsia="宋体"/>
              </w:rPr>
              <w:t>管理员</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right"/>
            </w:pPr>
            <w:r>
              <w:rPr>
                <w:rFonts w:ascii="宋体" w:hAnsi="宋体" w:cs="宋体" w:eastAsia="宋体"/>
                <w:color w:val="000000"/>
                <w:sz w:val="18"/>
              </w:rPr>
              <w:t>2</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预测分析模块</w:t>
            </w:r>
          </w:p>
        </w:tc>
        <w:tc>
          <w:tcPr>
            <w:tcW w:w="2720" w:type="dxa"/>
            <w:vAlign w:val="center"/>
          </w:tcPr>
          <w:p>
            <w:pPr>
              <w:jc w:val="left"/>
            </w:pPr>
            <w:r>
              <w:rPr>
                <w:rFonts w:ascii="宋体" w:hAnsi="宋体" w:cs="宋体" w:eastAsia="宋体"/>
              </w:rPr>
              <w:t>预测分析模型选择，模型参数调整设置</w:t>
            </w:r>
          </w:p>
        </w:tc>
        <w:tc>
          <w:tcPr>
            <w:tcW w:w="844" w:type="dxa"/>
            <w:vAlign w:val="center"/>
          </w:tcPr>
          <w:p>
            <w:pPr>
              <w:jc w:val="left"/>
            </w:pPr>
            <w:r>
              <w:rPr>
                <w:rFonts w:ascii="宋体" w:hAnsi="宋体" w:cs="宋体" w:eastAsia="宋体"/>
              </w:rPr>
              <w:t>管理员</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right"/>
            </w:pPr>
            <w:r>
              <w:rPr>
                <w:rFonts w:ascii="宋体" w:hAnsi="宋体" w:cs="宋体" w:eastAsia="宋体"/>
                <w:color w:val="000000"/>
                <w:sz w:val="18"/>
              </w:rPr>
              <w:t>3</w:t>
            </w:r>
          </w:p>
        </w:tc>
        <w:tc>
          <w:tcPr>
            <w:vMerge w:val="continue"/>
            <w:vAlign w:val="top"/>
          </w:tcPr>
          <w:tcPr>
            <w:tcW w:w="857" w:type="dxa"/>
          </w:tcPr>
          <w:p>
            <w:pPr>
              <w:jc w:val="left"/>
            </w:pPr>
          </w:p>
        </w:tc>
        <w:tc>
          <w:tcPr>
            <w:tcW w:w="1273" w:type="dxa"/>
            <w:vMerge w:val="restart"/>
            <w:vAlign w:val="center"/>
          </w:tcPr>
          <w:p>
            <w:pPr>
              <w:jc w:val="center"/>
            </w:pPr>
            <w:r>
              <w:rPr>
                <w:rFonts w:ascii="宋体" w:hAnsi="宋体" w:cs="宋体" w:eastAsia="宋体"/>
              </w:rPr>
              <w:t>用户管理单元</w:t>
            </w:r>
          </w:p>
        </w:tc>
        <w:tc>
          <w:tcPr>
            <w:tcW w:w="1313" w:type="dxa"/>
            <w:vAlign w:val="center"/>
          </w:tcPr>
          <w:p>
            <w:pPr>
              <w:jc w:val="left"/>
            </w:pPr>
            <w:r>
              <w:rPr>
                <w:rFonts w:ascii="宋体" w:hAnsi="宋体" w:cs="宋体" w:eastAsia="宋体"/>
              </w:rPr>
              <w:t>用户注册登录模块</w:t>
            </w:r>
          </w:p>
        </w:tc>
        <w:tc>
          <w:tcPr>
            <w:tcW w:w="2720" w:type="dxa"/>
            <w:vAlign w:val="center"/>
          </w:tcPr>
          <w:p>
            <w:pPr>
              <w:jc w:val="left"/>
            </w:pPr>
            <w:r>
              <w:rPr>
                <w:rFonts w:ascii="宋体" w:hAnsi="宋体" w:cs="宋体" w:eastAsia="宋体"/>
              </w:rPr>
              <w:t>用户注册，用户登录</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left"/>
            </w:pPr>
            <w:r>
              <w:rPr>
                <w:rFonts w:ascii="宋体" w:hAnsi="宋体" w:cs="宋体" w:eastAsia="宋体"/>
                <w:sz w:val="18"/>
              </w:rPr>
              <w:t xml:space="preserve"> 4</w:t>
            </w:r>
          </w:p>
        </w:tc>
        <w:tc>
          <w:tcPr>
            <w:vMerge w:val="continue"/>
            <w:vAlign w:val="top"/>
          </w:tcPr>
          <w:tcPr>
            <w:tcW w:w="857" w:type="dxa"/>
          </w:tcPr>
          <w:p>
            <w:pPr>
              <w:jc w:val="left"/>
            </w:pPr>
          </w:p>
        </w:tc>
        <w:tc>
          <w:tcPr>
            <w:vMerge w:val="continue"/>
            <w:vAlign w:val="top"/>
          </w:tcPr>
          <w:tcPr>
            <w:tcW w:w="1273" w:type="dxa"/>
          </w:tcPr>
          <w:p>
            <w:pPr>
              <w:jc w:val="left"/>
            </w:pPr>
          </w:p>
        </w:tc>
        <w:tc>
          <w:tcPr>
            <w:tcW w:w="1313" w:type="dxa"/>
            <w:vAlign w:val="center"/>
          </w:tcPr>
          <w:p>
            <w:pPr>
              <w:jc w:val="left"/>
            </w:pPr>
            <w:r>
              <w:rPr>
                <w:rFonts w:ascii="宋体" w:hAnsi="宋体" w:cs="宋体" w:eastAsia="宋体"/>
              </w:rPr>
              <w:t>请求升级权限模块</w:t>
            </w:r>
          </w:p>
        </w:tc>
        <w:tc>
          <w:tcPr>
            <w:tcW w:w="2720" w:type="dxa"/>
            <w:vAlign w:val="center"/>
          </w:tcPr>
          <w:p>
            <w:pPr>
              <w:jc w:val="left"/>
            </w:pPr>
            <w:r>
              <w:rPr>
                <w:rFonts w:ascii="宋体" w:hAnsi="宋体" w:cs="宋体" w:eastAsia="宋体"/>
              </w:rPr>
              <w:t>用户登录，请求升级权限</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right"/>
            </w:pPr>
            <w:r>
              <w:rPr>
                <w:rFonts w:ascii="宋体" w:hAnsi="宋体" w:cs="宋体" w:eastAsia="宋体"/>
                <w:color w:val="000000"/>
                <w:sz w:val="18"/>
              </w:rPr>
              <w:t>5</w:t>
            </w:r>
          </w:p>
        </w:tc>
        <w:tc>
          <w:tcPr>
            <w:vMerge w:val="continue"/>
            <w:vAlign w:val="top"/>
          </w:tcPr>
          <w:tcPr>
            <w:tcW w:w="857" w:type="dxa"/>
          </w:tcPr>
          <w:p>
            <w:pPr>
              <w:jc w:val="left"/>
            </w:pPr>
          </w:p>
        </w:tc>
        <w:tc>
          <w:tcPr>
            <w:tcW w:w="1273" w:type="dxa"/>
            <w:vMerge w:val="restart"/>
            <w:vAlign w:val="center"/>
          </w:tcPr>
          <w:p>
            <w:pPr>
              <w:jc w:val="center"/>
            </w:pPr>
            <w:r>
              <w:rPr>
                <w:rFonts w:ascii="宋体" w:hAnsi="宋体" w:cs="宋体" w:eastAsia="宋体"/>
              </w:rPr>
              <w:t>查询基本数据单元</w:t>
            </w:r>
          </w:p>
        </w:tc>
        <w:tc>
          <w:tcPr>
            <w:tcW w:w="1313" w:type="dxa"/>
            <w:vAlign w:val="center"/>
          </w:tcPr>
          <w:p>
            <w:pPr>
              <w:jc w:val="left"/>
            </w:pPr>
            <w:r>
              <w:rPr>
                <w:rFonts w:ascii="宋体" w:hAnsi="宋体" w:cs="宋体" w:eastAsia="宋体"/>
              </w:rPr>
              <w:t>查看股票数据模块</w:t>
            </w:r>
          </w:p>
        </w:tc>
        <w:tc>
          <w:tcPr>
            <w:tcW w:w="2720" w:type="dxa"/>
            <w:vAlign w:val="center"/>
          </w:tcPr>
          <w:p>
            <w:pPr>
              <w:jc w:val="left"/>
            </w:pPr>
            <w:r>
              <w:rPr>
                <w:rFonts w:ascii="宋体" w:hAnsi="宋体" w:cs="宋体" w:eastAsia="宋体"/>
              </w:rPr>
              <w:t>界面显示，信息显示</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right"/>
            </w:pPr>
            <w:r>
              <w:rPr>
                <w:rFonts w:ascii="宋体" w:hAnsi="宋体" w:cs="宋体" w:eastAsia="宋体"/>
                <w:color w:val="000000"/>
                <w:sz w:val="18"/>
              </w:rPr>
              <w:t>6</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查看公司及股东信息模块</w:t>
            </w:r>
          </w:p>
        </w:tc>
        <w:tc>
          <w:tcPr>
            <w:tcW w:w="2720" w:type="dxa"/>
            <w:vAlign w:val="center"/>
          </w:tcPr>
          <w:p>
            <w:pPr>
              <w:jc w:val="left"/>
            </w:pPr>
            <w:r>
              <w:rPr>
                <w:rFonts w:ascii="宋体" w:hAnsi="宋体" w:cs="宋体" w:eastAsia="宋体"/>
              </w:rPr>
              <w:t>界面显示，信息显示</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7</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查看各类指数数据模块</w:t>
            </w:r>
          </w:p>
        </w:tc>
        <w:tc>
          <w:tcPr>
            <w:tcW w:w="2720" w:type="dxa"/>
            <w:vAlign w:val="center"/>
          </w:tcPr>
          <w:p>
            <w:pPr>
              <w:jc w:val="left"/>
            </w:pPr>
            <w:r>
              <w:rPr>
                <w:rFonts w:ascii="宋体" w:hAnsi="宋体" w:cs="宋体" w:eastAsia="宋体"/>
              </w:rPr>
              <w:t>界面显示，信息显示</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8</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查看宏观</w:t>
            </w:r>
            <w:r>
              <w:rPr>
                <w:rFonts w:ascii="宋体" w:hAnsi="宋体" w:cs="宋体" w:eastAsia="宋体"/>
              </w:rPr>
              <w:t>指数</w:t>
            </w:r>
            <w:r>
              <w:rPr>
                <w:rFonts w:ascii="宋体" w:hAnsi="宋体" w:cs="宋体" w:eastAsia="宋体"/>
              </w:rPr>
              <w:t>数据模块</w:t>
            </w:r>
          </w:p>
        </w:tc>
        <w:tc>
          <w:tcPr>
            <w:tcW w:w="2720" w:type="dxa"/>
            <w:vAlign w:val="center"/>
          </w:tcPr>
          <w:p>
            <w:pPr>
              <w:jc w:val="left"/>
            </w:pPr>
            <w:r>
              <w:rPr>
                <w:rFonts w:ascii="宋体" w:hAnsi="宋体" w:cs="宋体" w:eastAsia="宋体"/>
              </w:rPr>
              <w:t>界面显示，信息显示</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9</w:t>
            </w:r>
          </w:p>
        </w:tc>
        <w:tc>
          <w:tcPr>
            <w:vMerge w:val="continue"/>
            <w:vAlign w:val="top"/>
          </w:tcPr>
          <w:tcPr>
            <w:tcW w:w="857" w:type="dxa"/>
          </w:tcPr>
          <w:p>
            <w:pPr>
              <w:jc w:val="left"/>
            </w:pPr>
          </w:p>
        </w:tc>
        <w:tc>
          <w:tcPr>
            <w:tcW w:w="1273" w:type="dxa"/>
            <w:vMerge w:val="restart"/>
            <w:vAlign w:val="center"/>
          </w:tcPr>
          <w:p>
            <w:pPr>
              <w:jc w:val="center"/>
            </w:pPr>
            <w:r>
              <w:rPr>
                <w:rFonts w:ascii="宋体" w:hAnsi="宋体" w:cs="宋体" w:eastAsia="宋体"/>
              </w:rPr>
              <w:t>基本面分析单元</w:t>
            </w:r>
          </w:p>
        </w:tc>
        <w:tc>
          <w:tcPr>
            <w:tcW w:w="1313" w:type="dxa"/>
            <w:vAlign w:val="center"/>
          </w:tcPr>
          <w:p>
            <w:pPr>
              <w:jc w:val="left"/>
            </w:pPr>
            <w:r>
              <w:rPr>
                <w:rFonts w:ascii="宋体" w:hAnsi="宋体" w:cs="宋体" w:eastAsia="宋体"/>
              </w:rPr>
              <w:t>分析经营业绩模块</w:t>
            </w:r>
          </w:p>
        </w:tc>
        <w:tc>
          <w:tcPr>
            <w:tcW w:w="2720" w:type="dxa"/>
            <w:vAlign w:val="center"/>
          </w:tcPr>
          <w:p>
            <w:pPr>
              <w:jc w:val="left"/>
            </w:pPr>
            <w:r>
              <w:rPr>
                <w:rFonts w:ascii="宋体" w:hAnsi="宋体" w:cs="宋体" w:eastAsia="宋体"/>
              </w:rPr>
              <w:t>界面显示，接受用户信息，查询经营业绩及分析算法，返回分析结果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10</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分析经营指标模块</w:t>
            </w:r>
          </w:p>
        </w:tc>
        <w:tc>
          <w:tcPr>
            <w:tcW w:w="2720" w:type="dxa"/>
            <w:vAlign w:val="center"/>
          </w:tcPr>
          <w:p>
            <w:pPr>
              <w:jc w:val="left"/>
            </w:pPr>
            <w:r>
              <w:rPr>
                <w:rFonts w:ascii="宋体" w:hAnsi="宋体" w:cs="宋体" w:eastAsia="宋体"/>
              </w:rPr>
              <w:t>界面显示，接受用户信息，查询经营指标及分析算法，返回分析结果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11</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分析行业板块模块</w:t>
            </w:r>
          </w:p>
        </w:tc>
        <w:tc>
          <w:tcPr>
            <w:tcW w:w="2720" w:type="dxa"/>
            <w:vAlign w:val="center"/>
          </w:tcPr>
          <w:p>
            <w:pPr>
              <w:jc w:val="left"/>
            </w:pPr>
            <w:r>
              <w:rPr>
                <w:rFonts w:ascii="宋体" w:hAnsi="宋体" w:cs="宋体" w:eastAsia="宋体"/>
              </w:rPr>
              <w:t>界面显示，接受用户信息，查询行业板块及分析算法，返回分析结果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975"/>
        </w:trPr>
        <w:tc>
          <w:tcPr>
            <w:tcW w:w="375" w:type="dxa"/>
            <w:vAlign w:val="center"/>
          </w:tcPr>
          <w:p>
            <w:pPr>
              <w:jc w:val="right"/>
            </w:pPr>
            <w:r>
              <w:rPr>
                <w:rFonts w:ascii="宋体" w:hAnsi="宋体" w:cs="宋体" w:eastAsia="宋体"/>
                <w:color w:val="000000"/>
                <w:sz w:val="18"/>
              </w:rPr>
              <w:t>12</w:t>
            </w:r>
          </w:p>
        </w:tc>
        <w:tc>
          <w:tcPr>
            <w:vMerge w:val="continue"/>
            <w:vAlign w:val="top"/>
          </w:tcPr>
          <w:tcPr>
            <w:tcW w:w="857" w:type="dxa"/>
          </w:tcPr>
          <w:p>
            <w:pPr>
              <w:jc w:val="left"/>
            </w:pPr>
          </w:p>
        </w:tc>
        <w:tc>
          <w:tcPr>
            <w:tcW w:w="1273" w:type="dxa"/>
            <w:vMerge w:val="restart"/>
            <w:vAlign w:val="center"/>
          </w:tcPr>
          <w:p>
            <w:pPr>
              <w:jc w:val="center"/>
            </w:pPr>
            <w:r>
              <w:rPr>
                <w:rFonts w:ascii="宋体" w:hAnsi="宋体" w:cs="宋体" w:eastAsia="宋体"/>
              </w:rPr>
              <w:t>技术面分析单元</w:t>
            </w:r>
          </w:p>
        </w:tc>
        <w:tc>
          <w:tcPr>
            <w:tcW w:w="1313" w:type="dxa"/>
            <w:vAlign w:val="center"/>
          </w:tcPr>
          <w:p>
            <w:pPr>
              <w:jc w:val="left"/>
            </w:pPr>
            <w:r>
              <w:rPr>
                <w:rFonts w:ascii="宋体" w:hAnsi="宋体" w:cs="宋体" w:eastAsia="宋体"/>
              </w:rPr>
              <w:t>趋势跟踪分析模块</w:t>
            </w:r>
          </w:p>
        </w:tc>
        <w:tc>
          <w:tcPr>
            <w:tcW w:w="2720" w:type="dxa"/>
            <w:vAlign w:val="center"/>
          </w:tcPr>
          <w:p>
            <w:pPr>
              <w:jc w:val="left"/>
            </w:pPr>
            <w:r>
              <w:rPr>
                <w:rFonts w:ascii="宋体" w:hAnsi="宋体" w:cs="宋体" w:eastAsia="宋体"/>
              </w:rPr>
              <w:t>界面显示，趋势跟踪算法，返回结果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right"/>
            </w:pPr>
            <w:r>
              <w:rPr>
                <w:rFonts w:ascii="宋体" w:hAnsi="宋体" w:cs="宋体" w:eastAsia="宋体"/>
                <w:color w:val="000000"/>
                <w:sz w:val="18"/>
              </w:rPr>
              <w:t>13</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摆动分析模块</w:t>
            </w:r>
          </w:p>
        </w:tc>
        <w:tc>
          <w:tcPr>
            <w:tcW w:w="2720" w:type="dxa"/>
            <w:vAlign w:val="center"/>
          </w:tcPr>
          <w:p>
            <w:pPr>
              <w:jc w:val="left"/>
            </w:pPr>
            <w:r>
              <w:rPr>
                <w:rFonts w:ascii="宋体" w:hAnsi="宋体" w:cs="宋体" w:eastAsia="宋体"/>
              </w:rPr>
              <w:t>界面显示，摆动分析算法，返回结果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center"/>
            </w:pPr>
            <w:r>
              <w:rPr>
                <w:rFonts w:ascii="宋体" w:hAnsi="宋体" w:cs="宋体" w:eastAsia="宋体"/>
                <w:color w:val="000000"/>
                <w:sz w:val="18"/>
              </w:rPr>
              <w:t>14</w:t>
            </w:r>
          </w:p>
        </w:tc>
        <w:tc>
          <w:tcPr>
            <w:vMerge w:val="continue"/>
            <w:vAlign w:val="top"/>
          </w:tcPr>
          <w:tcPr>
            <w:tcW w:w="857" w:type="dxa"/>
          </w:tcPr>
          <w:p>
            <w:pPr>
              <w:jc w:val="left"/>
            </w:pPr>
          </w:p>
        </w:tc>
        <w:tc>
          <w:tcPr>
            <w:vMerge w:val="continue"/>
            <w:vAlign w:val="center"/>
          </w:tcPr>
          <w:tcPr>
            <w:tcW w:w="1273" w:type="dxa"/>
          </w:tcPr>
          <w:p>
            <w:pPr>
              <w:jc w:val="left"/>
            </w:pPr>
          </w:p>
        </w:tc>
        <w:tc>
          <w:tcPr>
            <w:tcW w:w="1313" w:type="dxa"/>
            <w:vAlign w:val="center"/>
          </w:tcPr>
          <w:p>
            <w:pPr>
              <w:jc w:val="left"/>
            </w:pPr>
            <w:r>
              <w:rPr>
                <w:rFonts w:ascii="宋体" w:hAnsi="宋体" w:cs="宋体" w:eastAsia="宋体"/>
              </w:rPr>
              <w:t>市场动力分析模块</w:t>
            </w:r>
          </w:p>
        </w:tc>
        <w:tc>
          <w:tcPr>
            <w:tcW w:w="2720" w:type="dxa"/>
            <w:vAlign w:val="center"/>
          </w:tcPr>
          <w:p>
            <w:pPr>
              <w:jc w:val="left"/>
            </w:pPr>
            <w:r>
              <w:rPr>
                <w:rFonts w:ascii="宋体" w:hAnsi="宋体" w:cs="宋体" w:eastAsia="宋体"/>
              </w:rPr>
              <w:t>界面显示，市场动力分析算法，返回结果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left"/>
            </w:pPr>
            <w:r>
              <w:rPr>
                <w:rFonts w:ascii="宋体" w:hAnsi="宋体" w:cs="宋体" w:eastAsia="宋体"/>
                <w:sz w:val="18"/>
              </w:rPr>
              <w:t>15</w:t>
            </w:r>
          </w:p>
        </w:tc>
        <w:tc>
          <w:tcPr>
            <w:vMerge w:val="continue"/>
            <w:vAlign w:val="top"/>
          </w:tcPr>
          <w:tcPr>
            <w:tcW w:w="857" w:type="dxa"/>
          </w:tcPr>
          <w:p>
            <w:pPr>
              <w:jc w:val="left"/>
            </w:pPr>
          </w:p>
        </w:tc>
        <w:tc>
          <w:tcPr>
            <w:tcW w:w="1273" w:type="dxa"/>
            <w:vAlign w:val="center"/>
          </w:tcPr>
          <w:p>
            <w:pPr>
              <w:jc w:val="left"/>
            </w:pPr>
            <w:r>
              <w:rPr>
                <w:rFonts w:ascii="宋体" w:hAnsi="宋体" w:cs="宋体" w:eastAsia="宋体"/>
              </w:rPr>
              <w:t>人工智能单元</w:t>
            </w:r>
          </w:p>
        </w:tc>
        <w:tc>
          <w:tcPr>
            <w:tcW w:w="1313" w:type="dxa"/>
            <w:vAlign w:val="center"/>
          </w:tcPr>
          <w:p>
            <w:pPr>
              <w:jc w:val="left"/>
            </w:pPr>
            <w:r>
              <w:rPr>
                <w:rFonts w:ascii="宋体" w:hAnsi="宋体" w:cs="宋体" w:eastAsia="宋体"/>
              </w:rPr>
              <w:t>股票预测模块</w:t>
            </w:r>
          </w:p>
        </w:tc>
        <w:tc>
          <w:tcPr>
            <w:tcW w:w="2720" w:type="dxa"/>
            <w:vAlign w:val="center"/>
          </w:tcPr>
          <w:p>
            <w:pPr>
              <w:jc w:val="left"/>
            </w:pPr>
            <w:r>
              <w:rPr>
                <w:rFonts w:ascii="宋体" w:hAnsi="宋体" w:cs="宋体" w:eastAsia="宋体"/>
              </w:rPr>
              <w:t>界面展示，提供核心预测算法模块进行预测推荐，返回结果</w:t>
            </w:r>
          </w:p>
        </w:tc>
        <w:tc>
          <w:tcPr>
            <w:tcW w:w="844" w:type="dxa"/>
            <w:vAlign w:val="center"/>
          </w:tcPr>
          <w:p>
            <w:pPr>
              <w:jc w:val="left"/>
            </w:pPr>
            <w:r>
              <w:rPr>
                <w:rFonts w:ascii="宋体" w:hAnsi="宋体" w:cs="宋体" w:eastAsia="宋体"/>
              </w:rPr>
              <w:t>用户</w:t>
            </w:r>
          </w:p>
        </w:tc>
        <w:tc>
          <w:tcPr>
            <w:tcW w:w="830" w:type="dxa"/>
            <w:vAlign w:val="center"/>
          </w:tcPr>
          <w:p>
            <w:pPr>
              <w:jc w:val="left"/>
            </w:pPr>
            <w:r>
              <w:rPr>
                <w:rFonts w:ascii="宋体" w:hAnsi="宋体" w:cs="宋体" w:eastAsia="宋体"/>
              </w:rPr>
              <w:t>web</w:t>
            </w:r>
          </w:p>
        </w:tc>
      </w:tr>
      <w:tr>
        <w:trPr>
          <w:trHeight w:val="735"/>
        </w:trPr>
        <w:tc>
          <w:tcPr>
            <w:tcW w:w="375" w:type="dxa"/>
            <w:vAlign w:val="center"/>
          </w:tcPr>
          <w:p>
            <w:pPr>
              <w:jc w:val="left"/>
            </w:pPr>
            <w:r>
              <w:rPr>
                <w:rFonts w:ascii="宋体" w:hAnsi="宋体" w:cs="宋体" w:eastAsia="宋体"/>
                <w:sz w:val="18"/>
              </w:rPr>
              <w:t>16</w:t>
            </w:r>
          </w:p>
        </w:tc>
        <w:tc>
          <w:tcPr>
            <w:vMerge w:val="continue"/>
            <w:vAlign w:val="top"/>
          </w:tcPr>
          <w:tcPr>
            <w:tcW w:w="857" w:type="dxa"/>
          </w:tcPr>
          <w:p>
            <w:pPr>
              <w:jc w:val="left"/>
            </w:pPr>
          </w:p>
        </w:tc>
        <w:tc>
          <w:tcPr>
            <w:tcW w:w="1273" w:type="dxa"/>
            <w:vAlign w:val="center"/>
          </w:tcPr>
          <w:p>
            <w:pPr>
              <w:jc w:val="left"/>
            </w:pPr>
            <w:r>
              <w:rPr>
                <w:rFonts w:ascii="宋体" w:hAnsi="宋体" w:cs="宋体" w:eastAsia="宋体"/>
              </w:rPr>
              <w:t>网络爬虫单元</w:t>
            </w:r>
          </w:p>
        </w:tc>
        <w:tc>
          <w:tcPr>
            <w:tcW w:w="1313" w:type="dxa"/>
            <w:vAlign w:val="center"/>
          </w:tcPr>
          <w:p>
            <w:pPr>
              <w:jc w:val="left"/>
            </w:pPr>
            <w:r>
              <w:rPr>
                <w:rFonts w:ascii="宋体" w:hAnsi="宋体" w:cs="宋体" w:eastAsia="宋体"/>
              </w:rPr>
              <w:t>网络爬虫</w:t>
            </w:r>
            <w:r>
              <w:rPr>
                <w:rFonts w:ascii="宋体" w:hAnsi="宋体" w:cs="宋体" w:eastAsia="宋体"/>
              </w:rPr>
              <w:t>模块</w:t>
            </w:r>
          </w:p>
        </w:tc>
        <w:tc>
          <w:tcPr>
            <w:tcW w:w="2720" w:type="dxa"/>
            <w:vAlign w:val="center"/>
          </w:tcPr>
          <w:p>
            <w:pPr>
              <w:jc w:val="left"/>
            </w:pPr>
            <w:r>
              <w:rPr>
                <w:rFonts w:ascii="宋体" w:hAnsi="宋体" w:cs="宋体" w:eastAsia="宋体"/>
              </w:rPr>
              <w:t>公司信息爬取，股东信息爬取，舆情信息爬取</w:t>
            </w:r>
          </w:p>
        </w:tc>
        <w:tc>
          <w:tcPr>
            <w:tcW w:w="844" w:type="dxa"/>
            <w:vAlign w:val="center"/>
          </w:tcPr>
          <w:p>
            <w:pPr>
              <w:jc w:val="left"/>
            </w:pPr>
            <w:r>
              <w:rPr>
                <w:rFonts w:ascii="宋体" w:hAnsi="宋体" w:cs="宋体" w:eastAsia="宋体"/>
              </w:rPr>
              <w:t>自动</w:t>
            </w:r>
          </w:p>
        </w:tc>
        <w:tc>
          <w:tcPr>
            <w:tcW w:w="830" w:type="dxa"/>
            <w:vAlign w:val="center"/>
          </w:tcPr>
          <w:p>
            <w:pPr>
              <w:jc w:val="left"/>
            </w:pPr>
            <w:r>
              <w:rPr>
                <w:rFonts w:ascii="宋体" w:hAnsi="宋体" w:cs="宋体" w:eastAsia="宋体"/>
              </w:rPr>
              <w:t>web</w:t>
            </w:r>
          </w:p>
        </w:tc>
      </w:tr>
      <w:tr>
        <w:trPr>
          <w:trHeight w:val="495"/>
        </w:trPr>
        <w:tc>
          <w:tcPr>
            <w:tcW w:w="375" w:type="dxa"/>
            <w:vAlign w:val="center"/>
          </w:tcPr>
          <w:p>
            <w:pPr>
              <w:jc w:val="left"/>
            </w:pPr>
            <w:r>
              <w:rPr>
                <w:rFonts w:ascii="宋体" w:hAnsi="宋体" w:cs="宋体" w:eastAsia="宋体"/>
                <w:sz w:val="18"/>
              </w:rPr>
              <w:t>17</w:t>
            </w:r>
          </w:p>
        </w:tc>
        <w:tc>
          <w:tcPr>
            <w:vMerge w:val="continue"/>
            <w:vAlign w:val="top"/>
          </w:tcPr>
          <w:tcPr>
            <w:tcW w:w="857" w:type="dxa"/>
          </w:tcPr>
          <w:p>
            <w:pPr>
              <w:jc w:val="left"/>
            </w:pPr>
          </w:p>
        </w:tc>
        <w:tc>
          <w:tcPr>
            <w:tcW w:w="1273" w:type="dxa"/>
            <w:vAlign w:val="center"/>
          </w:tcPr>
          <w:p>
            <w:pPr>
              <w:jc w:val="left"/>
            </w:pPr>
            <w:r>
              <w:rPr>
                <w:rFonts w:ascii="宋体" w:hAnsi="宋体" w:cs="宋体" w:eastAsia="宋体"/>
              </w:rPr>
              <w:t>自动脚本单元</w:t>
            </w:r>
          </w:p>
        </w:tc>
        <w:tc>
          <w:tcPr>
            <w:tcW w:w="1313" w:type="dxa"/>
            <w:vAlign w:val="center"/>
          </w:tcPr>
          <w:p>
            <w:pPr>
              <w:jc w:val="left"/>
            </w:pPr>
            <w:r>
              <w:rPr>
                <w:rFonts w:ascii="宋体" w:hAnsi="宋体" w:cs="宋体" w:eastAsia="宋体"/>
              </w:rPr>
              <w:t>自动脚本模块</w:t>
            </w:r>
          </w:p>
        </w:tc>
        <w:tc>
          <w:tcPr>
            <w:tcW w:w="2720" w:type="dxa"/>
            <w:vAlign w:val="center"/>
          </w:tcPr>
          <w:p>
            <w:pPr>
              <w:jc w:val="left"/>
            </w:pPr>
            <w:r>
              <w:rPr>
                <w:rFonts w:ascii="宋体" w:hAnsi="宋体" w:cs="宋体" w:eastAsia="宋体"/>
              </w:rPr>
              <w:t>定时更新数据库</w:t>
            </w:r>
          </w:p>
        </w:tc>
        <w:tc>
          <w:tcPr>
            <w:tcW w:w="844" w:type="dxa"/>
            <w:vAlign w:val="center"/>
          </w:tcPr>
          <w:p>
            <w:pPr>
              <w:jc w:val="left"/>
            </w:pPr>
            <w:r>
              <w:rPr>
                <w:rFonts w:ascii="宋体" w:hAnsi="宋体" w:cs="宋体" w:eastAsia="宋体"/>
              </w:rPr>
              <w:t>自动</w:t>
            </w:r>
          </w:p>
        </w:tc>
        <w:tc>
          <w:tcPr>
            <w:tcW w:w="830" w:type="dxa"/>
            <w:vAlign w:val="center"/>
          </w:tcPr>
          <w:p>
            <w:pPr>
              <w:jc w:val="left"/>
            </w:pPr>
            <w:r>
              <w:rPr>
                <w:rFonts w:ascii="宋体" w:hAnsi="宋体" w:cs="宋体" w:eastAsia="宋体"/>
              </w:rPr>
              <w:t>数据库</w:t>
            </w:r>
          </w:p>
        </w:tc>
      </w:tr>
    </w:tbl>
    <w:p>
      <w:pPr>
        <w:pStyle w:val="shimo heading 1"/>
        <w:spacing w:line="412"/>
        <w:jc w:val="left"/>
      </w:pPr>
      <w:r>
        <w:rPr>
          <w:rFonts w:ascii="宋体" w:hAnsi="宋体" w:cs="宋体" w:eastAsia="宋体"/>
          <w:b w:val="true"/>
          <w:sz w:val="32"/>
          <w:szCs w:val="32"/>
        </w:rPr>
        <w:t>二、性能指标定义</w:t>
      </w:r>
    </w:p>
    <w:tbl>
      <w:tblPr>
        <w:tblW w:w="7195" w:type="dxa"/>
        <w:tblBorders>
          <w:top w:val="single"/>
          <w:left w:val="single"/>
          <w:bottom w:val="single"/>
          <w:right w:val="single"/>
          <w:insideH w:val="single"/>
          <w:insideV w:val="single"/>
        </w:tblBorders>
        <w:tblLayout w:type="fixed"/>
      </w:tblPr>
      <w:tblGrid>
        <w:gridCol w:w="375"/>
        <w:gridCol w:w="737"/>
        <w:gridCol w:w="1286"/>
        <w:gridCol w:w="1219"/>
        <w:gridCol w:w="2586"/>
        <w:gridCol w:w="991"/>
      </w:tblGrid>
      <w:tr>
        <w:trPr>
          <w:trHeight w:val="285"/>
        </w:trPr>
        <w:tc>
          <w:tcPr>
            <w:tcW w:w="375" w:type="dxa"/>
            <w:shd w:fill="FF0000"/>
            <w:vAlign w:val="center"/>
          </w:tcPr>
          <w:p>
            <w:pPr>
              <w:jc w:val="center"/>
            </w:pPr>
            <w:r>
              <w:rPr>
                <w:rFonts w:ascii="宋体" w:hAnsi="宋体" w:cs="宋体" w:eastAsia="宋体"/>
                <w:color w:val="000000"/>
                <w:sz w:val="18"/>
              </w:rPr>
              <w:t>#</w:t>
            </w:r>
          </w:p>
        </w:tc>
        <w:tc>
          <w:tcPr>
            <w:tcW w:w="737" w:type="dxa"/>
            <w:shd w:fill="FF0000"/>
            <w:vAlign w:val="center"/>
          </w:tcPr>
          <w:p>
            <w:pPr>
              <w:jc w:val="center"/>
            </w:pPr>
            <w:r>
              <w:rPr>
                <w:rFonts w:ascii="宋体" w:hAnsi="宋体" w:cs="宋体" w:eastAsia="宋体"/>
                <w:color w:val="000000"/>
                <w:sz w:val="20"/>
              </w:rPr>
              <w:t>产品</w:t>
            </w:r>
          </w:p>
        </w:tc>
        <w:tc>
          <w:tcPr>
            <w:tcW w:w="1286" w:type="dxa"/>
            <w:shd w:fill="FF0000"/>
            <w:vAlign w:val="center"/>
          </w:tcPr>
          <w:p>
            <w:pPr>
              <w:jc w:val="center"/>
            </w:pPr>
            <w:r>
              <w:rPr>
                <w:rFonts w:ascii="宋体" w:hAnsi="宋体" w:cs="宋体" w:eastAsia="宋体"/>
                <w:color w:val="000000"/>
                <w:sz w:val="20"/>
              </w:rPr>
              <w:t>模块</w:t>
            </w:r>
          </w:p>
        </w:tc>
        <w:tc>
          <w:tcPr>
            <w:tcW w:w="1219" w:type="dxa"/>
            <w:shd w:fill="FF0000"/>
            <w:vAlign w:val="center"/>
          </w:tcPr>
          <w:p>
            <w:pPr>
              <w:jc w:val="center"/>
            </w:pPr>
            <w:r>
              <w:rPr>
                <w:rFonts w:ascii="宋体" w:hAnsi="宋体" w:cs="宋体" w:eastAsia="宋体"/>
                <w:color w:val="000000"/>
                <w:sz w:val="20"/>
              </w:rPr>
              <w:t>组件</w:t>
            </w:r>
          </w:p>
        </w:tc>
        <w:tc>
          <w:tcPr>
            <w:tcW w:w="2586" w:type="dxa"/>
            <w:shd w:fill="FF0000"/>
            <w:vAlign w:val="center"/>
          </w:tcPr>
          <w:p>
            <w:pPr>
              <w:jc w:val="center"/>
            </w:pPr>
            <w:r>
              <w:rPr>
                <w:rFonts w:ascii="宋体" w:hAnsi="宋体" w:cs="宋体" w:eastAsia="宋体"/>
                <w:color w:val="000000"/>
                <w:sz w:val="20"/>
              </w:rPr>
              <w:t>规格/型号</w:t>
            </w:r>
          </w:p>
        </w:tc>
        <w:tc>
          <w:tcPr>
            <w:tcW w:w="991" w:type="dxa"/>
            <w:shd w:fill="FF0000"/>
            <w:vAlign w:val="center"/>
          </w:tcPr>
          <w:p>
            <w:pPr>
              <w:jc w:val="center"/>
            </w:pPr>
            <w:r>
              <w:rPr>
                <w:rFonts w:ascii="宋体" w:hAnsi="宋体" w:cs="宋体" w:eastAsia="宋体"/>
                <w:color w:val="000000"/>
                <w:sz w:val="20"/>
              </w:rPr>
              <w:t>性能级别</w:t>
            </w:r>
          </w:p>
        </w:tc>
      </w:tr>
      <w:tr>
        <w:trPr>
          <w:trHeight w:val="735"/>
        </w:trPr>
        <w:tc>
          <w:tcPr>
            <w:tcW w:w="375" w:type="dxa"/>
            <w:vAlign w:val="center"/>
          </w:tcPr>
          <w:p>
            <w:pPr>
              <w:jc w:val="right"/>
            </w:pPr>
            <w:r>
              <w:rPr>
                <w:rFonts w:ascii="宋体" w:hAnsi="宋体" w:cs="宋体" w:eastAsia="宋体"/>
                <w:color w:val="000000"/>
                <w:sz w:val="18"/>
              </w:rPr>
              <w:t>1</w:t>
            </w:r>
          </w:p>
        </w:tc>
        <w:tc>
          <w:tcPr>
            <w:tcW w:w="737" w:type="dxa"/>
            <w:vMerge w:val="restart"/>
            <w:vAlign w:val="center"/>
          </w:tcPr>
          <w:p>
            <w:pPr>
              <w:jc w:val="center"/>
            </w:pPr>
            <w:r>
              <w:rPr>
                <w:rFonts w:ascii="宋体" w:hAnsi="宋体" w:cs="宋体" w:eastAsia="宋体"/>
              </w:rPr>
              <w:t>沪深股市数据分析系统</w:t>
            </w:r>
          </w:p>
        </w:tc>
        <w:tc>
          <w:tcPr>
            <w:tcW w:w="1286" w:type="dxa"/>
            <w:vMerge w:val="restart"/>
            <w:vAlign w:val="center"/>
          </w:tcPr>
          <w:p>
            <w:pPr>
              <w:jc w:val="center"/>
            </w:pPr>
            <w:r>
              <w:rPr>
                <w:rFonts w:ascii="宋体" w:hAnsi="宋体" w:cs="宋体" w:eastAsia="宋体"/>
              </w:rPr>
              <w:t>系统管理单元</w:t>
            </w:r>
          </w:p>
        </w:tc>
        <w:tc>
          <w:tcPr>
            <w:tcW w:w="1219" w:type="dxa"/>
            <w:vAlign w:val="center"/>
          </w:tcPr>
          <w:p>
            <w:pPr>
              <w:jc w:val="left"/>
            </w:pPr>
            <w:r>
              <w:rPr>
                <w:rFonts w:ascii="宋体" w:hAnsi="宋体" w:cs="宋体" w:eastAsia="宋体"/>
              </w:rPr>
              <w:t>系统管理模块</w:t>
            </w:r>
          </w:p>
        </w:tc>
        <w:tc>
          <w:tcPr>
            <w:tcW w:w="2586" w:type="dxa"/>
            <w:vAlign w:val="center"/>
          </w:tcPr>
          <w:p>
            <w:pPr>
              <w:jc w:val="left"/>
            </w:pPr>
            <w:r>
              <w:rPr>
                <w:rFonts w:ascii="宋体" w:hAnsi="宋体" w:cs="宋体" w:eastAsia="宋体"/>
              </w:rPr>
              <w:t>用户管理，权限管理，数据管理</w:t>
            </w:r>
          </w:p>
        </w:tc>
        <w:tc>
          <w:tcPr>
            <w:tcW w:w="991" w:type="dxa"/>
            <w:vAlign w:val="center"/>
          </w:tcPr>
          <w:p>
            <w:pPr>
              <w:jc w:val="left"/>
            </w:pPr>
            <w:r>
              <w:rPr>
                <w:rFonts w:ascii="宋体" w:hAnsi="宋体" w:cs="宋体" w:eastAsia="宋体"/>
              </w:rPr>
              <w:t>A</w:t>
            </w:r>
          </w:p>
        </w:tc>
      </w:tr>
      <w:tr>
        <w:trPr>
          <w:trHeight w:val="735"/>
        </w:trPr>
        <w:tc>
          <w:tcPr>
            <w:tcW w:w="375" w:type="dxa"/>
            <w:vAlign w:val="center"/>
          </w:tcPr>
          <w:p>
            <w:pPr>
              <w:jc w:val="right"/>
            </w:pPr>
            <w:r>
              <w:rPr>
                <w:rFonts w:ascii="宋体" w:hAnsi="宋体" w:cs="宋体" w:eastAsia="宋体"/>
                <w:color w:val="000000"/>
                <w:sz w:val="18"/>
              </w:rPr>
              <w:t>2</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预测分析模块</w:t>
            </w:r>
          </w:p>
        </w:tc>
        <w:tc>
          <w:tcPr>
            <w:tcW w:w="2586" w:type="dxa"/>
            <w:vAlign w:val="center"/>
          </w:tcPr>
          <w:p>
            <w:pPr>
              <w:jc w:val="left"/>
            </w:pPr>
            <w:r>
              <w:rPr>
                <w:rFonts w:ascii="宋体" w:hAnsi="宋体" w:cs="宋体" w:eastAsia="宋体"/>
              </w:rPr>
              <w:t>预测分析模型选择，模型参数调整设置</w:t>
            </w:r>
          </w:p>
        </w:tc>
        <w:tc>
          <w:tcPr>
            <w:tcW w:w="991" w:type="dxa"/>
            <w:vAlign w:val="center"/>
          </w:tcPr>
          <w:p>
            <w:pPr>
              <w:jc w:val="left"/>
            </w:pPr>
            <w:r>
              <w:rPr>
                <w:rFonts w:ascii="宋体" w:hAnsi="宋体" w:cs="宋体" w:eastAsia="宋体"/>
              </w:rPr>
              <w:t>A</w:t>
            </w:r>
          </w:p>
        </w:tc>
      </w:tr>
      <w:tr>
        <w:trPr>
          <w:trHeight w:val="735"/>
        </w:trPr>
        <w:tc>
          <w:tcPr>
            <w:tcW w:w="375" w:type="dxa"/>
            <w:vAlign w:val="center"/>
          </w:tcPr>
          <w:p>
            <w:pPr>
              <w:jc w:val="right"/>
            </w:pPr>
            <w:r>
              <w:rPr>
                <w:rFonts w:ascii="宋体" w:hAnsi="宋体" w:cs="宋体" w:eastAsia="宋体"/>
                <w:color w:val="000000"/>
                <w:sz w:val="18"/>
              </w:rPr>
              <w:t>3</w:t>
            </w:r>
          </w:p>
        </w:tc>
        <w:tc>
          <w:tcPr>
            <w:vMerge w:val="continue"/>
            <w:vAlign w:val="center"/>
          </w:tcPr>
          <w:tcPr>
            <w:tcW w:w="737" w:type="dxa"/>
          </w:tcPr>
          <w:p>
            <w:pPr>
              <w:jc w:val="left"/>
            </w:pPr>
          </w:p>
        </w:tc>
        <w:tc>
          <w:tcPr>
            <w:tcW w:w="1286" w:type="dxa"/>
            <w:vMerge w:val="restart"/>
            <w:vAlign w:val="center"/>
          </w:tcPr>
          <w:p>
            <w:pPr>
              <w:jc w:val="center"/>
            </w:pPr>
            <w:r>
              <w:rPr>
                <w:rFonts w:ascii="宋体" w:hAnsi="宋体" w:cs="宋体" w:eastAsia="宋体"/>
              </w:rPr>
              <w:t>查询基本数据单元</w:t>
            </w:r>
          </w:p>
        </w:tc>
        <w:tc>
          <w:tcPr>
            <w:tcW w:w="1219" w:type="dxa"/>
            <w:vAlign w:val="center"/>
          </w:tcPr>
          <w:p>
            <w:pPr>
              <w:jc w:val="left"/>
            </w:pPr>
            <w:r>
              <w:rPr>
                <w:rFonts w:ascii="宋体" w:hAnsi="宋体" w:cs="宋体" w:eastAsia="宋体"/>
              </w:rPr>
              <w:t>查看股票数据模块</w:t>
            </w:r>
          </w:p>
        </w:tc>
        <w:tc>
          <w:tcPr>
            <w:tcW w:w="2586" w:type="dxa"/>
            <w:vAlign w:val="center"/>
          </w:tcPr>
          <w:p>
            <w:pPr>
              <w:jc w:val="left"/>
            </w:pPr>
            <w:r>
              <w:rPr>
                <w:rFonts w:ascii="宋体" w:hAnsi="宋体" w:cs="宋体" w:eastAsia="宋体"/>
              </w:rPr>
              <w:t>界面显示，信息显示</w:t>
            </w:r>
          </w:p>
        </w:tc>
        <w:tc>
          <w:tcPr>
            <w:tcW w:w="991" w:type="dxa"/>
            <w:vAlign w:val="center"/>
          </w:tcPr>
          <w:p>
            <w:pPr>
              <w:jc w:val="center"/>
            </w:pPr>
            <w:r>
              <w:rPr>
                <w:rFonts w:ascii="宋体" w:hAnsi="宋体" w:cs="宋体" w:eastAsia="宋体"/>
              </w:rPr>
              <w:t>B</w:t>
            </w:r>
          </w:p>
        </w:tc>
      </w:tr>
      <w:tr>
        <w:trPr>
          <w:trHeight w:val="975"/>
        </w:trPr>
        <w:tc>
          <w:tcPr>
            <w:tcW w:w="375" w:type="dxa"/>
            <w:vAlign w:val="center"/>
          </w:tcPr>
          <w:p>
            <w:pPr>
              <w:jc w:val="right"/>
            </w:pPr>
            <w:r>
              <w:rPr>
                <w:rFonts w:ascii="宋体" w:hAnsi="宋体" w:cs="宋体" w:eastAsia="宋体"/>
                <w:color w:val="000000"/>
                <w:sz w:val="18"/>
              </w:rPr>
              <w:t>4</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查看公司及股东信息模块</w:t>
            </w:r>
          </w:p>
        </w:tc>
        <w:tc>
          <w:tcPr>
            <w:tcW w:w="2586" w:type="dxa"/>
            <w:vAlign w:val="center"/>
          </w:tcPr>
          <w:p>
            <w:pPr>
              <w:jc w:val="left"/>
            </w:pPr>
            <w:r>
              <w:rPr>
                <w:rFonts w:ascii="宋体" w:hAnsi="宋体" w:cs="宋体" w:eastAsia="宋体"/>
              </w:rPr>
              <w:t>界面显示，信息显示</w:t>
            </w:r>
          </w:p>
        </w:tc>
        <w:tc>
          <w:tcPr>
            <w:tcW w:w="991" w:type="dxa"/>
            <w:vAlign w:val="center"/>
          </w:tcPr>
          <w:p>
            <w:pPr>
              <w:jc w:val="center"/>
            </w:pPr>
            <w:r>
              <w:rPr>
                <w:rFonts w:ascii="宋体" w:hAnsi="宋体" w:cs="宋体" w:eastAsia="宋体"/>
              </w:rPr>
              <w:t>B</w:t>
            </w:r>
          </w:p>
        </w:tc>
      </w:tr>
      <w:tr>
        <w:trPr>
          <w:trHeight w:val="735"/>
        </w:trPr>
        <w:tc>
          <w:tcPr>
            <w:tcW w:w="375" w:type="dxa"/>
            <w:vAlign w:val="center"/>
          </w:tcPr>
          <w:p>
            <w:pPr>
              <w:jc w:val="right"/>
            </w:pPr>
            <w:r>
              <w:rPr>
                <w:rFonts w:ascii="宋体" w:hAnsi="宋体" w:cs="宋体" w:eastAsia="宋体"/>
                <w:color w:val="000000"/>
                <w:sz w:val="18"/>
              </w:rPr>
              <w:t>5</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查看各类指数数据模块</w:t>
            </w:r>
          </w:p>
        </w:tc>
        <w:tc>
          <w:tcPr>
            <w:tcW w:w="2586" w:type="dxa"/>
            <w:vAlign w:val="center"/>
          </w:tcPr>
          <w:p>
            <w:pPr>
              <w:jc w:val="left"/>
            </w:pPr>
            <w:r>
              <w:rPr>
                <w:rFonts w:ascii="宋体" w:hAnsi="宋体" w:cs="宋体" w:eastAsia="宋体"/>
              </w:rPr>
              <w:t>界面显示，信息显示</w:t>
            </w:r>
          </w:p>
        </w:tc>
        <w:tc>
          <w:tcPr>
            <w:tcW w:w="991" w:type="dxa"/>
            <w:vAlign w:val="center"/>
          </w:tcPr>
          <w:p>
            <w:pPr>
              <w:jc w:val="center"/>
            </w:pPr>
            <w:r>
              <w:rPr>
                <w:rFonts w:ascii="宋体" w:hAnsi="宋体" w:cs="宋体" w:eastAsia="宋体"/>
              </w:rPr>
              <w:t>B</w:t>
            </w:r>
          </w:p>
        </w:tc>
      </w:tr>
      <w:tr>
        <w:trPr>
          <w:trHeight w:val="495"/>
        </w:trPr>
        <w:tc>
          <w:tcPr>
            <w:tcW w:w="375" w:type="dxa"/>
            <w:vAlign w:val="center"/>
          </w:tcPr>
          <w:p>
            <w:pPr>
              <w:jc w:val="right"/>
            </w:pPr>
            <w:r>
              <w:rPr>
                <w:rFonts w:ascii="宋体" w:hAnsi="宋体" w:cs="宋体" w:eastAsia="宋体"/>
                <w:color w:val="000000"/>
                <w:sz w:val="18"/>
              </w:rPr>
              <w:t>6</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查看宏观支书数据模块</w:t>
            </w:r>
          </w:p>
        </w:tc>
        <w:tc>
          <w:tcPr>
            <w:tcW w:w="2586" w:type="dxa"/>
            <w:vAlign w:val="center"/>
          </w:tcPr>
          <w:p>
            <w:pPr>
              <w:jc w:val="left"/>
            </w:pPr>
            <w:r>
              <w:rPr>
                <w:rFonts w:ascii="宋体" w:hAnsi="宋体" w:cs="宋体" w:eastAsia="宋体"/>
              </w:rPr>
              <w:t>界面显示，信息显示</w:t>
            </w:r>
          </w:p>
        </w:tc>
        <w:tc>
          <w:tcPr>
            <w:tcW w:w="991" w:type="dxa"/>
            <w:vAlign w:val="center"/>
          </w:tcPr>
          <w:p>
            <w:pPr>
              <w:jc w:val="center"/>
            </w:pPr>
            <w:r>
              <w:rPr>
                <w:rFonts w:ascii="宋体" w:hAnsi="宋体" w:cs="宋体" w:eastAsia="宋体"/>
              </w:rPr>
              <w:t>B</w:t>
            </w:r>
          </w:p>
        </w:tc>
      </w:tr>
      <w:tr>
        <w:trPr>
          <w:trHeight w:val="735"/>
        </w:trPr>
        <w:tc>
          <w:tcPr>
            <w:tcW w:w="375" w:type="dxa"/>
            <w:vAlign w:val="center"/>
          </w:tcPr>
          <w:p>
            <w:pPr>
              <w:jc w:val="right"/>
            </w:pPr>
            <w:r>
              <w:rPr>
                <w:rFonts w:ascii="宋体" w:hAnsi="宋体" w:cs="宋体" w:eastAsia="宋体"/>
                <w:color w:val="000000"/>
                <w:sz w:val="18"/>
              </w:rPr>
              <w:t>7</w:t>
            </w:r>
          </w:p>
        </w:tc>
        <w:tc>
          <w:tcPr>
            <w:vMerge w:val="continue"/>
            <w:vAlign w:val="center"/>
          </w:tcPr>
          <w:tcPr>
            <w:tcW w:w="737" w:type="dxa"/>
          </w:tcPr>
          <w:p>
            <w:pPr>
              <w:jc w:val="left"/>
            </w:pPr>
          </w:p>
        </w:tc>
        <w:tc>
          <w:tcPr>
            <w:tcW w:w="1286" w:type="dxa"/>
            <w:vMerge w:val="restart"/>
            <w:vAlign w:val="center"/>
          </w:tcPr>
          <w:p>
            <w:pPr>
              <w:jc w:val="center"/>
            </w:pPr>
            <w:r>
              <w:rPr>
                <w:rFonts w:ascii="宋体" w:hAnsi="宋体" w:cs="宋体" w:eastAsia="宋体"/>
              </w:rPr>
              <w:t>基本面分析单元</w:t>
            </w:r>
          </w:p>
        </w:tc>
        <w:tc>
          <w:tcPr>
            <w:tcW w:w="1219" w:type="dxa"/>
            <w:vAlign w:val="center"/>
          </w:tcPr>
          <w:p>
            <w:pPr>
              <w:jc w:val="left"/>
            </w:pPr>
            <w:r>
              <w:rPr>
                <w:rFonts w:ascii="宋体" w:hAnsi="宋体" w:cs="宋体" w:eastAsia="宋体"/>
              </w:rPr>
              <w:t>分析经营业绩模块</w:t>
            </w:r>
          </w:p>
        </w:tc>
        <w:tc>
          <w:tcPr>
            <w:tcW w:w="2586" w:type="dxa"/>
            <w:vAlign w:val="center"/>
          </w:tcPr>
          <w:p>
            <w:pPr>
              <w:jc w:val="left"/>
            </w:pPr>
            <w:r>
              <w:rPr>
                <w:rFonts w:ascii="宋体" w:hAnsi="宋体" w:cs="宋体" w:eastAsia="宋体"/>
              </w:rPr>
              <w:t>界面显示，接受用户信息，查询经营业绩及分析算法，返回分析结果</w:t>
            </w:r>
          </w:p>
        </w:tc>
        <w:tc>
          <w:tcPr>
            <w:tcW w:w="991" w:type="dxa"/>
            <w:vAlign w:val="center"/>
          </w:tcPr>
          <w:p>
            <w:pPr>
              <w:jc w:val="center"/>
            </w:pPr>
            <w:r>
              <w:rPr>
                <w:rFonts w:ascii="宋体" w:hAnsi="宋体" w:cs="宋体" w:eastAsia="宋体"/>
              </w:rPr>
              <w:t>A</w:t>
            </w:r>
          </w:p>
        </w:tc>
      </w:tr>
      <w:tr>
        <w:trPr>
          <w:trHeight w:val="735"/>
        </w:trPr>
        <w:tc>
          <w:tcPr>
            <w:tcW w:w="375" w:type="dxa"/>
            <w:vAlign w:val="center"/>
          </w:tcPr>
          <w:p>
            <w:pPr>
              <w:jc w:val="right"/>
            </w:pPr>
            <w:r>
              <w:rPr>
                <w:rFonts w:ascii="宋体" w:hAnsi="宋体" w:cs="宋体" w:eastAsia="宋体"/>
                <w:color w:val="000000"/>
                <w:sz w:val="18"/>
              </w:rPr>
              <w:t>8</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分析经营指标模块</w:t>
            </w:r>
          </w:p>
        </w:tc>
        <w:tc>
          <w:tcPr>
            <w:tcW w:w="2586" w:type="dxa"/>
            <w:vAlign w:val="center"/>
          </w:tcPr>
          <w:p>
            <w:pPr>
              <w:jc w:val="left"/>
            </w:pPr>
            <w:r>
              <w:rPr>
                <w:rFonts w:ascii="宋体" w:hAnsi="宋体" w:cs="宋体" w:eastAsia="宋体"/>
              </w:rPr>
              <w:t>界面显示，接受用户信息，查询经营指标及分析算法，返回分析结果</w:t>
            </w:r>
          </w:p>
        </w:tc>
        <w:tc>
          <w:tcPr>
            <w:tcW w:w="991" w:type="dxa"/>
            <w:vAlign w:val="center"/>
          </w:tcPr>
          <w:p>
            <w:pPr>
              <w:jc w:val="center"/>
            </w:pPr>
            <w:r>
              <w:rPr>
                <w:rFonts w:ascii="宋体" w:hAnsi="宋体" w:cs="宋体" w:eastAsia="宋体"/>
              </w:rPr>
              <w:t>A</w:t>
            </w:r>
          </w:p>
        </w:tc>
      </w:tr>
      <w:tr>
        <w:trPr>
          <w:trHeight w:val="495"/>
        </w:trPr>
        <w:tc>
          <w:tcPr>
            <w:tcW w:w="375" w:type="dxa"/>
            <w:vAlign w:val="center"/>
          </w:tcPr>
          <w:p>
            <w:pPr>
              <w:jc w:val="right"/>
            </w:pPr>
            <w:r>
              <w:rPr>
                <w:rFonts w:ascii="宋体" w:hAnsi="宋体" w:cs="宋体" w:eastAsia="宋体"/>
                <w:color w:val="000000"/>
                <w:sz w:val="18"/>
              </w:rPr>
              <w:t>9</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分析行业板块模块</w:t>
            </w:r>
          </w:p>
        </w:tc>
        <w:tc>
          <w:tcPr>
            <w:tcW w:w="2586" w:type="dxa"/>
            <w:vAlign w:val="center"/>
          </w:tcPr>
          <w:p>
            <w:pPr>
              <w:jc w:val="left"/>
            </w:pPr>
            <w:r>
              <w:rPr>
                <w:rFonts w:ascii="宋体" w:hAnsi="宋体" w:cs="宋体" w:eastAsia="宋体"/>
              </w:rPr>
              <w:t>界面显示，接受用户信息，查询行业板块及分析算法，返回分析结果</w:t>
            </w:r>
          </w:p>
        </w:tc>
        <w:tc>
          <w:tcPr>
            <w:tcW w:w="991" w:type="dxa"/>
            <w:vAlign w:val="center"/>
          </w:tcPr>
          <w:p>
            <w:pPr>
              <w:jc w:val="center"/>
            </w:pPr>
            <w:r>
              <w:rPr>
                <w:rFonts w:ascii="宋体" w:hAnsi="宋体" w:cs="宋体" w:eastAsia="宋体"/>
              </w:rPr>
              <w:t>A</w:t>
            </w:r>
          </w:p>
        </w:tc>
      </w:tr>
      <w:tr>
        <w:trPr>
          <w:trHeight w:val="495"/>
        </w:trPr>
        <w:tc>
          <w:tcPr>
            <w:tcW w:w="375" w:type="dxa"/>
            <w:vAlign w:val="center"/>
          </w:tcPr>
          <w:p>
            <w:pPr>
              <w:jc w:val="right"/>
            </w:pPr>
            <w:r>
              <w:rPr>
                <w:rFonts w:ascii="宋体" w:hAnsi="宋体" w:cs="宋体" w:eastAsia="宋体"/>
                <w:color w:val="000000"/>
                <w:sz w:val="18"/>
              </w:rPr>
              <w:t>10</w:t>
            </w:r>
          </w:p>
        </w:tc>
        <w:tc>
          <w:tcPr>
            <w:vMerge w:val="continue"/>
            <w:vAlign w:val="center"/>
          </w:tcPr>
          <w:tcPr>
            <w:tcW w:w="737" w:type="dxa"/>
          </w:tcPr>
          <w:p>
            <w:pPr>
              <w:jc w:val="left"/>
            </w:pPr>
          </w:p>
        </w:tc>
        <w:tc>
          <w:tcPr>
            <w:tcW w:w="1286" w:type="dxa"/>
            <w:vMerge w:val="restart"/>
            <w:vAlign w:val="center"/>
          </w:tcPr>
          <w:p>
            <w:pPr>
              <w:jc w:val="center"/>
            </w:pPr>
            <w:r>
              <w:rPr>
                <w:rFonts w:ascii="宋体" w:hAnsi="宋体" w:cs="宋体" w:eastAsia="宋体"/>
              </w:rPr>
              <w:t>技术面分析单元</w:t>
            </w:r>
          </w:p>
        </w:tc>
        <w:tc>
          <w:tcPr>
            <w:tcW w:w="1219" w:type="dxa"/>
            <w:vAlign w:val="center"/>
          </w:tcPr>
          <w:p>
            <w:pPr>
              <w:jc w:val="left"/>
            </w:pPr>
            <w:r>
              <w:rPr>
                <w:rFonts w:ascii="宋体" w:hAnsi="宋体" w:cs="宋体" w:eastAsia="宋体"/>
              </w:rPr>
              <w:t>趋势跟踪分析模块</w:t>
            </w:r>
          </w:p>
        </w:tc>
        <w:tc>
          <w:tcPr>
            <w:tcW w:w="2586" w:type="dxa"/>
            <w:vAlign w:val="center"/>
          </w:tcPr>
          <w:p>
            <w:pPr>
              <w:jc w:val="left"/>
            </w:pPr>
            <w:r>
              <w:rPr>
                <w:rFonts w:ascii="宋体" w:hAnsi="宋体" w:cs="宋体" w:eastAsia="宋体"/>
              </w:rPr>
              <w:t>界面显示，趋势跟踪算法，返回结果</w:t>
            </w:r>
          </w:p>
        </w:tc>
        <w:tc>
          <w:tcPr>
            <w:tcW w:w="991" w:type="dxa"/>
            <w:vAlign w:val="center"/>
          </w:tcPr>
          <w:p>
            <w:pPr>
              <w:jc w:val="center"/>
            </w:pPr>
            <w:r>
              <w:rPr>
                <w:rFonts w:ascii="宋体" w:hAnsi="宋体" w:cs="宋体" w:eastAsia="宋体"/>
              </w:rPr>
              <w:t>A</w:t>
            </w:r>
          </w:p>
        </w:tc>
      </w:tr>
      <w:tr>
        <w:trPr>
          <w:trHeight w:val="495"/>
        </w:trPr>
        <w:tc>
          <w:tcPr>
            <w:tcW w:w="375" w:type="dxa"/>
            <w:vAlign w:val="center"/>
          </w:tcPr>
          <w:p>
            <w:pPr>
              <w:jc w:val="right"/>
            </w:pPr>
            <w:r>
              <w:rPr>
                <w:rFonts w:ascii="宋体" w:hAnsi="宋体" w:cs="宋体" w:eastAsia="宋体"/>
                <w:color w:val="000000"/>
                <w:sz w:val="18"/>
              </w:rPr>
              <w:t>11</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摆动分析模块</w:t>
            </w:r>
          </w:p>
        </w:tc>
        <w:tc>
          <w:tcPr>
            <w:tcW w:w="2586" w:type="dxa"/>
            <w:vAlign w:val="center"/>
          </w:tcPr>
          <w:p>
            <w:pPr>
              <w:jc w:val="left"/>
            </w:pPr>
            <w:r>
              <w:rPr>
                <w:rFonts w:ascii="宋体" w:hAnsi="宋体" w:cs="宋体" w:eastAsia="宋体"/>
              </w:rPr>
              <w:t>界面显示，摆动分析算法，返回结果</w:t>
            </w:r>
          </w:p>
        </w:tc>
        <w:tc>
          <w:tcPr>
            <w:tcW w:w="991" w:type="dxa"/>
            <w:vAlign w:val="center"/>
          </w:tcPr>
          <w:p>
            <w:pPr>
              <w:jc w:val="center"/>
            </w:pPr>
            <w:r>
              <w:rPr>
                <w:rFonts w:ascii="宋体" w:hAnsi="宋体" w:cs="宋体" w:eastAsia="宋体"/>
              </w:rPr>
              <w:t>A</w:t>
            </w:r>
          </w:p>
        </w:tc>
      </w:tr>
      <w:tr>
        <w:trPr>
          <w:trHeight w:val="495"/>
        </w:trPr>
        <w:tc>
          <w:tcPr>
            <w:tcW w:w="375" w:type="dxa"/>
            <w:vAlign w:val="center"/>
          </w:tcPr>
          <w:p>
            <w:pPr>
              <w:jc w:val="right"/>
            </w:pPr>
            <w:r>
              <w:rPr>
                <w:rFonts w:ascii="宋体" w:hAnsi="宋体" w:cs="宋体" w:eastAsia="宋体"/>
                <w:color w:val="000000"/>
                <w:sz w:val="18"/>
              </w:rPr>
              <w:t>12</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r>
              <w:rPr>
                <w:rFonts w:ascii="宋体" w:hAnsi="宋体" w:cs="宋体" w:eastAsia="宋体"/>
              </w:rPr>
              <w:t>市场动力分析模块</w:t>
            </w:r>
          </w:p>
        </w:tc>
        <w:tc>
          <w:tcPr>
            <w:tcW w:w="2586" w:type="dxa"/>
            <w:vAlign w:val="center"/>
          </w:tcPr>
          <w:p>
            <w:pPr>
              <w:jc w:val="left"/>
            </w:pPr>
            <w:r>
              <w:rPr>
                <w:rFonts w:ascii="宋体" w:hAnsi="宋体" w:cs="宋体" w:eastAsia="宋体"/>
              </w:rPr>
              <w:t>界面显示，市场动力分析算法，返回结果</w:t>
            </w:r>
          </w:p>
        </w:tc>
        <w:tc>
          <w:tcPr>
            <w:tcW w:w="991" w:type="dxa"/>
            <w:vAlign w:val="center"/>
          </w:tcPr>
          <w:p>
            <w:pPr>
              <w:jc w:val="center"/>
            </w:pPr>
            <w:r>
              <w:rPr>
                <w:rFonts w:ascii="宋体" w:hAnsi="宋体" w:cs="宋体" w:eastAsia="宋体"/>
              </w:rPr>
              <w:t>A</w:t>
            </w:r>
          </w:p>
        </w:tc>
      </w:tr>
      <w:tr>
        <w:trPr>
          <w:trHeight w:val="495"/>
        </w:trPr>
        <w:tc>
          <w:tcPr>
            <w:tcW w:w="375" w:type="dxa"/>
            <w:vAlign w:val="center"/>
          </w:tcPr>
          <w:p>
            <w:pPr>
              <w:jc w:val="right"/>
            </w:pPr>
            <w:r>
              <w:rPr>
                <w:rFonts w:ascii="宋体" w:hAnsi="宋体" w:cs="宋体" w:eastAsia="宋体"/>
                <w:color w:val="000000"/>
                <w:sz w:val="18"/>
              </w:rPr>
              <w:t>13</w:t>
            </w:r>
          </w:p>
        </w:tc>
        <w:tc>
          <w:tcPr>
            <w:vMerge w:val="continue"/>
            <w:vAlign w:val="center"/>
          </w:tcPr>
          <w:tcPr>
            <w:tcW w:w="737" w:type="dxa"/>
          </w:tcPr>
          <w:p>
            <w:pPr>
              <w:jc w:val="left"/>
            </w:pPr>
          </w:p>
        </w:tc>
        <w:tc>
          <w:tcPr>
            <w:tcW w:w="1286" w:type="dxa"/>
            <w:vAlign w:val="center"/>
          </w:tcPr>
          <w:p>
            <w:pPr>
              <w:jc w:val="left"/>
            </w:pPr>
          </w:p>
        </w:tc>
        <w:tc>
          <w:tcPr>
            <w:tcW w:w="1219" w:type="dxa"/>
            <w:vAlign w:val="center"/>
          </w:tcPr>
          <w:p>
            <w:pPr>
              <w:jc w:val="left"/>
            </w:pPr>
          </w:p>
        </w:tc>
        <w:tc>
          <w:tcPr>
            <w:tcW w:w="2586" w:type="dxa"/>
            <w:vAlign w:val="center"/>
          </w:tcPr>
          <w:p>
            <w:pPr>
              <w:jc w:val="left"/>
            </w:pPr>
          </w:p>
        </w:tc>
        <w:tc>
          <w:tcPr>
            <w:tcW w:w="991" w:type="dxa"/>
            <w:vAlign w:val="center"/>
          </w:tcPr>
          <w:p>
            <w:pPr>
              <w:jc w:val="center"/>
            </w:pPr>
          </w:p>
        </w:tc>
      </w:tr>
      <w:tr>
        <w:trPr>
          <w:trHeight w:val="975"/>
        </w:trPr>
        <w:tc>
          <w:tcPr>
            <w:tcW w:w="375" w:type="dxa"/>
            <w:vAlign w:val="center"/>
          </w:tcPr>
          <w:p>
            <w:pPr>
              <w:jc w:val="right"/>
            </w:pPr>
            <w:r>
              <w:rPr>
                <w:rFonts w:ascii="宋体" w:hAnsi="宋体" w:cs="宋体" w:eastAsia="宋体"/>
                <w:color w:val="000000"/>
                <w:sz w:val="18"/>
              </w:rPr>
              <w:t>14</w:t>
            </w:r>
          </w:p>
        </w:tc>
        <w:tc>
          <w:tcPr>
            <w:vMerge w:val="continue"/>
            <w:vAlign w:val="center"/>
          </w:tcPr>
          <w:tcPr>
            <w:tcW w:w="737" w:type="dxa"/>
          </w:tcPr>
          <w:p>
            <w:pPr>
              <w:jc w:val="left"/>
            </w:pPr>
          </w:p>
        </w:tc>
        <w:tc>
          <w:tcPr>
            <w:tcW w:w="1286" w:type="dxa"/>
            <w:vMerge w:val="restart"/>
            <w:vAlign w:val="center"/>
          </w:tcPr>
          <w:p>
            <w:pPr>
              <w:jc w:val="center"/>
            </w:pPr>
          </w:p>
        </w:tc>
        <w:tc>
          <w:tcPr>
            <w:tcW w:w="1219" w:type="dxa"/>
            <w:vAlign w:val="center"/>
          </w:tcPr>
          <w:p>
            <w:pPr>
              <w:jc w:val="left"/>
            </w:pPr>
          </w:p>
        </w:tc>
        <w:tc>
          <w:tcPr>
            <w:tcW w:w="2586" w:type="dxa"/>
            <w:vAlign w:val="center"/>
          </w:tcPr>
          <w:p>
            <w:pPr>
              <w:jc w:val="left"/>
            </w:pPr>
          </w:p>
        </w:tc>
        <w:tc>
          <w:tcPr>
            <w:tcW w:w="991" w:type="dxa"/>
            <w:vAlign w:val="center"/>
          </w:tcPr>
          <w:p>
            <w:pPr>
              <w:jc w:val="center"/>
            </w:pPr>
          </w:p>
        </w:tc>
      </w:tr>
      <w:tr>
        <w:trPr>
          <w:trHeight w:val="495"/>
        </w:trPr>
        <w:tc>
          <w:tcPr>
            <w:tcW w:w="375" w:type="dxa"/>
            <w:vAlign w:val="center"/>
          </w:tcPr>
          <w:p>
            <w:pPr>
              <w:jc w:val="right"/>
            </w:pPr>
            <w:r>
              <w:rPr>
                <w:rFonts w:ascii="宋体" w:hAnsi="宋体" w:cs="宋体" w:eastAsia="宋体"/>
                <w:color w:val="000000"/>
                <w:sz w:val="18"/>
              </w:rPr>
              <w:t>15</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p>
        </w:tc>
        <w:tc>
          <w:tcPr>
            <w:tcW w:w="2586" w:type="dxa"/>
            <w:vAlign w:val="center"/>
          </w:tcPr>
          <w:p>
            <w:pPr>
              <w:jc w:val="left"/>
            </w:pPr>
          </w:p>
        </w:tc>
        <w:tc>
          <w:tcPr>
            <w:tcW w:w="991" w:type="dxa"/>
            <w:vAlign w:val="center"/>
          </w:tcPr>
          <w:p>
            <w:pPr>
              <w:jc w:val="center"/>
            </w:pPr>
          </w:p>
        </w:tc>
      </w:tr>
      <w:tr>
        <w:trPr>
          <w:trHeight w:val="495"/>
        </w:trPr>
        <w:tc>
          <w:tcPr>
            <w:tcW w:w="375" w:type="dxa"/>
            <w:vAlign w:val="center"/>
          </w:tcPr>
          <w:p>
            <w:pPr>
              <w:jc w:val="right"/>
            </w:pPr>
            <w:r>
              <w:rPr>
                <w:rFonts w:ascii="宋体" w:hAnsi="宋体" w:cs="宋体" w:eastAsia="宋体"/>
                <w:color w:val="000000"/>
                <w:sz w:val="18"/>
              </w:rPr>
              <w:t>16</w:t>
            </w:r>
          </w:p>
        </w:tc>
        <w:tc>
          <w:tcPr>
            <w:vMerge w:val="continue"/>
            <w:vAlign w:val="center"/>
          </w:tcPr>
          <w:tcPr>
            <w:tcW w:w="737" w:type="dxa"/>
          </w:tcPr>
          <w:p>
            <w:pPr>
              <w:jc w:val="left"/>
            </w:pPr>
          </w:p>
        </w:tc>
        <w:tc>
          <w:tcPr>
            <w:vMerge w:val="continue"/>
            <w:vAlign w:val="center"/>
          </w:tcPr>
          <w:tcPr>
            <w:tcW w:w="1286" w:type="dxa"/>
          </w:tcPr>
          <w:p>
            <w:pPr>
              <w:jc w:val="left"/>
            </w:pPr>
          </w:p>
        </w:tc>
        <w:tc>
          <w:tcPr>
            <w:tcW w:w="1219" w:type="dxa"/>
            <w:vAlign w:val="center"/>
          </w:tcPr>
          <w:p>
            <w:pPr>
              <w:jc w:val="left"/>
            </w:pPr>
          </w:p>
        </w:tc>
        <w:tc>
          <w:tcPr>
            <w:tcW w:w="2586" w:type="dxa"/>
            <w:vAlign w:val="center"/>
          </w:tcPr>
          <w:p>
            <w:pPr>
              <w:jc w:val="left"/>
            </w:pPr>
          </w:p>
        </w:tc>
        <w:tc>
          <w:tcPr>
            <w:tcW w:w="991" w:type="dxa"/>
            <w:vAlign w:val="center"/>
          </w:tcPr>
          <w:p>
            <w:pPr>
              <w:jc w:val="center"/>
            </w:pPr>
          </w:p>
        </w:tc>
      </w:tr>
    </w:tbl>
    <w:p>
      <w:pPr>
        <w:pStyle w:val="shimo normal"/>
        <w:jc w:val="left"/>
      </w:pPr>
    </w:p>
    <w:p>
      <w:pPr>
        <w:pStyle w:val="shimo normal"/>
        <w:spacing w:line="360"/>
        <w:jc w:val="left"/>
      </w:pPr>
      <w:r>
        <w:rPr>
          <w:rFonts w:ascii="宋体" w:hAnsi="宋体" w:cs="宋体" w:eastAsia="宋体"/>
          <w:b w:val="true"/>
          <w:color w:val="FF0000"/>
        </w:rPr>
        <w:t>说明：</w:t>
      </w:r>
      <w:r>
        <w:rPr>
          <w:rFonts w:ascii="宋体" w:hAnsi="宋体" w:cs="宋体" w:eastAsia="宋体"/>
        </w:rPr>
        <w:t>级</w:t>
      </w:r>
      <w:r>
        <w:rPr>
          <w:rFonts w:ascii="宋体" w:hAnsi="宋体" w:cs="宋体" w:eastAsia="宋体"/>
        </w:rPr>
        <w:t>别（A:表示非常重要必须达到的技术性能要求,B:表示重要推荐达到的技术性能要求,C：表示非重要可以弱化的技术性能要求.）</w:t>
      </w: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normal"/>
        <w:jc w:val="left"/>
      </w:pPr>
    </w:p>
    <w:p>
      <w:pPr>
        <w:pStyle w:val="shimo heading subtitle"/>
        <w:spacing w:line="312"/>
        <w:jc w:val="center"/>
      </w:pPr>
      <w:r>
        <w:rPr>
          <w:rFonts w:ascii="宋体" w:hAnsi="宋体" w:cs="宋体" w:eastAsia="宋体"/>
          <w:b w:val="true"/>
          <w:color w:val="002060"/>
          <w:sz w:val="32"/>
          <w:szCs w:val="32"/>
        </w:rPr>
        <w:t>第五部分 环境和部署要求</w:t>
      </w:r>
    </w:p>
    <w:p>
      <w:pPr>
        <w:pStyle w:val="shimo normal"/>
        <w:spacing w:line="360"/>
        <w:jc w:val="left"/>
      </w:pPr>
    </w:p>
    <w:p>
      <w:pPr>
        <w:pStyle w:val="shimo normal"/>
        <w:jc w:val="left"/>
      </w:pPr>
    </w:p>
    <w:p>
      <w:pPr>
        <w:pStyle w:val="shimo heading 1"/>
        <w:spacing w:line="412"/>
        <w:jc w:val="left"/>
      </w:pPr>
      <w:r>
        <w:rPr>
          <w:rFonts w:ascii="宋体" w:hAnsi="宋体" w:cs="宋体" w:eastAsia="宋体"/>
          <w:b w:val="true"/>
          <w:sz w:val="32"/>
          <w:szCs w:val="32"/>
        </w:rPr>
        <w:t>一、应用部署图</w:t>
      </w:r>
    </w:p>
    <w:p>
      <w:pPr>
        <w:pStyle w:val="shimo normal"/>
        <w:spacing w:line="412"/>
        <w:jc w:val="left"/>
      </w:pPr>
      <w:r>
        <w:drawing>
          <wp:inline distT="0" distR="0" distB="0" distL="0">
            <wp:extent cx="5216017" cy="2257327"/>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1"/>
                    <a:stretch>
                      <a:fillRect/>
                    </a:stretch>
                  </pic:blipFill>
                  <pic:spPr>
                    <a:xfrm>
                      <a:off x="0" y="0"/>
                      <a:ext cx="5216017" cy="2257327"/>
                    </a:xfrm>
                    <a:prstGeom prst="rect">
                      <a:avLst/>
                    </a:prstGeom>
                  </pic:spPr>
                </pic:pic>
              </a:graphicData>
            </a:graphic>
          </wp:inline>
        </w:drawing>
      </w:r>
    </w:p>
    <w:p>
      <w:pPr>
        <w:pStyle w:val="shimo normal"/>
        <w:spacing w:line="412"/>
        <w:jc w:val="left"/>
      </w:pPr>
    </w:p>
    <w:p>
      <w:pPr>
        <w:pStyle w:val="shimo heading 1"/>
        <w:spacing w:line="412"/>
        <w:jc w:val="left"/>
      </w:pPr>
    </w:p>
    <w:p>
      <w:pPr>
        <w:pStyle w:val="shimo heading 1"/>
        <w:spacing w:line="412"/>
        <w:jc w:val="left"/>
      </w:pPr>
      <w:r>
        <w:rPr>
          <w:rFonts w:ascii="宋体" w:hAnsi="宋体" w:cs="宋体" w:eastAsia="宋体"/>
        </w:rPr>
        <w:t xml:space="preserve"> </w:t>
      </w:r>
      <w:r>
        <w:rPr>
          <w:rFonts w:ascii="宋体" w:hAnsi="宋体" w:cs="宋体" w:eastAsia="宋体"/>
          <w:b w:val="true"/>
          <w:sz w:val="32"/>
          <w:szCs w:val="32"/>
        </w:rPr>
        <w:t>二、运行环境说明</w:t>
      </w:r>
    </w:p>
    <w:p>
      <w:pPr>
        <w:pStyle w:val="shimo heading 4"/>
        <w:spacing w:line="376"/>
        <w:jc w:val="left"/>
      </w:pPr>
      <w:r>
        <w:rPr>
          <w:rFonts w:ascii="宋体" w:hAnsi="宋体" w:cs="宋体" w:eastAsia="宋体"/>
          <w:b w:val="true"/>
          <w:sz w:val="28"/>
          <w:szCs w:val="28"/>
        </w:rPr>
        <w:t>1、服务器</w:t>
      </w:r>
    </w:p>
    <w:p>
      <w:pPr>
        <w:pStyle w:val="shimo normal"/>
        <w:spacing w:line="360"/>
        <w:jc w:val="left"/>
      </w:pPr>
      <w:r>
        <w:rPr>
          <w:rFonts w:ascii="宋体" w:hAnsi="宋体" w:cs="宋体" w:eastAsia="宋体"/>
        </w:rPr>
        <w:t>1）OS：</w:t>
      </w:r>
      <w:r>
        <w:rPr>
          <w:rFonts w:ascii="宋体" w:hAnsi="宋体" w:cs="宋体" w:eastAsia="宋体"/>
        </w:rPr>
        <w:t>ce</w:t>
      </w:r>
      <w:r>
        <w:rPr>
          <w:rFonts w:ascii="宋体" w:hAnsi="宋体" w:cs="宋体" w:eastAsia="宋体"/>
        </w:rPr>
        <w:t>n</w:t>
      </w:r>
      <w:r>
        <w:rPr>
          <w:rFonts w:ascii="宋体" w:hAnsi="宋体" w:cs="宋体" w:eastAsia="宋体"/>
        </w:rPr>
        <w:t>tOS7</w:t>
      </w:r>
    </w:p>
    <w:p>
      <w:pPr>
        <w:pStyle w:val="shimo normal"/>
        <w:spacing w:line="360"/>
        <w:jc w:val="left"/>
      </w:pPr>
      <w:r>
        <w:rPr>
          <w:rFonts w:ascii="宋体" w:hAnsi="宋体" w:cs="宋体" w:eastAsia="宋体"/>
        </w:rPr>
        <w:t>2）2G以上内存，建议使用4GMB内存；</w:t>
      </w:r>
    </w:p>
    <w:p>
      <w:pPr>
        <w:pStyle w:val="shimo normal"/>
        <w:spacing w:line="360"/>
        <w:jc w:val="left"/>
      </w:pPr>
      <w:r>
        <w:rPr>
          <w:rFonts w:ascii="宋体" w:hAnsi="宋体" w:cs="宋体" w:eastAsia="宋体"/>
        </w:rPr>
        <w:t>3）500GB以上的硬盘空间，不包括数据存储空间</w:t>
      </w:r>
    </w:p>
    <w:p>
      <w:pPr>
        <w:pStyle w:val="shimo normal"/>
        <w:spacing w:line="360"/>
        <w:jc w:val="left"/>
      </w:pPr>
      <w:r>
        <w:rPr>
          <w:rFonts w:ascii="宋体" w:hAnsi="宋体" w:cs="宋体" w:eastAsia="宋体"/>
        </w:rPr>
        <w:t>4）PYTHON：3.7.0及以上版本</w:t>
      </w:r>
    </w:p>
    <w:p>
      <w:pPr>
        <w:pStyle w:val="shimo normal"/>
        <w:spacing w:line="360"/>
        <w:jc w:val="left"/>
      </w:pPr>
      <w:r>
        <w:rPr>
          <w:rFonts w:ascii="宋体" w:hAnsi="宋体" w:cs="宋体" w:eastAsia="宋体"/>
        </w:rPr>
        <w:t>5）Django：建议使用3.2.5（LTS）</w:t>
      </w:r>
      <w:r>
        <w:rPr>
          <w:rFonts w:ascii="宋体" w:hAnsi="宋体" w:cs="宋体" w:eastAsia="宋体"/>
        </w:rPr>
        <w:t>版本</w:t>
      </w:r>
    </w:p>
    <w:p>
      <w:pPr>
        <w:pStyle w:val="shimo normal"/>
        <w:jc w:val="left"/>
      </w:pPr>
    </w:p>
    <w:p>
      <w:pPr>
        <w:pStyle w:val="shimo heading 4"/>
        <w:spacing w:line="376"/>
        <w:jc w:val="left"/>
      </w:pPr>
      <w:r>
        <w:rPr>
          <w:rFonts w:ascii="宋体" w:hAnsi="宋体" w:cs="宋体" w:eastAsia="宋体"/>
          <w:b w:val="true"/>
          <w:sz w:val="28"/>
          <w:szCs w:val="28"/>
        </w:rPr>
        <w:t>2、客户机器环境</w:t>
      </w:r>
    </w:p>
    <w:p>
      <w:pPr>
        <w:pStyle w:val="shimo normal"/>
        <w:jc w:val="left"/>
      </w:pPr>
      <w:r>
        <w:rPr>
          <w:rFonts w:ascii="宋体" w:hAnsi="宋体" w:cs="宋体" w:eastAsia="宋体"/>
        </w:rPr>
        <w:t>Web：建议使用Chrome浏览器</w:t>
      </w:r>
    </w:p>
    <w:p>
      <w:pPr>
        <w:jc w:val="left"/>
      </w:pPr>
    </w:p>
    <w:sectPr>
      <w:pgSz w:orient="portrait" w:w="11900" w:h="16840"/>
      <w:pgMar w:bottom="1440" w:left="1800" w:right="1800" w:top="1440" w:footer="992" w:header="851"/>
      <w:cols w:space="425"/>
      <w:docGrid w:type="lines" w:linePitch="312"/>
    </w:sectPr>
  </w:body>
</w:document>
</file>

<file path=word/comments.xml><?xml version="1.0" encoding="utf-8"?>
<w:comments xmlns:w="http://schemas.openxmlformats.org/wordprocessingml/2006/main" xmlns:wor="http://schemas.microsoft.com/office/word/2010/wordml">
  <w:comment w:id="1" w:author="宋万里" w:date="2021-07-03T16:43:44.000Z">
    <w:p wor:paraId="0E1F6D3C">
      <w:r>
        <w:t xml:space="preserve">项目对股市数据的分析，可以参考这个软件的介绍，或许还可以看看缠论课程目前的功能偏少了些。https://www.52investing.com/echanproduct/index.html</w:t>
      </w:r>
    </w:p>
  </w:comment>
  <w:comment w:id="2" w:author="宋万里" w:date="2021-07-03T16:44:23.000Z">
    <w:p wor:paraId="047572CF">
      <w:r>
        <w:t xml:space="preserve">用户可以分级，不同用户能看到的模型不同，价格不同。</w:t>
      </w:r>
    </w:p>
  </w:comment>
  <w:comment w:id="3" w:author="宋万里" w:date="2021-07-03T16:49:55.000Z">
    <w:p wor:paraId="00DFAED6">
      <w:r>
        <w:t xml:space="preserve">股票分析包含基础信息分析，基本面分析，技术面分析，盘口分析等。而每个分析，又分了很多，大家可以百度查查！</w:t>
      </w:r>
    </w:p>
  </w:comment>
  <w:comment w:id="4" w:author="宋万里" w:date="2021-07-03T16:51:20.000Z">
    <w:p wor:paraId="0A9936C5">
      <w:r>
        <w:t xml:space="preserve">还有就是舆情分析，这个每个国家都是政策市，都很关注舆情。比如三聚氰胺、中兴调查等等。</w:t>
      </w:r>
    </w:p>
  </w:comment>
  <w:comment w:id="14" w:author="宋万里" w:date="2021-07-06T14:25:17.000Z">
    <w:p wor:paraId="0A291B51">
      <w:r>
        <w:t xml:space="preserve">大家看看，参考给大家的demo，这个图应该是功能图，不出现用户，是功能需求。</w:t>
      </w:r>
    </w:p>
  </w:comment>
  <w:comment w:id="5" w:author="宋万里" w:date="2021-07-06T13:05:08.000Z">
    <w:p wor:paraId="0795B06C">
      <w:r>
        <w:t xml:space="preserve">功能上还有广告、套餐优惠的宣传，以及用户使用反馈（比如用户盈利情况排名等）</w:t>
      </w:r>
    </w:p>
  </w:comment>
  <w:comment w:id="15" w:author="宋万里" w:date="2021-07-06T14:54:19.000Z">
    <w:p wor:paraId="021196B4">
      <w:r>
        <w:t xml:space="preserve">用户信息的案例分享，模型选择等，需要账户盈利截图，其实就是一个留言板，发帖回帖。OK？tips：我把这个写在这不太合适，就是和你们说一下业务场景，也是体现咱们项目功能的作用的地方，商业上也是一个卖点！</w:t>
      </w:r>
    </w:p>
  </w:comment>
  <w:comment w:id="6" w:author="宋万里" w:date="2021-07-06T13:07:14.000Z">
    <w:p wor:paraId="03CC4878">
      <w:r>
        <w:t xml:space="preserve">请大家看看，就如同我昨天和大家说的那样，本系统涉及人工智能算法，但总体上，他还是一个完整的综合系统，需要完成完整的系统功能。系统的功能上要丰富起来。</w:t>
      </w:r>
    </w:p>
  </w:comment>
  <w:comment w:id="7" w:author="宋万里" w:date="2021-07-06T13:08:40.000Z">
    <w:p wor:paraId="0D5C7C05">
      <w:r>
        <w:t xml:space="preserve">请大家看看，这个功能就可以做成一个系统了，要拓展的来搞，就是多用户分级权限分配问题。</w:t>
      </w:r>
    </w:p>
  </w:comment>
  <w:comment w:id="8" w:author="宋万里" w:date="2021-07-06T13:15:54.000Z">
    <w:p wor:paraId="0028841D">
      <w:r>
        <w:t xml:space="preserve">我们对股票信息的分析，很多是预处理的，就是根据股票已有的运行记录，按照时间来预先处理好，这样在用户访问的时候，只需要在数据库中查询一条记录，同时加上很少记录的分析操作，就可以实现功能的展示了。这个也是一个亮点，有兴趣我们可以一起讨论。</w:t>
      </w:r>
    </w:p>
  </w:comment>
  <w:comment w:id="9" w:author="宋万里" w:date="2021-07-06T13:23:49.000Z">
    <w:p wor:paraId="0A3C7C41">
      <w:r>
        <w:t xml:space="preserve">大家想想，用户的等级是很多的，就是有不同的套餐，不同的价格，套餐里有不同的模型，如何进行批量设置和处理，以及定制化。还有公司里有投资顾问，就是指导你如何投资赚钱的，这些人的level也不一样，也要区别对待，也要授权处理。</w:t>
      </w:r>
    </w:p>
  </w:comment>
  <w:comment w:id="10" w:author="宋万里" w:date="2021-07-06T13:27:16.000Z">
    <w:p wor:paraId="0C6B8794">
      <w:r>
        <w:t xml:space="preserve">大家知道，股票的种类很多，在下载骨片信息的时候，一应要下载全，比如里面的公司类型、行业等，后面要根据这些分析处理</w:t>
      </w:r>
    </w:p>
  </w:comment>
  <w:comment w:id="11" w:author="宋万里" w:date="2021-07-06T13:27:27.000Z">
    <w:p wor:paraId="018BB77B">
      <w:r>
        <w:t xml:space="preserve">我们可以商量讨论哦</w:t>
      </w:r>
    </w:p>
  </w:comment>
  <w:comment w:id="12" w:author="宋万里" w:date="2021-07-06T13:29:34.000Z">
    <w:p wor:paraId="0B96B034">
      <w:r>
        <w:t xml:space="preserve">股票的分红、节假日放假等，都可以对股价造成影响，可以统计历史数据，为后面或现在的市场进行预测提供依据，先验概率！</w:t>
      </w:r>
    </w:p>
  </w:comment>
  <w:comment w:id="13" w:author="宋万里" w:date="2021-07-06T14:23:47.000Z">
    <w:p wor:paraId="05252CE8">
      <w:r>
        <w:t xml:space="preserve">除了使用深度学习之外，还有以一些基本的预测方式，比如均线金叉、均线死叉等，就是可以使用python语言，自动把这些靠现象或者经验识别出来，进而做出推荐。可以给一个可信值，根据以往这只股票的走势情况，依然使用预处理方式。关于这些，我们也可以讨论哦。</w:t>
      </w:r>
    </w:p>
  </w:comment>
  <w:comment w:id="16" w:author="宋万里" w:date="2021-07-07T15:08:58.000Z">
    <w:p wor:paraId="065E981E">
      <w:r>
        <w:t xml:space="preserve">管理员界面会有很多功能的，比如用户管理，套餐管理、模型价格管理、广告管理、论坛（留言板）管理等、系统升级维护管理、用户问题处理等</w:t>
      </w:r>
    </w:p>
  </w:comment>
  <w:comment w:id="17" w:author="宋万里" w:date="2021-07-07T15:12:32.000Z">
    <w:p wor:paraId="05B92108">
      <w:r>
        <w:t xml:space="preserve">程序员仅仅是开发功能，里面所有的业务数据都是有管理员维护的，程序员只是帮他开发供他维护使用的工具。</w:t>
      </w:r>
    </w:p>
  </w:comment>
</w:comments>
</file>

<file path=word/commentsExtended.xml><?xml version="1.0" encoding="utf-8"?>
<w15:commentsEx xmlns:w15="http://schemas.microsoft.com/office/word/2012/wordml">
  <w15:commentEx w15:paraId="0E1F6D3C" w15:done="0"/>
  <w15:commentEx w15:paraId="047572CF" w15:done="0" w15:paraIdParent="0E1F6D3C"/>
  <w15:commentEx w15:paraId="00DFAED6" w15:done="0" w15:paraIdParent="0E1F6D3C"/>
  <w15:commentEx w15:paraId="0A9936C5" w15:done="0" w15:paraIdParent="0E1F6D3C"/>
  <w15:commentEx w15:paraId="0A291B51" w15:done="0" w15:paraIdParent="0E1F6D3C"/>
  <w15:commentEx w15:paraId="0795B06C" w15:done="0"/>
  <w15:commentEx w15:paraId="021196B4" w15:done="0" w15:paraIdParent="0795B06C"/>
  <w15:commentEx w15:paraId="03CC4878" w15:done="0"/>
  <w15:commentEx w15:paraId="0D5C7C05" w15:done="0"/>
  <w15:commentEx w15:paraId="0028841D" w15:done="0"/>
  <w15:commentEx w15:paraId="0A3C7C41" w15:done="0"/>
  <w15:commentEx w15:paraId="0C6B8794" w15:done="0"/>
  <w15:commentEx w15:paraId="018BB77B" w15:done="0" w15:paraIdParent="0C6B8794"/>
  <w15:commentEx w15:paraId="0B96B034" w15:done="0"/>
  <w15:commentEx w15:paraId="05252CE8" w15:done="0"/>
  <w15:commentEx w15:paraId="065E981E" w15:done="0"/>
  <w15:commentEx w15:paraId="05B92108" w15:done="0" w15:paraIdParent="065E981E"/>
</w15:commentsEx>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2" Target="styles.xml" Type="http://schemas.openxmlformats.org/officeDocument/2006/relationships/styles"/><Relationship Id="rId3" Target="comments.xml" Type="http://schemas.openxmlformats.org/officeDocument/2006/relationships/comments"/><Relationship Id="rId4" Target="commentsExtended.xml" Type="http://schemas.microsoft.com/office/2011/relationships/commentsExtended"/><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2021-07-09T10:44:56Z</dcterms:created>
  <dc:creator> </dc:creator>
</cp:coreProperties>
</file>