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Seed(Peiyun) Zeng, Jing Lu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319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(1).  Two created (one wrap, one detector)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(2).  Two destroyed (one wrap, one detector)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3. </w:t>
      </w:r>
      <w:r w:rsidDel="00000000" w:rsidR="00000000" w:rsidRPr="00000000">
        <w:drawing>
          <wp:inline distB="114300" distT="114300" distL="114300" distR="114300">
            <wp:extent cx="5943600" cy="812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(1).  Two created (One wrapper, one detector)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(2).  one destroyed ( Wrapper destructor)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******************************ASk Jiang Su yan********************************************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68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(1).  Two created (One wrapper, one detector)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(2).  Two destroyed ( Wrapper destructor, detector destructor)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970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Detector created once, deleted once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Nope since you have a damn smart bool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constructor constructed wrapper will delete the detector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91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(a): Two wrappers created/destroyed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(b): Two detector created/destroyed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1.png"/><Relationship Id="rId6" Type="http://schemas.openxmlformats.org/officeDocument/2006/relationships/image" Target="media/image07.png"/><Relationship Id="rId5" Type="http://schemas.openxmlformats.org/officeDocument/2006/relationships/image" Target="media/image04.png"/><Relationship Id="rId8" Type="http://schemas.openxmlformats.org/officeDocument/2006/relationships/image" Target="media/image06.png"/><Relationship Id="rId7" Type="http://schemas.openxmlformats.org/officeDocument/2006/relationships/image" Target="media/image09.png"/></Relationships>
</file>