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9/23 Julia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Chose power supply: 3.7 Lithium Polymer Battery Pack from GlobTek Inc.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Order parts today (connectors, battery pack, enclosure material sheet and sensor)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Finished block diagram for the circuits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 designing buck converters, need at least 4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VDDC pin for sensor (core voltage)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VDDIO</w:t>
      </w:r>
      <w:r w:rsidDel="00000000" w:rsidR="00000000" w:rsidRPr="00000000">
        <w:rPr>
          <w:rtl w:val="0"/>
        </w:rPr>
        <w:t xml:space="preserve"> pin for sensor (I/O voltage)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VDD pin for sensor (sensor voltage)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Input voltage for MCU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Enclosure material chosen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UHMW (ultra-high molecular weight) polyethylene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Need to decide on thickness - can’t exceed 6 inches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Could have thinner piece where sensor points and thicker around the rest of the pcb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9/23 Erica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Subsystem Introduction Project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Continued working on Website UI design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 with company to discuss project requirements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working on FSR and ICD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Blake (9/23)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Dev microcontroller has been received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 Looking into frameworks and methods of ML to use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* Will probably use TensorFlow to identify the switch and use my own pixel math to determine if the switch is open or closed.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* More recently started on intro project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