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SMB- Server Message Block Protocol </w:t>
      </w:r>
    </w:p>
    <w:p w:rsidR="00000000" w:rsidDel="00000000" w:rsidP="00000000" w:rsidRDefault="00000000" w:rsidRPr="00000000" w14:paraId="00000002">
      <w:pPr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is a client-server communication protocol used for sharing access to files, printers, serial ports and other resources on a network.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We can remotely access the </w:t>
      </w:r>
      <w:r w:rsidDel="00000000" w:rsidR="00000000" w:rsidRPr="00000000">
        <w:rPr>
          <w:color w:val="151c2b"/>
          <w:sz w:val="24"/>
          <w:szCs w:val="24"/>
          <w:highlight w:val="white"/>
          <w:u w:val="single"/>
          <w:rtl w:val="0"/>
        </w:rPr>
        <w:t xml:space="preserve">SMB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 share using the syntax: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Courier New" w:cs="Courier New" w:eastAsia="Courier New" w:hAnsi="Courier New"/>
          <w:color w:val="ffffff"/>
          <w:sz w:val="24"/>
          <w:szCs w:val="24"/>
          <w:shd w:fill="212c4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212c42" w:val="clear"/>
          <w:rtl w:val="0"/>
        </w:rPr>
        <w:t xml:space="preserve">smbclient //[IP]/[SHARE]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Followed by the tags: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-U [name] : to specify the user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-p [port] : to specify the port</w:t>
      </w:r>
    </w:p>
    <w:p w:rsidR="00000000" w:rsidDel="00000000" w:rsidP="00000000" w:rsidRDefault="00000000" w:rsidRPr="00000000" w14:paraId="00000008">
      <w:pPr>
        <w:jc w:val="center"/>
        <w:rPr>
          <w:b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Telnet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Telnet is an application protocol which allows you, with the use of a telnet client, to connect to and execute commands on a remote machine that's hosting a telnet server.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 syntax:</w:t>
      </w: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 "</w:t>
      </w:r>
      <w:r w:rsidDel="00000000" w:rsidR="00000000" w:rsidRPr="00000000">
        <w:rPr>
          <w:b w:val="1"/>
          <w:color w:val="151c2b"/>
          <w:sz w:val="24"/>
          <w:szCs w:val="24"/>
          <w:highlight w:val="yellow"/>
          <w:rtl w:val="0"/>
        </w:rPr>
        <w:t xml:space="preserve">telnet [ip] [port]"</w:t>
      </w:r>
    </w:p>
    <w:p w:rsidR="00000000" w:rsidDel="00000000" w:rsidP="00000000" w:rsidRDefault="00000000" w:rsidRPr="00000000" w14:paraId="0000000B">
      <w:pPr>
        <w:rPr>
          <w:b w:val="1"/>
          <w:color w:val="151c2b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151c2b"/>
          <w:sz w:val="24"/>
          <w:szCs w:val="24"/>
        </w:rPr>
      </w:pPr>
      <w:r w:rsidDel="00000000" w:rsidR="00000000" w:rsidRPr="00000000">
        <w:rPr>
          <w:b w:val="1"/>
          <w:color w:val="151c2b"/>
          <w:sz w:val="24"/>
          <w:szCs w:val="24"/>
          <w:rtl w:val="0"/>
        </w:rPr>
        <w:t xml:space="preserve">File Transfer Protocol(FTP)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151c2b"/>
          <w:sz w:val="24"/>
          <w:szCs w:val="24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a protocol used to allow remote transfer of files over a network. It uses a client-server model to do this, and- as we'll come on to later- relays commands and data in a very efficient way.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Syntax: </w:t>
      </w:r>
      <w:r w:rsidDel="00000000" w:rsidR="00000000" w:rsidRPr="00000000">
        <w:rPr>
          <w:b w:val="1"/>
          <w:color w:val="151c2b"/>
          <w:sz w:val="24"/>
          <w:szCs w:val="24"/>
          <w:highlight w:val="yellow"/>
          <w:rtl w:val="0"/>
        </w:rPr>
        <w:t xml:space="preserve">“</w:t>
      </w:r>
      <w:r w:rsidDel="00000000" w:rsidR="00000000" w:rsidRPr="00000000">
        <w:rPr>
          <w:b w:val="1"/>
          <w:i w:val="1"/>
          <w:color w:val="151c2b"/>
          <w:sz w:val="24"/>
          <w:szCs w:val="24"/>
          <w:highlight w:val="yellow"/>
          <w:rtl w:val="0"/>
        </w:rPr>
        <w:t xml:space="preserve">ftp [IP]</w:t>
      </w:r>
      <w:r w:rsidDel="00000000" w:rsidR="00000000" w:rsidRPr="00000000">
        <w:rPr>
          <w:b w:val="1"/>
          <w:color w:val="151c2b"/>
          <w:sz w:val="24"/>
          <w:szCs w:val="24"/>
          <w:highlight w:val="yellow"/>
          <w:rtl w:val="0"/>
        </w:rPr>
        <w:t xml:space="preserve">”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Hydra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Hydra is a very fast online password cracking tool, which can perform rapid dictionary attacks against more than 50 Protocols, including Telnet, RDP, SSH, FTP, HTTP, HTTPS, SMB, several databases and much more.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Sytax: </w:t>
      </w:r>
      <w:r w:rsidDel="00000000" w:rsidR="00000000" w:rsidRPr="00000000">
        <w:rPr>
          <w:b w:val="1"/>
          <w:color w:val="151c2b"/>
          <w:sz w:val="24"/>
          <w:szCs w:val="24"/>
          <w:highlight w:val="yellow"/>
          <w:rtl w:val="0"/>
        </w:rPr>
        <w:t xml:space="preserve">hydra -t 4 -l dale -P /usr/share/wordlists/rockyou.txt -vV 10.10.10.6 ftp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hydra 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-Runs the hydra tool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-t 4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 - Number of parallel connections per target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-l [user]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- Points to the user who's account you're trying to compromise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P [path to dictionary]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- Points to the file containing the list of possible passwords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-vV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- Sets verbose mode to very verbose, shows the login+pass combination for each attempt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[machine IP]- 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The IP address of the target machine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ftp / protocol- 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Sets the protocol</w:t>
      </w:r>
    </w:p>
    <w:p w:rsidR="00000000" w:rsidDel="00000000" w:rsidP="00000000" w:rsidRDefault="00000000" w:rsidRPr="00000000" w14:paraId="0000001A">
      <w:pPr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Network File System (NFS)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Allows a system to share directories and files with others over a network. By using NFS, users and programs can access files on remote systems almost as if they were local files. It does this by mounting all, or a portion of a file system on a server. The portion of the file system that is mounted can be accessed by clients with whatever privileges are assigned to each file.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use /usr/sbin/showmount -e [IP]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First, use "</w:t>
      </w:r>
      <w:r w:rsidDel="00000000" w:rsidR="00000000" w:rsidRPr="00000000">
        <w:rPr>
          <w:i w:val="1"/>
          <w:color w:val="151c2b"/>
          <w:sz w:val="24"/>
          <w:szCs w:val="24"/>
          <w:highlight w:val="white"/>
          <w:rtl w:val="0"/>
        </w:rPr>
        <w:t xml:space="preserve">mkdir /tmp/mount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" to create a directory on your machine to mount the share to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Use </w:t>
      </w: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sudo mount -t nfs IP:share /tmp/mount/ -nolock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b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Tag                         Function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sudo</w:t>
        <w:tab/>
        <w:t xml:space="preserve">                        Run as root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mount</w:t>
        <w:tab/>
        <w:t xml:space="preserve">                       Execute the mount command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-t nfs</w:t>
        <w:tab/>
        <w:t xml:space="preserve">                       Type of device to mount, then specifying that it's NFS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IP:share</w:t>
        <w:tab/>
        <w:t xml:space="preserve">             The IP Address of the NFS server, and the name of</w:t>
        <w:tab/>
        <w:tab/>
        <w:tab/>
        <w:t xml:space="preserve">              the share we wish to mount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-nolock</w:t>
        <w:tab/>
        <w:t xml:space="preserve">              Specifies not to use NLM locking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Change directory to where you mounted the share- what is the name of the folder inside?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Have a look inside this directory, look at the files.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jc w:val="center"/>
        <w:rPr>
          <w:b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MetaSploit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To use metasploit run this command: msfconsole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jc w:val="center"/>
        <w:rPr>
          <w:b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SMTP (Simple Mail Transfer Protocol)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Key Points: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The module focuses on enumerating SMTP servers using Metasploit.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SMTP typically runs on port 25.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Two Metasploit modules were used: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smtp_version: to fingerprint the mail server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smtp_enum: to enumerate users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Steps taken: a. Port scan to identify SMTP port b. Launch Metasploit using 'msfconsole' c. Use smtp_version module to identify mail system (Postfix) d. Use smtp_enum module with a wordlist to find valid usernames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Important Metasploit commands: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'options' to view module options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Set RHOSTS to target IP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Set USER_FILE to wordlist path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The enumeration successfully identified the username 'administrator'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Alternative tools mentioned: smtp-user-enum (useful for Solaris systems)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SMTP commands VRFY and EXPN can be used for manual enumeration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The next step is to bruteforce the SSH login using Hydra.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Hydra syntax used: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hydra -t 16 -l USERNAME -P /usr/share/wordlists/rockyou.txt -vV MACHINE_IP ssh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 Breakdown: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-t 16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: 16 parallel connections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-l [user]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: Specifies the username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-P [path to dictionary]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: Path to password list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-vV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: Very verbose mode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MACHINE_IP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: Target IP address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ssh</w:t>
      </w: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: Protocol to attack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The module used rockyou.txt as the wordlist, but mentions other options in /usr/share/wordlists and recommends SecLists.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After successfully bruteforcing the password, the next step was to SSH into the server and retrieve the contents of smtp.txt.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jc w:val="center"/>
        <w:rPr>
          <w:b w:val="1"/>
          <w:color w:val="151c2b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c2b"/>
          <w:sz w:val="24"/>
          <w:szCs w:val="24"/>
          <w:highlight w:val="white"/>
          <w:rtl w:val="0"/>
        </w:rPr>
        <w:t xml:space="preserve">MySQL (Structured Query Language)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The scenario assumes you found MySQL credentials (root:password) while enumerating a web server. MySQL is typically not the first target, but can be exploited after gaining initial credentials. The module uses Metasploit to enumerate and exploit the MySQL service.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Key steps: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Port scan to identify MySQL port (3306)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Manually connect to verify credentials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Use mysql_sql module in Metasploit to run SQL commands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Use mysql_schemadump to dump database schema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Use mysql_hashdump to dump user password hashes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Important concepts: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Schema = Database in MySQL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Password hashes are used to store passwords securely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Key findings: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MySQL version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Number of databases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Table names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Non-default user account discovered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Password hash cracked using John the Ripper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color w:val="151c2b"/>
          <w:sz w:val="24"/>
          <w:szCs w:val="24"/>
          <w:highlight w:val="white"/>
        </w:rPr>
      </w:pPr>
      <w:r w:rsidDel="00000000" w:rsidR="00000000" w:rsidRPr="00000000">
        <w:rPr>
          <w:color w:val="151c2b"/>
          <w:sz w:val="24"/>
          <w:szCs w:val="24"/>
          <w:highlight w:val="white"/>
          <w:rtl w:val="0"/>
        </w:rPr>
        <w:t xml:space="preserve">The module emphasizes the dangers of password reuse across services. Final step involves accessing contents of a MySQL.txt file, likely containing sensitive information.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