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7.9999869565217" w:lineRule="auto"/>
        <w:rPr>
          <w:rFonts w:ascii="Calibri" w:cs="Calibri" w:eastAsia="Calibri" w:hAnsi="Calibri"/>
          <w:b w:val="1"/>
          <w:color w:val="365f91"/>
          <w:sz w:val="32"/>
          <w:szCs w:val="32"/>
        </w:rPr>
      </w:pPr>
      <w:bookmarkStart w:colFirst="0" w:colLast="0" w:name="_4dxil7azjdai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Section 1: Business Understanding &amp; Problem Formulation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11.05883058823525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jkfzkqno2n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Business Problem Definition</w:t>
      </w:r>
    </w:p>
    <w:p w:rsidR="00000000" w:rsidDel="00000000" w:rsidP="00000000" w:rsidRDefault="00000000" w:rsidRPr="00000000" w14:paraId="00000003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and maximizing the Customer Lifetime Value ( CLV), the total revenue a customer is expected to generate from the platform is essential for maintaining profitability and guiding strategic business decisions in a competitive and low-margin e-commerce environment. Predicting CLV helps the business by enhancing client acquisition and retention strategies for Olist, a market that connects customers to a different network of third-party sellers. Personalized marketing and advertising efforts. Prioritize high-value users in order to receive better customer service or expedited shipping. Better financial planning and overall revenue forecasting.</w:t>
      </w:r>
    </w:p>
    <w:p w:rsidR="00000000" w:rsidDel="00000000" w:rsidP="00000000" w:rsidRDefault="00000000" w:rsidRPr="00000000" w14:paraId="00000005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Olist is a leading Brazilian e-commerce platform. It connects small and medium-sized businesses to major online marketplaces. Olist enables sellers to reach a broader customer base by centralizing product listings, logistics, payments, and customer service through a unified system. Sellers benefit from simplified operations, while customers enjoy a wide selection of products and streamlined shopping experiences. By aggregating thousands of merchants under one platform, Olist has become a key player in Brazil’s digital retail ecosystem.</w:t>
      </w:r>
    </w:p>
    <w:p w:rsidR="00000000" w:rsidDel="00000000" w:rsidP="00000000" w:rsidRDefault="00000000" w:rsidRPr="00000000" w14:paraId="00000006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We define the central business problem as:</w:t>
      </w:r>
    </w:p>
    <w:p w:rsidR="00000000" w:rsidDel="00000000" w:rsidP="00000000" w:rsidRDefault="00000000" w:rsidRPr="00000000" w14:paraId="00000007">
      <w:pPr>
        <w:spacing w:after="200" w:line="276.0000054545454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How can we accurately calculate the Customer Lifetime Value (CLV) for each customer using Olist’s e-commerce data?</w:t>
        <w:br w:type="textWrapping"/>
        <w:t xml:space="preserve">2. What proper benefits may Olist derive from CLV insights?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00" w:line="211.05883058823525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vgju1qknjdb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Understanding CLV in E-commerce</w:t>
      </w:r>
    </w:p>
    <w:p w:rsidR="00000000" w:rsidDel="00000000" w:rsidP="00000000" w:rsidRDefault="00000000" w:rsidRPr="00000000" w14:paraId="00000009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Lifetime Value ( CLV ) is a financial metric representing the total expected revenue from a customer throughout their relationship with the business. It is crucial for e-commerce because it teaches businesses how much money to put into customer acquisition and retention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200" w:line="211.05883058823525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f538h67n8y2z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CLV Calculation Methodology (Based on Alibaba's Approach)</w:t>
      </w:r>
    </w:p>
    <w:p w:rsidR="00000000" w:rsidDel="00000000" w:rsidP="00000000" w:rsidRDefault="00000000" w:rsidRPr="00000000" w14:paraId="0000000B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Alibaba’s business practices (Alibaba Seller Central, 2024), CLV can be estimated with the following formula: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00" w:line="276.00000545454543" w:lineRule="auto"/>
        <w:ind w:left="940" w:right="940" w:firstLine="0"/>
        <w:rPr>
          <w:rFonts w:ascii="Times New Roman" w:cs="Times New Roman" w:eastAsia="Times New Roman" w:hAnsi="Times New Roman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4"/>
          <w:szCs w:val="24"/>
          <w:rtl w:val="0"/>
        </w:rPr>
        <w:t xml:space="preserve">CLV = Average Order Value × Purchase Frequency × Customer Lifespan</w:t>
      </w:r>
    </w:p>
    <w:p w:rsidR="00000000" w:rsidDel="00000000" w:rsidP="00000000" w:rsidRDefault="00000000" w:rsidRPr="00000000" w14:paraId="0000000D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Where:</w:t>
        <w:br w:type="textWrapping"/>
        <w:t xml:space="preserve">- Average Order Value (AOV): Total revenue divided by the number of orders.</w:t>
        <w:br w:type="textWrapping"/>
        <w:t xml:space="preserve">- Purchase Frequency: The number of purchases a customer makes in a given period.</w:t>
        <w:br w:type="textWrapping"/>
        <w:t xml:space="preserve">- Customer Lifespan: The average duration a customer continues to interact with the platform.</w:t>
        <w:br w:type="textWrapping"/>
        <w:br w:type="textWrapping"/>
        <w:t xml:space="preserve">This behavioral-based model is widely adopted by leading platforms like Alibaba and is highly effective in marketplaces with diverse customer bases.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11.05883058823525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xn172tor0ls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Adapting CLV Calculation to Olist's Dataset</w:t>
      </w:r>
    </w:p>
    <w:p w:rsidR="00000000" w:rsidDel="00000000" w:rsidP="00000000" w:rsidRDefault="00000000" w:rsidRPr="00000000" w14:paraId="0000000F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Olist’s dataset, we propose the following concrete computation: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Olist Dataset Mapping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AOV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as the total payment_value divided by the total order_id count per customer_unique_id.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Frequency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the number of unique orders per customer over their active time window.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Lifespan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line="276.0000054545454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based on the time difference between the first and last purchase by each customer_unique_id.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adapted formula for Olist becomes: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00" w:line="276.00000545454543" w:lineRule="auto"/>
        <w:ind w:left="940" w:right="940" w:firstLine="0"/>
        <w:rPr>
          <w:rFonts w:ascii="Times New Roman" w:cs="Times New Roman" w:eastAsia="Times New Roman" w:hAnsi="Times New Roman"/>
          <w:b w:val="1"/>
          <w:i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4"/>
          <w:szCs w:val="24"/>
          <w:rtl w:val="0"/>
        </w:rPr>
        <w:t xml:space="preserve">CLV_Olist = AOV × Purchase Frequency × Customer Lifespan</w:t>
      </w:r>
    </w:p>
    <w:p w:rsidR="00000000" w:rsidDel="00000000" w:rsidP="00000000" w:rsidRDefault="00000000" w:rsidRPr="00000000" w14:paraId="0000001A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allows the business to predict a customer's future contribution based on observable transactional behaviors.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0" w:before="200" w:line="211.05883058823525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asxpw774ht7k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Business Value of CLV Prediction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E-commerce companies like Olist benefit significantly from knowing and applying CLV insight. As highlighted by Datrics ( Datrics, 2023 ), CLV prediction supports: High-CLV customers can be targeted with superior offers and devotion incentives, improving ROI, thanks to successful marketing spending. - Customer Retention Strategy: Companies you concentrate on work where the potential loss of benefit is greatest by actively engaging customers at risk of attrition. Resource Allocation Optimization: Customers whose engagement results in the best long-term revenge receive operational efforts ( such as faster delivery and advanced help ). - Financial Planning and Revenue Forecasting: Trusted CLV models enable more accurate revenue forecasting, improving corporate choice-making across advertising, operations, and finance departments.</w:t>
        <w:br w:type="textWrapping"/>
        <w:t xml:space="preserve">In other words, calculating CLV is a key pillar of achieving data-driven, sustainable growth in the e-commerce market.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200" w:line="211.05883058823525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jvrdu02m6gg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Alibaba Seller Central. (2024). What is Customer Lifetime Value (CLV)? The Key to Success in E-commerce. Retrieved from https://seller.alibaba.com/businessblogs/what-is-customer-lifetime-value-clv-the-key-to-success-in-ecommerce-px002c29x</w:t>
      </w:r>
    </w:p>
    <w:p w:rsidR="00000000" w:rsidDel="00000000" w:rsidP="00000000" w:rsidRDefault="00000000" w:rsidRPr="00000000" w14:paraId="0000001F">
      <w:pPr>
        <w:spacing w:after="200" w:line="276.000005454545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Datrics. (2023). Customer LTV in Retail and E-commerce: Business Value and Prediction Methods. Retrieved from https://www.datrics.ai/articles/customer-ltv-in-retail-and-e-commerce-business-value-and-prediction-methods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.0000054545454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