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COLAR ESTE ATRIBUTO NO CONTAINER (SESSÃO):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data-marquee|Seu texto aqui •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COLAR ESTE CÓDIGO JAVASCRIPT DENTRO DE UM HTML DO CONTAINER (SESSÃO) CRIADO ACIMA: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const getMarqueeNode = content =&gt;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const el = document.createElement('div');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el.setAttribute('data-marquee-style', true);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el.textContent = content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return el;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class Marquee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constructor(el){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this.el = el;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this.content = el.getAttribute('data-marquee')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this.render();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render(){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// create the shadow element to measure and calculate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// the amount of animated items required for marquee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// create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const shadow = getMarqueeNode(this.content);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shadow.setAttribute('data-marquee-shadow', true);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// add shadow element to sanitized DOM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this.el.innerHTML = "";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this.el.appendChild(shadow);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// calculate how many visible items are needed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const inView = this.calculateItemsInView(shadow);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// create container to house animated visible items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const overflow = document.createElement('div');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overflow.setAttribute('data-marquee-overflow', true);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const content = document.createElement('div');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content.setAttribute('data-marquee-container', true);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// put the content container into an overflow: hidden wrapper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overflow.appendChild(content);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// double the amount to fill the screen to animate loop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const count = inView * 3;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// populate with children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for( var i = 0; i &lt; count; i++)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content.appendChild(getMarqueeNode(this.content))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// add to DOM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this.el.appendChild(overflow);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// debug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// console.log("visible items required", inView);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// console.log("total items required", count);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calculateItemsInView(ref){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const [single, total] = [ref.clientWidth, ref.parentNode.clientWidth];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// ceil in order to ensure there's never a shortage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return Math.floor(total / single) + 1;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// find elements and create Marquee instances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const nodes = document.querySelectorAll('[data-marquee]')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const arr = Array.from(nodes);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const refs = (arr || []).map( node =&gt; new Marquee(node) 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// recalculate on resize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window.addEventListener( 'resize', () =&gt; refs.map( r =&gt; r.render() ) 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COLAR ESTE CÓDIGO CSS DENTRO DAS CONFIGURAÇÕES DA PÁGINA (SE FOR EM OUTRO LUGAR PODE NÃO FUNCIONAR):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@-webkit-keyframes marquee {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transform: translateX(-100%);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@keyframes marquee 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transform: translateX(-100%);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[data-marquee] 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--loop-duration: 30s;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[data-marquee] [data-marquee-shadow] 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visibility: hidden;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width: auto;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[data-marquee] [data-marquee-overflow] 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transform: translate3d(0, 0, 0);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[data-marquee] [data-marquee-container]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-webkit-animation: marquee var(--loop-duration) linear infinite;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animation: marquee var(--loop-duration) linear infinite;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[data-marquee] [data-marquee-style] {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flex: 0 0 auto;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[data-marquee-style] {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padding: 1.5em 0.3em;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font-size: 1em;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letter-spacing: 0.3em;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