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 classe gradient (ou outro nome de sua preferência) no objeto de texto. Neste exemplo, usamos a tag h2 para a criação, portanto o código HTML fica como abaixo: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.gradient h2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background: -webkit-linear-gradient(0deg, #ff0000, #ffff00) !important;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-webkit-background-clip: text !important;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-webkit-text-fill-color: transparent !important;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text-shadow: 0px 0px #00000000 !important;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padding: 10px 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