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7777777" w:rsidR="001E6022" w:rsidRDefault="001E6022">
      <w:pPr>
        <w:pStyle w:val="BodyText"/>
        <w:spacing w:before="9"/>
        <w:rPr>
          <w:rFonts w:ascii="Times New Roman"/>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3DF9AE59"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77777777"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D2CB8FB"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039B8154"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281C6E61"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2FCE6AF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77777777" w:rsidR="001E6022" w:rsidRDefault="001E6022">
            <w:pPr>
              <w:pStyle w:val="TableParagraph"/>
              <w:rPr>
                <w:rFonts w:ascii="Times New Roman"/>
                <w:sz w:val="14"/>
              </w:rPr>
            </w:pPr>
          </w:p>
        </w:tc>
        <w:tc>
          <w:tcPr>
            <w:tcW w:w="2911" w:type="dxa"/>
          </w:tcPr>
          <w:p w14:paraId="0321411A"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77777777" w:rsidR="001E6022" w:rsidRDefault="001E6022">
            <w:pPr>
              <w:pStyle w:val="TableParagraph"/>
              <w:rPr>
                <w:rFonts w:ascii="Times New Roman"/>
                <w:sz w:val="14"/>
              </w:rPr>
            </w:pPr>
          </w:p>
        </w:tc>
        <w:tc>
          <w:tcPr>
            <w:tcW w:w="2911" w:type="dxa"/>
          </w:tcPr>
          <w:p w14:paraId="651FF38A" w14:textId="7777777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77777777"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21BD8455"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77777777" w:rsidR="001E6022" w:rsidRPr="00134EC3" w:rsidRDefault="001E6022">
      <w:pPr>
        <w:pStyle w:val="BodyText"/>
        <w:rPr>
          <w:rFonts w:ascii="Arial" w:hAnsi="Arial" w:cs="Arial"/>
          <w:sz w:val="16"/>
        </w:rPr>
      </w:pPr>
    </w:p>
    <w:p w14:paraId="06B6452E" w14:textId="77777777"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77777777"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0770C910" w:rsidR="001E6022" w:rsidRPr="00134EC3" w:rsidRDefault="001E6022" w:rsidP="006663D6">
      <w:pPr>
        <w:rPr>
          <w:rFonts w:ascii="Arial" w:hAnsi="Arial" w:cs="Arial"/>
          <w:sz w:val="16"/>
        </w:rPr>
      </w:pPr>
    </w:p>
    <w:p w14:paraId="0CDE1DD8" w14:textId="77777777"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77777777"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1999EC69"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77777777"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4DAEBE3"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77777777"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2E6484AD"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77777777"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4AFBBCEB"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08C1F6A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77777777" w:rsidR="002E3DB5" w:rsidRPr="006111F0" w:rsidRDefault="002E3DB5" w:rsidP="00094320">
      <w:pPr>
        <w:pStyle w:val="BodyText"/>
        <w:rPr>
          <w:sz w:val="16"/>
        </w:rPr>
      </w:pPr>
    </w:p>
    <w:p w14:paraId="40239A87" w14:textId="77777777" w:rsidR="001E6022" w:rsidRDefault="001E6022">
      <w:pPr>
        <w:pStyle w:val="BodyText"/>
        <w:rPr>
          <w:sz w:val="16"/>
        </w:rPr>
      </w:pPr>
    </w:p>
    <w:p w14:paraId="30EC0A2E" w14:textId="77777777" w:rsidR="001E6022" w:rsidRDefault="001E6022">
      <w:pPr>
        <w:pStyle w:val="BodyText"/>
        <w:rPr>
          <w:sz w:val="16"/>
        </w:rPr>
      </w:pPr>
    </w:p>
    <w:p w14:paraId="6A4F5815" w14:textId="77777777" w:rsidR="001E6022" w:rsidRDefault="001E6022">
      <w:pPr>
        <w:pStyle w:val="BodyText"/>
        <w:rPr>
          <w:sz w:val="16"/>
        </w:rPr>
      </w:pPr>
    </w:p>
    <w:p w14:paraId="00F30183" w14:textId="77777777" w:rsidR="001E6022" w:rsidRDefault="001E6022">
      <w:pPr>
        <w:pStyle w:val="BodyText"/>
        <w:rPr>
          <w:sz w:val="16"/>
        </w:rPr>
      </w:pPr>
    </w:p>
    <w:p w14:paraId="195A0333" w14:textId="081ADE15"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30E97ADB">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9"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w14:anchorId="5BBB479D">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685CB0D4" w:rsidR="0018431F" w:rsidRPr="00094320" w:rsidRDefault="0018431F" w:rsidP="00094320">
      <w:pPr>
        <w:pStyle w:val="BodyText"/>
        <w:rPr>
          <w:sz w:val="16"/>
        </w:rPr>
      </w:pPr>
    </w:p>
    <w:p w14:paraId="46F89E71" w14:textId="77777777" w:rsidR="00094320" w:rsidRPr="00094320" w:rsidRDefault="00094320" w:rsidP="00094320">
      <w:pPr>
        <w:pStyle w:val="BodyText"/>
        <w:rPr>
          <w:sz w:val="16"/>
        </w:rPr>
      </w:pPr>
    </w:p>
    <w:p w14:paraId="1B7FFE08" w14:textId="3D2C09E1"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0" w:name="OLE_LINK1"/>
            <w:bookmarkStart w:id="1" w:name="OLE_LINK2"/>
            <w:r>
              <w:rPr>
                <w:noProof/>
                <w:w w:val="115"/>
                <w:sz w:val="14"/>
              </w:rPr>
              <w:t>reportDate</w:t>
            </w:r>
            <w:bookmarkEnd w:id="0"/>
            <w:bookmarkEnd w:id="1"/>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2" w:name="OLE_LINK3"/>
            <w:bookmarkStart w:id="3" w:name="OLE_LINK4"/>
            <w:r>
              <w:rPr>
                <w:noProof/>
                <w:w w:val="120"/>
                <w:sz w:val="14"/>
              </w:rPr>
              <w:t>ownerCode</w:t>
            </w:r>
            <w:bookmarkEnd w:id="2"/>
            <w:bookmarkEnd w:id="3"/>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4" w:name="OLE_LINK5"/>
            <w:bookmarkStart w:id="5" w:name="OLE_LINK6"/>
            <w:bookmarkStart w:id="6" w:name="OLE_LINK7"/>
            <w:bookmarkStart w:id="7" w:name="OLE_LINK8"/>
            <w:r w:rsidRPr="00134EC3">
              <w:rPr>
                <w:rFonts w:ascii="Arial" w:hAnsi="Arial" w:cs="Arial"/>
                <w:noProof/>
                <w:w w:val="115"/>
                <w:sz w:val="14"/>
              </w:rPr>
              <w:t>sharedKeyHeader</w:t>
            </w:r>
            <w:bookmarkEnd w:id="4"/>
            <w:bookmarkEnd w:id="5"/>
            <w:bookmarkEnd w:id="6"/>
            <w:bookmarkEnd w:id="7"/>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8" w:name="OLE_LINK9"/>
            <w:bookmarkStart w:id="9" w:name="OLE_LINK10"/>
            <w:r>
              <w:rPr>
                <w:noProof/>
                <w:w w:val="115"/>
                <w:sz w:val="14"/>
              </w:rPr>
              <w:t>workPhoneNumber</w:t>
            </w:r>
            <w:bookmarkEnd w:id="8"/>
            <w:bookmarkEnd w:id="9"/>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0" w:name="OLE_LINK11"/>
            <w:bookmarkStart w:id="11" w:name="OLE_LINK12"/>
            <w:r>
              <w:rPr>
                <w:noProof/>
                <w:w w:val="115"/>
                <w:sz w:val="14"/>
              </w:rPr>
              <w:t>mobilePhoneNumber</w:t>
            </w:r>
            <w:bookmarkEnd w:id="10"/>
            <w:bookmarkEnd w:id="11"/>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2" w:name="OLE_LINK13"/>
            <w:bookmarkStart w:id="13" w:name="OLE_LINK14"/>
            <w:r>
              <w:rPr>
                <w:noProof/>
                <w:w w:val="115"/>
                <w:sz w:val="14"/>
              </w:rPr>
              <w:t>faxPhoneNumber</w:t>
            </w:r>
            <w:bookmarkEnd w:id="12"/>
            <w:bookmarkEnd w:id="13"/>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77777777" w:rsidR="002C623D" w:rsidRPr="00134EC3" w:rsidRDefault="002C623D" w:rsidP="002C623D">
      <w:pPr>
        <w:pStyle w:val="BodyText"/>
        <w:rPr>
          <w:rFonts w:ascii="Arial" w:hAnsi="Arial" w:cs="Arial"/>
          <w:sz w:val="16"/>
        </w:rPr>
      </w:pPr>
    </w:p>
    <w:sectPr w:rsidR="002C623D" w:rsidRPr="00134EC3" w:rsidSect="004633CF">
      <w:headerReference w:type="even" r:id="rId10"/>
      <w:headerReference w:type="default" r:id="rId11"/>
      <w:footerReference w:type="even" r:id="rId12"/>
      <w:footerReference w:type="default" r:id="rId13"/>
      <w:headerReference w:type="first" r:id="rId14"/>
      <w:footerReference w:type="first" r:id="rId15"/>
      <w:type w:val="oddPage"/>
      <w:pgSz w:w="11900" w:h="16840"/>
      <w:pgMar w:top="2642" w:right="23" w:bottom="278" w:left="23" w:header="71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29C42" w14:textId="77777777" w:rsidR="002A348D" w:rsidRDefault="002A348D">
      <w:r>
        <w:separator/>
      </w:r>
    </w:p>
  </w:endnote>
  <w:endnote w:type="continuationSeparator" w:id="0">
    <w:p w14:paraId="63FE0F77" w14:textId="77777777" w:rsidR="002A348D" w:rsidRDefault="002A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2AAB" w14:textId="77777777" w:rsidR="00AE488E" w:rsidRDefault="00AE4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832F" w14:textId="5B453E85" w:rsidR="004633CF" w:rsidRPr="004633CF" w:rsidRDefault="004633CF" w:rsidP="004633CF">
    <w:pPr>
      <w:pStyle w:val="BodyText"/>
      <w:spacing w:before="104" w:after="120"/>
      <w:ind w:left="1440" w:right="232"/>
      <w:jc w:val="right"/>
      <w:rPr>
        <w:noProof/>
        <w:color w:val="34587F"/>
        <w:w w:val="110"/>
      </w:rPr>
    </w:pPr>
    <w:r w:rsidRPr="004633CF">
      <w:rPr>
        <w:noProof/>
        <w:color w:val="34587F"/>
        <w:w w:val="110"/>
      </w:rPr>
      <w:t xml:space="preserve">Page </w:t>
    </w:r>
    <w:r w:rsidR="00F07CAA">
      <w:rPr>
        <w:noProof/>
        <w:color w:val="34587F"/>
        <w:w w:val="110"/>
      </w:rPr>
      <w:fldChar w:fldCharType="begin"/>
    </w:r>
    <w:r w:rsidR="00F07CAA">
      <w:rPr>
        <w:noProof/>
        <w:color w:val="34587F"/>
        <w:w w:val="110"/>
      </w:rPr>
      <w:instrText xml:space="preserve"> PAGE   \* MERGEFORMAT </w:instrText>
    </w:r>
    <w:r w:rsidR="00F07CAA">
      <w:rPr>
        <w:noProof/>
        <w:color w:val="34587F"/>
        <w:w w:val="110"/>
      </w:rPr>
      <w:fldChar w:fldCharType="separate"/>
    </w:r>
    <w:r w:rsidR="00F07CAA">
      <w:rPr>
        <w:noProof/>
        <w:color w:val="34587F"/>
        <w:w w:val="110"/>
      </w:rPr>
      <w:t>1</w:t>
    </w:r>
    <w:r w:rsidR="00F07CAA">
      <w:rPr>
        <w:noProof/>
        <w:color w:val="34587F"/>
        <w:w w:val="110"/>
      </w:rPr>
      <w:fldChar w:fldCharType="end"/>
    </w:r>
    <w:bookmarkStart w:id="14" w:name="_GoBack"/>
    <w:bookmarkEnd w:id="14"/>
    <w:r w:rsidRPr="004633CF">
      <w:rPr>
        <w:noProof/>
        <w:color w:val="34587F"/>
        <w:w w:val="110"/>
      </w:rPr>
      <w:t xml:space="preserve"> of </w:t>
    </w:r>
    <w:r w:rsidRPr="004633CF">
      <w:rPr>
        <w:noProof/>
        <w:color w:val="34587F"/>
        <w:w w:val="110"/>
      </w:rPr>
      <w:fldChar w:fldCharType="begin"/>
    </w:r>
    <w:r w:rsidRPr="004633CF">
      <w:rPr>
        <w:noProof/>
        <w:color w:val="34587F"/>
        <w:w w:val="110"/>
      </w:rPr>
      <w:instrText xml:space="preserve"> </w:instrText>
    </w:r>
    <w:r w:rsidR="00B1091A">
      <w:rPr>
        <w:noProof/>
        <w:color w:val="34587F"/>
        <w:w w:val="110"/>
      </w:rPr>
      <w:instrText>SECTION</w:instrText>
    </w:r>
    <w:r w:rsidRPr="004633CF">
      <w:rPr>
        <w:noProof/>
        <w:color w:val="34587F"/>
        <w:w w:val="110"/>
      </w:rPr>
      <w:instrText xml:space="preserve">PAGES   \* MERGEFORMAT </w:instrText>
    </w:r>
    <w:r w:rsidRPr="004633CF">
      <w:rPr>
        <w:noProof/>
        <w:color w:val="34587F"/>
        <w:w w:val="110"/>
      </w:rPr>
      <w:fldChar w:fldCharType="separate"/>
    </w:r>
    <w:r w:rsidR="00F07CAA">
      <w:rPr>
        <w:noProof/>
        <w:color w:val="34587F"/>
        <w:w w:val="110"/>
      </w:rPr>
      <w:t>2</w:t>
    </w:r>
    <w:r w:rsidRPr="004633CF">
      <w:rPr>
        <w:noProof/>
        <w:color w:val="34587F"/>
        <w:w w:val="11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DDF92" w14:textId="77777777" w:rsidR="00AE488E" w:rsidRDefault="00AE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C3D4E" w14:textId="77777777" w:rsidR="002A348D" w:rsidRDefault="002A348D">
      <w:r>
        <w:separator/>
      </w:r>
    </w:p>
  </w:footnote>
  <w:footnote w:type="continuationSeparator" w:id="0">
    <w:p w14:paraId="3C8372CF" w14:textId="77777777" w:rsidR="002A348D" w:rsidRDefault="002A3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4707A" w14:textId="77777777" w:rsidR="00AE488E" w:rsidRDefault="00AE4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D6B2" w14:textId="0F355FB5" w:rsidR="00843684" w:rsidRDefault="00843684"/>
  <w:p w14:paraId="0DA54BBE" w14:textId="19577937" w:rsidR="00843684" w:rsidRDefault="00843684"/>
  <w:p w14:paraId="4BD1E781" w14:textId="4EAB265D" w:rsidR="00843684" w:rsidRDefault="00843684"/>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6"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7"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3DA38" w14:textId="77777777" w:rsidR="00AE488E" w:rsidRDefault="00AE4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60E61"/>
    <w:rsid w:val="00077D55"/>
    <w:rsid w:val="00077D80"/>
    <w:rsid w:val="00094320"/>
    <w:rsid w:val="000A0F3F"/>
    <w:rsid w:val="000D07D3"/>
    <w:rsid w:val="00134EC3"/>
    <w:rsid w:val="00157F14"/>
    <w:rsid w:val="00165AFE"/>
    <w:rsid w:val="0018431F"/>
    <w:rsid w:val="0019468F"/>
    <w:rsid w:val="001C6AEB"/>
    <w:rsid w:val="001E6022"/>
    <w:rsid w:val="00233C3F"/>
    <w:rsid w:val="00265025"/>
    <w:rsid w:val="002A348D"/>
    <w:rsid w:val="002C623D"/>
    <w:rsid w:val="002D343D"/>
    <w:rsid w:val="002E3DB5"/>
    <w:rsid w:val="00336E2B"/>
    <w:rsid w:val="00452893"/>
    <w:rsid w:val="004633CF"/>
    <w:rsid w:val="004A18C2"/>
    <w:rsid w:val="004B5F45"/>
    <w:rsid w:val="004F1713"/>
    <w:rsid w:val="005F27AA"/>
    <w:rsid w:val="00607999"/>
    <w:rsid w:val="006111F0"/>
    <w:rsid w:val="0061320A"/>
    <w:rsid w:val="0062505F"/>
    <w:rsid w:val="00656CCC"/>
    <w:rsid w:val="006663D6"/>
    <w:rsid w:val="006F4B98"/>
    <w:rsid w:val="007B34AF"/>
    <w:rsid w:val="00836DC1"/>
    <w:rsid w:val="00843684"/>
    <w:rsid w:val="008D6465"/>
    <w:rsid w:val="00903BDC"/>
    <w:rsid w:val="00A9673F"/>
    <w:rsid w:val="00AE488E"/>
    <w:rsid w:val="00B04575"/>
    <w:rsid w:val="00B1091A"/>
    <w:rsid w:val="00B14427"/>
    <w:rsid w:val="00B37A6F"/>
    <w:rsid w:val="00B95E40"/>
    <w:rsid w:val="00BB59F2"/>
    <w:rsid w:val="00C3498F"/>
    <w:rsid w:val="00C34CB6"/>
    <w:rsid w:val="00C502F3"/>
    <w:rsid w:val="00C54E24"/>
    <w:rsid w:val="00DC54FD"/>
    <w:rsid w:val="00E267B1"/>
    <w:rsid w:val="00E674FA"/>
    <w:rsid w:val="00EF1213"/>
    <w:rsid w:val="00F07CAA"/>
    <w:rsid w:val="00F52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B3FF-21BA-4058-8C58-F93414F5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Litton</cp:lastModifiedBy>
  <cp:revision>43</cp:revision>
  <dcterms:created xsi:type="dcterms:W3CDTF">2019-05-03T21:47:00Z</dcterms:created>
  <dcterms:modified xsi:type="dcterms:W3CDTF">2019-05-28T22:51:00Z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