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95210070"/>
        <w:docPartObj>
          <w:docPartGallery w:val="Cover Pages"/>
          <w:docPartUnique/>
        </w:docPartObj>
      </w:sdtPr>
      <w:sdtEndPr>
        <w:rPr>
          <w:sz w:val="20"/>
        </w:rPr>
      </w:sdtEndPr>
      <w:sdtContent>
        <w:p w14:paraId="66A928BD" w14:textId="52747985" w:rsidR="00D74AF7" w:rsidRDefault="00D74AF7">
          <w:pPr>
            <w:pStyle w:val="NoSpacing"/>
            <w:rPr>
              <w:sz w:val="2"/>
            </w:rPr>
          </w:pPr>
        </w:p>
        <w:p w14:paraId="028CBDDF" w14:textId="38EB6239" w:rsidR="00D74AF7" w:rsidRDefault="00D74AF7">
          <w:r>
            <w:rPr>
              <w:noProof/>
            </w:rPr>
            <mc:AlternateContent>
              <mc:Choice Requires="wps">
                <w:drawing>
                  <wp:anchor distT="0" distB="0" distL="114300" distR="114300" simplePos="0" relativeHeight="251661312" behindDoc="0" locked="0" layoutInCell="1" allowOverlap="1" wp14:anchorId="6C5CB401" wp14:editId="3B7279B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1D6401" w14:textId="5A2CAC74" w:rsidR="00D74AF7" w:rsidRDefault="00D74AF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Back and restore</w:t>
                                    </w:r>
                                  </w:p>
                                </w:sdtContent>
                              </w:sdt>
                              <w:p w14:paraId="42926284" w14:textId="2D87C7B3" w:rsidR="00D74AF7" w:rsidRDefault="00D74AF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Using Azure Recovery services</w:t>
                                    </w:r>
                                  </w:sdtContent>
                                </w:sdt>
                                <w:r>
                                  <w:rPr>
                                    <w:noProof/>
                                  </w:rPr>
                                  <w:t xml:space="preserve"> </w:t>
                                </w:r>
                              </w:p>
                              <w:p w14:paraId="04DA3EDE" w14:textId="77777777" w:rsidR="00D74AF7" w:rsidRDefault="00D74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5CB40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1D6401" w14:textId="5A2CAC74" w:rsidR="00D74AF7" w:rsidRDefault="00D74AF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Back and restore</w:t>
                              </w:r>
                            </w:p>
                          </w:sdtContent>
                        </w:sdt>
                        <w:p w14:paraId="42926284" w14:textId="2D87C7B3" w:rsidR="00D74AF7" w:rsidRDefault="00D74AF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Using Azure Recovery services</w:t>
                              </w:r>
                            </w:sdtContent>
                          </w:sdt>
                          <w:r>
                            <w:rPr>
                              <w:noProof/>
                            </w:rPr>
                            <w:t xml:space="preserve"> </w:t>
                          </w:r>
                        </w:p>
                        <w:p w14:paraId="04DA3EDE" w14:textId="77777777" w:rsidR="00D74AF7" w:rsidRDefault="00D74A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1B40286" wp14:editId="61D1AC7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0BFC1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9A74C66" w14:textId="5B5908F1" w:rsidR="00D74AF7" w:rsidRDefault="00D74AF7">
          <w:r>
            <w:br w:type="page"/>
          </w:r>
        </w:p>
      </w:sdtContent>
    </w:sdt>
    <w:p w14:paraId="2198A5EC" w14:textId="69F0E5A8" w:rsidR="00D74AF7" w:rsidRDefault="00D74AF7">
      <w:r>
        <w:lastRenderedPageBreak/>
        <w:br w:type="page"/>
      </w:r>
    </w:p>
    <w:p w14:paraId="05494FAB" w14:textId="202D5B4F" w:rsidR="00641791" w:rsidRDefault="00641791" w:rsidP="00641791">
      <w:pPr>
        <w:pStyle w:val="Heading1"/>
      </w:pPr>
      <w:r>
        <w:lastRenderedPageBreak/>
        <w:t>Configuring backup</w:t>
      </w:r>
    </w:p>
    <w:p w14:paraId="0714A6F7" w14:textId="3E560D39" w:rsidR="00641791" w:rsidRDefault="00641791"/>
    <w:p w14:paraId="06462617" w14:textId="00821C8B" w:rsidR="00641791" w:rsidRDefault="00641791">
      <w:r>
        <w:tab/>
        <w:t>As we know data is very critical to any system and restoring the system at the time of disaster with the required data in minimum down time would be the top priority of any IT department.</w:t>
      </w:r>
    </w:p>
    <w:p w14:paraId="1A8DABA8" w14:textId="3BEBAE97" w:rsidR="00641791" w:rsidRDefault="00641791">
      <w:r>
        <w:t>Azure provides Recovery Services Vault for backing up and restoring data using Azure portal. Using this service, we can back up and restore SQL instance running on a VM and also entire VM can be restored in case of disaster.</w:t>
      </w:r>
    </w:p>
    <w:p w14:paraId="5B95B9FC" w14:textId="0B9C2C23" w:rsidR="001810D7" w:rsidRDefault="001810D7"/>
    <w:p w14:paraId="0155E547" w14:textId="3A967472" w:rsidR="001810D7" w:rsidRDefault="001810D7" w:rsidP="001810D7">
      <w:pPr>
        <w:pStyle w:val="Heading2"/>
      </w:pPr>
      <w:r>
        <w:t>configuring Recovery Service Vault</w:t>
      </w:r>
    </w:p>
    <w:p w14:paraId="70365CE1" w14:textId="6DA7593A" w:rsidR="001810D7" w:rsidRDefault="001810D7">
      <w:r>
        <w:tab/>
        <w:t xml:space="preserve">First, add Recovery Services Vault services by searching it in Azure Portal. </w:t>
      </w:r>
    </w:p>
    <w:p w14:paraId="19B9DFD4" w14:textId="4816E6CD" w:rsidR="001810D7" w:rsidRDefault="001810D7">
      <w:r>
        <w:rPr>
          <w:noProof/>
        </w:rPr>
        <w:drawing>
          <wp:inline distT="0" distB="0" distL="0" distR="0" wp14:anchorId="1733B6B9" wp14:editId="5D6F3A50">
            <wp:extent cx="4762500" cy="232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6129" cy="2334487"/>
                    </a:xfrm>
                    <a:prstGeom prst="rect">
                      <a:avLst/>
                    </a:prstGeom>
                  </pic:spPr>
                </pic:pic>
              </a:graphicData>
            </a:graphic>
          </wp:inline>
        </w:drawing>
      </w:r>
    </w:p>
    <w:p w14:paraId="31A1337F" w14:textId="5C412443" w:rsidR="001810D7" w:rsidRDefault="001810D7">
      <w:r>
        <w:rPr>
          <w:noProof/>
        </w:rPr>
        <w:drawing>
          <wp:inline distT="0" distB="0" distL="0" distR="0" wp14:anchorId="4F15BCAE" wp14:editId="3D00A184">
            <wp:extent cx="4747260" cy="1614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8152" cy="1628074"/>
                    </a:xfrm>
                    <a:prstGeom prst="rect">
                      <a:avLst/>
                    </a:prstGeom>
                  </pic:spPr>
                </pic:pic>
              </a:graphicData>
            </a:graphic>
          </wp:inline>
        </w:drawing>
      </w:r>
    </w:p>
    <w:p w14:paraId="4A18F9FA" w14:textId="36659F1C" w:rsidR="001810D7" w:rsidRDefault="001810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10D7" w14:paraId="4C139CF9" w14:textId="77777777" w:rsidTr="001810D7">
        <w:tc>
          <w:tcPr>
            <w:tcW w:w="4675" w:type="dxa"/>
          </w:tcPr>
          <w:p w14:paraId="51AEAA9D" w14:textId="2779E3A3" w:rsidR="001810D7" w:rsidRDefault="001810D7">
            <w:r>
              <w:rPr>
                <w:noProof/>
              </w:rPr>
              <w:lastRenderedPageBreak/>
              <w:drawing>
                <wp:inline distT="0" distB="0" distL="0" distR="0" wp14:anchorId="0A1E9C44" wp14:editId="6B0CDEEC">
                  <wp:extent cx="2034540" cy="2150498"/>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0524" cy="2177963"/>
                          </a:xfrm>
                          <a:prstGeom prst="rect">
                            <a:avLst/>
                          </a:prstGeom>
                        </pic:spPr>
                      </pic:pic>
                    </a:graphicData>
                  </a:graphic>
                </wp:inline>
              </w:drawing>
            </w:r>
          </w:p>
        </w:tc>
        <w:tc>
          <w:tcPr>
            <w:tcW w:w="4675" w:type="dxa"/>
          </w:tcPr>
          <w:p w14:paraId="3072E10F" w14:textId="77777777" w:rsidR="001810D7" w:rsidRDefault="001810D7">
            <w:r>
              <w:t xml:space="preserve">Enter name, Resource group under which this service to be tracked and location. </w:t>
            </w:r>
          </w:p>
          <w:p w14:paraId="628ED51C" w14:textId="77777777" w:rsidR="001810D7" w:rsidRDefault="001810D7"/>
          <w:p w14:paraId="34D43575" w14:textId="41F2CE23" w:rsidR="001810D7" w:rsidRDefault="001810D7">
            <w:r>
              <w:t>Note: Make sure location is same as location from which data need to be backed up.</w:t>
            </w:r>
          </w:p>
        </w:tc>
      </w:tr>
    </w:tbl>
    <w:p w14:paraId="7395C558" w14:textId="2A2D98D5" w:rsidR="001810D7" w:rsidRDefault="001647B8" w:rsidP="001810D7">
      <w:pPr>
        <w:pStyle w:val="Heading2"/>
      </w:pPr>
      <w:r>
        <w:t>Configuring</w:t>
      </w:r>
      <w:r w:rsidR="001810D7">
        <w:t xml:space="preserve"> SQL instance</w:t>
      </w:r>
      <w:r>
        <w:t xml:space="preserve"> </w:t>
      </w:r>
      <w:r w:rsidR="001810D7">
        <w:t>back</w:t>
      </w:r>
      <w:r>
        <w:t>up</w:t>
      </w:r>
    </w:p>
    <w:p w14:paraId="42CF8FD6" w14:textId="05FDE188" w:rsidR="001810D7" w:rsidRDefault="001810D7"/>
    <w:p w14:paraId="77C1D33A" w14:textId="0512EC3E" w:rsidR="001810D7" w:rsidRDefault="001810D7">
      <w:r>
        <w:t>Once Recovery Services Vault is added, select the service from the vaults blade and click on Backup items.</w:t>
      </w:r>
    </w:p>
    <w:p w14:paraId="2FB08AF6" w14:textId="02557C39" w:rsidR="001810D7" w:rsidRDefault="001810D7">
      <w:r>
        <w:rPr>
          <w:noProof/>
        </w:rPr>
        <w:drawing>
          <wp:inline distT="0" distB="0" distL="0" distR="0" wp14:anchorId="66C59D59" wp14:editId="7BEB0616">
            <wp:extent cx="5074920" cy="2942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4102" cy="2947802"/>
                    </a:xfrm>
                    <a:prstGeom prst="rect">
                      <a:avLst/>
                    </a:prstGeom>
                  </pic:spPr>
                </pic:pic>
              </a:graphicData>
            </a:graphic>
          </wp:inline>
        </w:drawing>
      </w:r>
    </w:p>
    <w:p w14:paraId="248B3E7F" w14:textId="72CE7EAE" w:rsidR="001810D7" w:rsidRDefault="001810D7">
      <w:r>
        <w:t>If we have backup SQL instance running in a VM then select SQL in Azure VM. For backing up VM select Azure Virtual machine.</w:t>
      </w:r>
    </w:p>
    <w:p w14:paraId="170B1EDA" w14:textId="72B1B100" w:rsidR="001810D7" w:rsidRDefault="001810D7">
      <w:r>
        <w:t xml:space="preserve">After </w:t>
      </w:r>
      <w:r>
        <w:t>select</w:t>
      </w:r>
      <w:r>
        <w:t>ing</w:t>
      </w:r>
      <w:r>
        <w:t xml:space="preserve"> SQL in Azure VM</w:t>
      </w:r>
      <w:r>
        <w:t xml:space="preserve">, Click on Add button. </w:t>
      </w:r>
    </w:p>
    <w:p w14:paraId="2204C5E4" w14:textId="77777777" w:rsidR="001810D7" w:rsidRDefault="001810D7"/>
    <w:p w14:paraId="3BFC6AB8" w14:textId="77777777" w:rsidR="001810D7" w:rsidRDefault="001810D7"/>
    <w:p w14:paraId="5A313854" w14:textId="71F9431A" w:rsidR="001810D7" w:rsidRDefault="001810D7">
      <w:r>
        <w:rPr>
          <w:noProof/>
        </w:rPr>
        <w:lastRenderedPageBreak/>
        <w:drawing>
          <wp:inline distT="0" distB="0" distL="0" distR="0" wp14:anchorId="0290395B" wp14:editId="75BE4F85">
            <wp:extent cx="5105400" cy="16707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0469" cy="1675640"/>
                    </a:xfrm>
                    <a:prstGeom prst="rect">
                      <a:avLst/>
                    </a:prstGeom>
                  </pic:spPr>
                </pic:pic>
              </a:graphicData>
            </a:graphic>
          </wp:inline>
        </w:drawing>
      </w:r>
    </w:p>
    <w:p w14:paraId="45F244B9" w14:textId="296BD0BA" w:rsidR="001810D7" w:rsidRDefault="001810D7">
      <w:r>
        <w:t>. In the next screen select DB and backup policy appropriately</w:t>
      </w:r>
      <w:r>
        <w:t>.</w:t>
      </w:r>
    </w:p>
    <w:p w14:paraId="2AE31FBA" w14:textId="1C952348" w:rsidR="001810D7" w:rsidRDefault="001810D7">
      <w:r>
        <w:rPr>
          <w:noProof/>
        </w:rPr>
        <w:drawing>
          <wp:inline distT="0" distB="0" distL="0" distR="0" wp14:anchorId="20773934" wp14:editId="4166C677">
            <wp:extent cx="59436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0600"/>
                    </a:xfrm>
                    <a:prstGeom prst="rect">
                      <a:avLst/>
                    </a:prstGeom>
                  </pic:spPr>
                </pic:pic>
              </a:graphicData>
            </a:graphic>
          </wp:inline>
        </w:drawing>
      </w:r>
    </w:p>
    <w:p w14:paraId="7AB8FD12" w14:textId="5F998489" w:rsidR="001810D7" w:rsidRDefault="001810D7">
      <w:r>
        <w:t>Once the configuration is done, backup items are listed as shown below.</w:t>
      </w:r>
    </w:p>
    <w:p w14:paraId="166B6BAC" w14:textId="2960CD59" w:rsidR="001810D7" w:rsidRDefault="001810D7">
      <w:r>
        <w:rPr>
          <w:noProof/>
        </w:rPr>
        <w:drawing>
          <wp:inline distT="0" distB="0" distL="0" distR="0" wp14:anchorId="01B2A9A0" wp14:editId="01E6E228">
            <wp:extent cx="4632960" cy="201850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1427" cy="2022194"/>
                    </a:xfrm>
                    <a:prstGeom prst="rect">
                      <a:avLst/>
                    </a:prstGeom>
                  </pic:spPr>
                </pic:pic>
              </a:graphicData>
            </a:graphic>
          </wp:inline>
        </w:drawing>
      </w:r>
    </w:p>
    <w:p w14:paraId="6B2F8A60" w14:textId="3EC77EC3" w:rsidR="001810D7" w:rsidRDefault="001647B8">
      <w:r>
        <w:lastRenderedPageBreak/>
        <w:t xml:space="preserve">By clicking on </w:t>
      </w:r>
      <w:r w:rsidRPr="001647B8">
        <w:t>ellipsis</w:t>
      </w:r>
      <w:r w:rsidRPr="001647B8">
        <w:t xml:space="preserve"> </w:t>
      </w:r>
      <w:proofErr w:type="gramStart"/>
      <w:r>
        <w:t>menu</w:t>
      </w:r>
      <w:proofErr w:type="gramEnd"/>
      <w:r>
        <w:t xml:space="preserve"> we can select appropriate actions.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47B8" w14:paraId="0C259D56" w14:textId="77777777" w:rsidTr="001647B8">
        <w:tc>
          <w:tcPr>
            <w:tcW w:w="4675" w:type="dxa"/>
          </w:tcPr>
          <w:p w14:paraId="4925D999" w14:textId="44888D2E" w:rsidR="001647B8" w:rsidRDefault="001647B8">
            <w:r>
              <w:rPr>
                <w:noProof/>
              </w:rPr>
              <w:drawing>
                <wp:inline distT="0" distB="0" distL="0" distR="0" wp14:anchorId="459D03C3" wp14:editId="0C390F05">
                  <wp:extent cx="1775460" cy="4208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475"/>
                          <a:stretch/>
                        </pic:blipFill>
                        <pic:spPr bwMode="auto">
                          <a:xfrm>
                            <a:off x="0" y="0"/>
                            <a:ext cx="1781408" cy="4222243"/>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ECC8D95" w14:textId="48A2756D" w:rsidR="001647B8" w:rsidRDefault="001647B8" w:rsidP="001647B8">
            <w:r>
              <w:t xml:space="preserve">Once we trigger the </w:t>
            </w:r>
            <w:r>
              <w:t>action (</w:t>
            </w:r>
            <w:r>
              <w:t>backup now\Restore DB) the status of the job can be monitored in Back Jobs section.</w:t>
            </w:r>
          </w:p>
          <w:p w14:paraId="4C1992E8" w14:textId="77777777" w:rsidR="001647B8" w:rsidRDefault="001647B8"/>
        </w:tc>
      </w:tr>
    </w:tbl>
    <w:p w14:paraId="0656DD1A" w14:textId="77777777" w:rsidR="001647B8" w:rsidRDefault="001647B8"/>
    <w:p w14:paraId="18D1ADC2" w14:textId="7D28EADF" w:rsidR="001647B8" w:rsidRDefault="001647B8" w:rsidP="001647B8">
      <w:pPr>
        <w:pStyle w:val="Heading2"/>
      </w:pPr>
      <w:r w:rsidRPr="001647B8">
        <w:t xml:space="preserve"> </w:t>
      </w:r>
      <w:r>
        <w:t xml:space="preserve">Configuring </w:t>
      </w:r>
      <w:r>
        <w:t>VM</w:t>
      </w:r>
      <w:r>
        <w:t xml:space="preserve"> backup</w:t>
      </w:r>
    </w:p>
    <w:p w14:paraId="28387471" w14:textId="45F44D25" w:rsidR="001647B8" w:rsidRDefault="001647B8">
      <w:r>
        <w:tab/>
        <w:t xml:space="preserve">For configuring VM back steps are same as mentioned for DB instance, just select “What do you want to back” option as Virtual machine, create appropriate backup </w:t>
      </w:r>
      <w:proofErr w:type="gramStart"/>
      <w:r>
        <w:t>policy(</w:t>
      </w:r>
      <w:proofErr w:type="gramEnd"/>
      <w:r>
        <w:t>1) and VMs to back up in “Items to backup” (2) blade.</w:t>
      </w:r>
    </w:p>
    <w:p w14:paraId="1414E8C9" w14:textId="01331C99" w:rsidR="001647B8" w:rsidRDefault="001647B8"/>
    <w:p w14:paraId="20DCC831" w14:textId="078CCEFF" w:rsidR="001647B8" w:rsidRDefault="001647B8">
      <w:r>
        <w:rPr>
          <w:noProof/>
        </w:rPr>
        <w:lastRenderedPageBreak/>
        <w:drawing>
          <wp:inline distT="0" distB="0" distL="0" distR="0" wp14:anchorId="3FEDC79B" wp14:editId="5AADF246">
            <wp:extent cx="5943600" cy="2093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3595"/>
                    </a:xfrm>
                    <a:prstGeom prst="rect">
                      <a:avLst/>
                    </a:prstGeom>
                  </pic:spPr>
                </pic:pic>
              </a:graphicData>
            </a:graphic>
          </wp:inline>
        </w:drawing>
      </w:r>
    </w:p>
    <w:p w14:paraId="36F39B2D" w14:textId="78D14A02" w:rsidR="001810D7" w:rsidRDefault="001647B8" w:rsidP="001647B8">
      <w:pPr>
        <w:pStyle w:val="Heading1"/>
      </w:pPr>
      <w:r>
        <w:t>Restoring data</w:t>
      </w:r>
    </w:p>
    <w:p w14:paraId="10111AC7" w14:textId="499C45B4" w:rsidR="001647B8" w:rsidRDefault="00243512">
      <w:r>
        <w:tab/>
        <w:t>Disaster can strike us at any point in time in the form of natural calamities or virus attack. By configuring backup of the systems, we are in a safe situation since we can restore the system to specific point in time.</w:t>
      </w:r>
    </w:p>
    <w:p w14:paraId="558E9E73" w14:textId="3C1CBF3A" w:rsidR="00243512" w:rsidRDefault="00243512">
      <w:pPr>
        <w:rPr>
          <w:rFonts w:ascii="Segoe UI" w:hAnsi="Segoe UI" w:cs="Segoe UI"/>
          <w:color w:val="000000"/>
          <w:sz w:val="18"/>
          <w:szCs w:val="18"/>
        </w:rPr>
      </w:pPr>
      <w:r>
        <w:t>Select Backup Items</w:t>
      </w:r>
      <w:r>
        <w:sym w:font="Wingdings" w:char="F0E0"/>
      </w:r>
      <w:r>
        <w:t xml:space="preserve"> Select </w:t>
      </w:r>
      <w:r>
        <w:rPr>
          <w:rFonts w:ascii="Segoe UI" w:hAnsi="Segoe UI" w:cs="Segoe UI"/>
          <w:color w:val="000000"/>
          <w:sz w:val="18"/>
          <w:szCs w:val="18"/>
        </w:rPr>
        <w:t>SQL in Azure VM</w:t>
      </w:r>
      <w:r>
        <w:rPr>
          <w:rFonts w:ascii="Segoe UI" w:hAnsi="Segoe UI" w:cs="Segoe UI"/>
          <w:color w:val="000000"/>
          <w:sz w:val="18"/>
          <w:szCs w:val="18"/>
        </w:rPr>
        <w:t>/</w:t>
      </w:r>
      <w:r w:rsidRPr="00243512">
        <w:rPr>
          <w:rFonts w:ascii="Segoe UI" w:hAnsi="Segoe UI" w:cs="Segoe UI"/>
          <w:color w:val="000000"/>
          <w:sz w:val="18"/>
          <w:szCs w:val="18"/>
        </w:rPr>
        <w:t xml:space="preserve"> </w:t>
      </w:r>
      <w:r>
        <w:rPr>
          <w:rFonts w:ascii="Segoe UI" w:hAnsi="Segoe UI" w:cs="Segoe UI"/>
          <w:color w:val="000000"/>
          <w:sz w:val="18"/>
          <w:szCs w:val="18"/>
        </w:rPr>
        <w:t>Azure Virtual Machine</w:t>
      </w:r>
      <w:r>
        <w:rPr>
          <w:rFonts w:ascii="Segoe UI" w:hAnsi="Segoe UI" w:cs="Segoe UI"/>
          <w:color w:val="000000"/>
          <w:sz w:val="18"/>
          <w:szCs w:val="18"/>
        </w:rPr>
        <w:t xml:space="preserve"> </w:t>
      </w:r>
      <w:r w:rsidRPr="00243512">
        <w:rPr>
          <w:rFonts w:ascii="Segoe UI" w:hAnsi="Segoe UI" w:cs="Segoe UI"/>
          <w:color w:val="000000"/>
          <w:sz w:val="18"/>
          <w:szCs w:val="18"/>
        </w:rPr>
        <w:sym w:font="Wingdings" w:char="F0E0"/>
      </w:r>
      <w:r>
        <w:rPr>
          <w:rFonts w:ascii="Segoe UI" w:hAnsi="Segoe UI" w:cs="Segoe UI"/>
          <w:color w:val="000000"/>
          <w:sz w:val="18"/>
          <w:szCs w:val="18"/>
        </w:rPr>
        <w:t xml:space="preserve"> Back up items</w:t>
      </w:r>
      <w:r w:rsidRPr="00243512">
        <w:rPr>
          <w:rFonts w:ascii="Segoe UI" w:hAnsi="Segoe UI" w:cs="Segoe UI"/>
          <w:color w:val="000000"/>
          <w:sz w:val="18"/>
          <w:szCs w:val="18"/>
        </w:rPr>
        <w:sym w:font="Wingdings" w:char="F0E0"/>
      </w:r>
      <w:r>
        <w:rPr>
          <w:rFonts w:ascii="Segoe UI" w:hAnsi="Segoe UI" w:cs="Segoe UI"/>
          <w:color w:val="000000"/>
          <w:sz w:val="18"/>
          <w:szCs w:val="18"/>
        </w:rPr>
        <w:t xml:space="preserve"> Restore (ellipses menu)</w:t>
      </w:r>
    </w:p>
    <w:p w14:paraId="35E0F51A" w14:textId="42E5D246" w:rsidR="00243512" w:rsidRDefault="00243512"/>
    <w:p w14:paraId="05C091FD" w14:textId="268A696F" w:rsidR="00243512" w:rsidRDefault="00243512" w:rsidP="00243512">
      <w:pPr>
        <w:pStyle w:val="Heading2"/>
      </w:pPr>
      <w:r>
        <w:t>Restoring DB</w:t>
      </w:r>
    </w:p>
    <w:p w14:paraId="69FF0FA5" w14:textId="68E14845" w:rsidR="00243512" w:rsidRDefault="00243512">
      <w:r>
        <w:t>Select the destination server and DB detail appropriately.</w:t>
      </w:r>
    </w:p>
    <w:p w14:paraId="1B531352" w14:textId="07804702" w:rsidR="00243512" w:rsidRDefault="00243512">
      <w:r>
        <w:rPr>
          <w:noProof/>
        </w:rPr>
        <w:drawing>
          <wp:inline distT="0" distB="0" distL="0" distR="0" wp14:anchorId="5F30C31C" wp14:editId="3B1C2C8C">
            <wp:extent cx="3992880" cy="306888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2557" cy="3076324"/>
                    </a:xfrm>
                    <a:prstGeom prst="rect">
                      <a:avLst/>
                    </a:prstGeom>
                  </pic:spPr>
                </pic:pic>
              </a:graphicData>
            </a:graphic>
          </wp:inline>
        </w:drawing>
      </w:r>
    </w:p>
    <w:p w14:paraId="6879414F" w14:textId="0ECB62F9" w:rsidR="001647B8" w:rsidRDefault="001647B8"/>
    <w:p w14:paraId="2BA093D2" w14:textId="259E6053" w:rsidR="001647B8" w:rsidRDefault="001647B8"/>
    <w:p w14:paraId="47E22126" w14:textId="02C05B3A" w:rsidR="00243512" w:rsidRDefault="00243512">
      <w:r>
        <w:lastRenderedPageBreak/>
        <w:t>Based on the backup available, select the restore point.</w:t>
      </w:r>
    </w:p>
    <w:p w14:paraId="20F25B95" w14:textId="0D65C81A" w:rsidR="00243512" w:rsidRDefault="00243512" w:rsidP="00243512">
      <w:pPr>
        <w:jc w:val="center"/>
      </w:pPr>
      <w:r>
        <w:rPr>
          <w:noProof/>
        </w:rPr>
        <w:drawing>
          <wp:inline distT="0" distB="0" distL="0" distR="0" wp14:anchorId="1B12A22F" wp14:editId="0595F8F0">
            <wp:extent cx="5219700" cy="315803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5346" cy="3161446"/>
                    </a:xfrm>
                    <a:prstGeom prst="rect">
                      <a:avLst/>
                    </a:prstGeom>
                  </pic:spPr>
                </pic:pic>
              </a:graphicData>
            </a:graphic>
          </wp:inline>
        </w:drawing>
      </w:r>
    </w:p>
    <w:p w14:paraId="20B090B8" w14:textId="77777777" w:rsidR="00243512" w:rsidRDefault="00243512" w:rsidP="00243512">
      <w:r>
        <w:t>You can also select Full &amp; Differential backup if you are not interested in restoring DB to specific point in time.</w:t>
      </w:r>
    </w:p>
    <w:p w14:paraId="14BA4233" w14:textId="77777777" w:rsidR="00243512" w:rsidRDefault="00243512" w:rsidP="00243512">
      <w:pPr>
        <w:jc w:val="center"/>
      </w:pPr>
    </w:p>
    <w:p w14:paraId="166028E4" w14:textId="6D82EEED" w:rsidR="00243512" w:rsidRDefault="00243512" w:rsidP="00243512">
      <w:pPr>
        <w:jc w:val="center"/>
      </w:pPr>
      <w:r>
        <w:rPr>
          <w:noProof/>
        </w:rPr>
        <w:drawing>
          <wp:inline distT="0" distB="0" distL="0" distR="0" wp14:anchorId="5314E099" wp14:editId="2BC912FF">
            <wp:extent cx="5943600" cy="2398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8395"/>
                    </a:xfrm>
                    <a:prstGeom prst="rect">
                      <a:avLst/>
                    </a:prstGeom>
                  </pic:spPr>
                </pic:pic>
              </a:graphicData>
            </a:graphic>
          </wp:inline>
        </w:drawing>
      </w:r>
    </w:p>
    <w:p w14:paraId="5EC1178B" w14:textId="764EB4A5" w:rsidR="00243512" w:rsidRDefault="00243512">
      <w:r>
        <w:t xml:space="preserve">Click OK to start the restoration process. </w:t>
      </w:r>
    </w:p>
    <w:p w14:paraId="44751AB2" w14:textId="72A3A8E3" w:rsidR="00243512" w:rsidRDefault="00EB1CE8">
      <w:r>
        <w:t xml:space="preserve">Note: For monitoring restoration status, go to Recovery Services </w:t>
      </w:r>
      <w:r>
        <w:sym w:font="Wingdings" w:char="F0E0"/>
      </w:r>
      <w:r>
        <w:t xml:space="preserve"> Backup jobs.</w:t>
      </w:r>
      <w:bookmarkStart w:id="0" w:name="_GoBack"/>
      <w:bookmarkEnd w:id="0"/>
    </w:p>
    <w:p w14:paraId="74C97FC5" w14:textId="387C1771" w:rsidR="001810D7" w:rsidRDefault="001810D7" w:rsidP="001810D7">
      <w:pPr>
        <w:pStyle w:val="Heading1"/>
      </w:pPr>
      <w:r>
        <w:t>Reference</w:t>
      </w:r>
    </w:p>
    <w:p w14:paraId="3FB53472" w14:textId="5ADF02D2" w:rsidR="001810D7" w:rsidRDefault="001810D7">
      <w:r w:rsidRPr="001810D7">
        <w:t>https://docs.microsoft.com/en-us/azure/backup/backup-azure-manage-windows-server</w:t>
      </w:r>
    </w:p>
    <w:sectPr w:rsidR="001810D7" w:rsidSect="00D74AF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61"/>
    <w:rsid w:val="001647B8"/>
    <w:rsid w:val="001810D7"/>
    <w:rsid w:val="00214F61"/>
    <w:rsid w:val="00243512"/>
    <w:rsid w:val="00641791"/>
    <w:rsid w:val="00D74AF7"/>
    <w:rsid w:val="00EB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D94C"/>
  <w15:chartTrackingRefBased/>
  <w15:docId w15:val="{D00D05A8-FD76-43CB-B22A-640EA7F2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AF7"/>
  </w:style>
  <w:style w:type="paragraph" w:styleId="Heading1">
    <w:name w:val="heading 1"/>
    <w:basedOn w:val="Normal"/>
    <w:next w:val="Normal"/>
    <w:link w:val="Heading1Char"/>
    <w:uiPriority w:val="9"/>
    <w:qFormat/>
    <w:rsid w:val="00D74A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74A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4AF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74AF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74AF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74AF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74AF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74A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4A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F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74AF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74AF7"/>
    <w:rPr>
      <w:caps/>
      <w:color w:val="1F3763" w:themeColor="accent1" w:themeShade="7F"/>
      <w:spacing w:val="15"/>
    </w:rPr>
  </w:style>
  <w:style w:type="character" w:customStyle="1" w:styleId="Heading4Char">
    <w:name w:val="Heading 4 Char"/>
    <w:basedOn w:val="DefaultParagraphFont"/>
    <w:link w:val="Heading4"/>
    <w:uiPriority w:val="9"/>
    <w:semiHidden/>
    <w:rsid w:val="00D74AF7"/>
    <w:rPr>
      <w:caps/>
      <w:color w:val="2F5496" w:themeColor="accent1" w:themeShade="BF"/>
      <w:spacing w:val="10"/>
    </w:rPr>
  </w:style>
  <w:style w:type="character" w:customStyle="1" w:styleId="Heading5Char">
    <w:name w:val="Heading 5 Char"/>
    <w:basedOn w:val="DefaultParagraphFont"/>
    <w:link w:val="Heading5"/>
    <w:uiPriority w:val="9"/>
    <w:semiHidden/>
    <w:rsid w:val="00D74AF7"/>
    <w:rPr>
      <w:caps/>
      <w:color w:val="2F5496" w:themeColor="accent1" w:themeShade="BF"/>
      <w:spacing w:val="10"/>
    </w:rPr>
  </w:style>
  <w:style w:type="character" w:customStyle="1" w:styleId="Heading6Char">
    <w:name w:val="Heading 6 Char"/>
    <w:basedOn w:val="DefaultParagraphFont"/>
    <w:link w:val="Heading6"/>
    <w:uiPriority w:val="9"/>
    <w:semiHidden/>
    <w:rsid w:val="00D74AF7"/>
    <w:rPr>
      <w:caps/>
      <w:color w:val="2F5496" w:themeColor="accent1" w:themeShade="BF"/>
      <w:spacing w:val="10"/>
    </w:rPr>
  </w:style>
  <w:style w:type="character" w:customStyle="1" w:styleId="Heading7Char">
    <w:name w:val="Heading 7 Char"/>
    <w:basedOn w:val="DefaultParagraphFont"/>
    <w:link w:val="Heading7"/>
    <w:uiPriority w:val="9"/>
    <w:semiHidden/>
    <w:rsid w:val="00D74AF7"/>
    <w:rPr>
      <w:caps/>
      <w:color w:val="2F5496" w:themeColor="accent1" w:themeShade="BF"/>
      <w:spacing w:val="10"/>
    </w:rPr>
  </w:style>
  <w:style w:type="character" w:customStyle="1" w:styleId="Heading8Char">
    <w:name w:val="Heading 8 Char"/>
    <w:basedOn w:val="DefaultParagraphFont"/>
    <w:link w:val="Heading8"/>
    <w:uiPriority w:val="9"/>
    <w:semiHidden/>
    <w:rsid w:val="00D74AF7"/>
    <w:rPr>
      <w:caps/>
      <w:spacing w:val="10"/>
      <w:sz w:val="18"/>
      <w:szCs w:val="18"/>
    </w:rPr>
  </w:style>
  <w:style w:type="character" w:customStyle="1" w:styleId="Heading9Char">
    <w:name w:val="Heading 9 Char"/>
    <w:basedOn w:val="DefaultParagraphFont"/>
    <w:link w:val="Heading9"/>
    <w:uiPriority w:val="9"/>
    <w:semiHidden/>
    <w:rsid w:val="00D74AF7"/>
    <w:rPr>
      <w:i/>
      <w:iCs/>
      <w:caps/>
      <w:spacing w:val="10"/>
      <w:sz w:val="18"/>
      <w:szCs w:val="18"/>
    </w:rPr>
  </w:style>
  <w:style w:type="paragraph" w:styleId="Caption">
    <w:name w:val="caption"/>
    <w:basedOn w:val="Normal"/>
    <w:next w:val="Normal"/>
    <w:uiPriority w:val="35"/>
    <w:semiHidden/>
    <w:unhideWhenUsed/>
    <w:qFormat/>
    <w:rsid w:val="00D74AF7"/>
    <w:rPr>
      <w:b/>
      <w:bCs/>
      <w:color w:val="2F5496" w:themeColor="accent1" w:themeShade="BF"/>
      <w:sz w:val="16"/>
      <w:szCs w:val="16"/>
    </w:rPr>
  </w:style>
  <w:style w:type="paragraph" w:styleId="Title">
    <w:name w:val="Title"/>
    <w:basedOn w:val="Normal"/>
    <w:next w:val="Normal"/>
    <w:link w:val="TitleChar"/>
    <w:uiPriority w:val="10"/>
    <w:qFormat/>
    <w:rsid w:val="00D74AF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74AF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74A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4AF7"/>
    <w:rPr>
      <w:caps/>
      <w:color w:val="595959" w:themeColor="text1" w:themeTint="A6"/>
      <w:spacing w:val="10"/>
      <w:sz w:val="21"/>
      <w:szCs w:val="21"/>
    </w:rPr>
  </w:style>
  <w:style w:type="character" w:styleId="Strong">
    <w:name w:val="Strong"/>
    <w:uiPriority w:val="22"/>
    <w:qFormat/>
    <w:rsid w:val="00D74AF7"/>
    <w:rPr>
      <w:b/>
      <w:bCs/>
    </w:rPr>
  </w:style>
  <w:style w:type="character" w:styleId="Emphasis">
    <w:name w:val="Emphasis"/>
    <w:uiPriority w:val="20"/>
    <w:qFormat/>
    <w:rsid w:val="00D74AF7"/>
    <w:rPr>
      <w:caps/>
      <w:color w:val="1F3763" w:themeColor="accent1" w:themeShade="7F"/>
      <w:spacing w:val="5"/>
    </w:rPr>
  </w:style>
  <w:style w:type="paragraph" w:styleId="NoSpacing">
    <w:name w:val="No Spacing"/>
    <w:link w:val="NoSpacingChar"/>
    <w:uiPriority w:val="1"/>
    <w:qFormat/>
    <w:rsid w:val="00D74AF7"/>
    <w:pPr>
      <w:spacing w:after="0" w:line="240" w:lineRule="auto"/>
    </w:pPr>
  </w:style>
  <w:style w:type="paragraph" w:styleId="Quote">
    <w:name w:val="Quote"/>
    <w:basedOn w:val="Normal"/>
    <w:next w:val="Normal"/>
    <w:link w:val="QuoteChar"/>
    <w:uiPriority w:val="29"/>
    <w:qFormat/>
    <w:rsid w:val="00D74AF7"/>
    <w:rPr>
      <w:i/>
      <w:iCs/>
      <w:sz w:val="24"/>
      <w:szCs w:val="24"/>
    </w:rPr>
  </w:style>
  <w:style w:type="character" w:customStyle="1" w:styleId="QuoteChar">
    <w:name w:val="Quote Char"/>
    <w:basedOn w:val="DefaultParagraphFont"/>
    <w:link w:val="Quote"/>
    <w:uiPriority w:val="29"/>
    <w:rsid w:val="00D74AF7"/>
    <w:rPr>
      <w:i/>
      <w:iCs/>
      <w:sz w:val="24"/>
      <w:szCs w:val="24"/>
    </w:rPr>
  </w:style>
  <w:style w:type="paragraph" w:styleId="IntenseQuote">
    <w:name w:val="Intense Quote"/>
    <w:basedOn w:val="Normal"/>
    <w:next w:val="Normal"/>
    <w:link w:val="IntenseQuoteChar"/>
    <w:uiPriority w:val="30"/>
    <w:qFormat/>
    <w:rsid w:val="00D74AF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74AF7"/>
    <w:rPr>
      <w:color w:val="4472C4" w:themeColor="accent1"/>
      <w:sz w:val="24"/>
      <w:szCs w:val="24"/>
    </w:rPr>
  </w:style>
  <w:style w:type="character" w:styleId="SubtleEmphasis">
    <w:name w:val="Subtle Emphasis"/>
    <w:uiPriority w:val="19"/>
    <w:qFormat/>
    <w:rsid w:val="00D74AF7"/>
    <w:rPr>
      <w:i/>
      <w:iCs/>
      <w:color w:val="1F3763" w:themeColor="accent1" w:themeShade="7F"/>
    </w:rPr>
  </w:style>
  <w:style w:type="character" w:styleId="IntenseEmphasis">
    <w:name w:val="Intense Emphasis"/>
    <w:uiPriority w:val="21"/>
    <w:qFormat/>
    <w:rsid w:val="00D74AF7"/>
    <w:rPr>
      <w:b/>
      <w:bCs/>
      <w:caps/>
      <w:color w:val="1F3763" w:themeColor="accent1" w:themeShade="7F"/>
      <w:spacing w:val="10"/>
    </w:rPr>
  </w:style>
  <w:style w:type="character" w:styleId="SubtleReference">
    <w:name w:val="Subtle Reference"/>
    <w:uiPriority w:val="31"/>
    <w:qFormat/>
    <w:rsid w:val="00D74AF7"/>
    <w:rPr>
      <w:b/>
      <w:bCs/>
      <w:color w:val="4472C4" w:themeColor="accent1"/>
    </w:rPr>
  </w:style>
  <w:style w:type="character" w:styleId="IntenseReference">
    <w:name w:val="Intense Reference"/>
    <w:uiPriority w:val="32"/>
    <w:qFormat/>
    <w:rsid w:val="00D74AF7"/>
    <w:rPr>
      <w:b/>
      <w:bCs/>
      <w:i/>
      <w:iCs/>
      <w:caps/>
      <w:color w:val="4472C4" w:themeColor="accent1"/>
    </w:rPr>
  </w:style>
  <w:style w:type="character" w:styleId="BookTitle">
    <w:name w:val="Book Title"/>
    <w:uiPriority w:val="33"/>
    <w:qFormat/>
    <w:rsid w:val="00D74AF7"/>
    <w:rPr>
      <w:b/>
      <w:bCs/>
      <w:i/>
      <w:iCs/>
      <w:spacing w:val="0"/>
    </w:rPr>
  </w:style>
  <w:style w:type="paragraph" w:styleId="TOCHeading">
    <w:name w:val="TOC Heading"/>
    <w:basedOn w:val="Heading1"/>
    <w:next w:val="Normal"/>
    <w:uiPriority w:val="39"/>
    <w:semiHidden/>
    <w:unhideWhenUsed/>
    <w:qFormat/>
    <w:rsid w:val="00D74AF7"/>
    <w:pPr>
      <w:outlineLvl w:val="9"/>
    </w:pPr>
  </w:style>
  <w:style w:type="character" w:customStyle="1" w:styleId="NoSpacingChar">
    <w:name w:val="No Spacing Char"/>
    <w:basedOn w:val="DefaultParagraphFont"/>
    <w:link w:val="NoSpacing"/>
    <w:uiPriority w:val="1"/>
    <w:rsid w:val="00D74AF7"/>
  </w:style>
  <w:style w:type="table" w:styleId="TableGrid">
    <w:name w:val="Table Grid"/>
    <w:basedOn w:val="TableNormal"/>
    <w:uiPriority w:val="39"/>
    <w:rsid w:val="001810D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and restore</dc:title>
  <dc:subject>Using Azure Recovery services</dc:subject>
  <dc:creator>Pradeep kn</dc:creator>
  <cp:keywords/>
  <dc:description/>
  <cp:lastModifiedBy>Pradeep kn</cp:lastModifiedBy>
  <cp:revision>3</cp:revision>
  <dcterms:created xsi:type="dcterms:W3CDTF">2018-12-16T06:13:00Z</dcterms:created>
  <dcterms:modified xsi:type="dcterms:W3CDTF">2018-12-16T07:16:00Z</dcterms:modified>
</cp:coreProperties>
</file>