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F97" w:rsidRDefault="00DE7DE7" w:rsidP="00E33446">
      <w:pPr>
        <w:pStyle w:val="Heading1"/>
      </w:pPr>
      <w:r w:rsidRPr="00E33446">
        <w:drawing>
          <wp:anchor distT="0" distB="0" distL="114300" distR="114300" simplePos="0" relativeHeight="251658240" behindDoc="0" locked="1" layoutInCell="0" allowOverlap="0" wp14:anchorId="60CB687A" wp14:editId="76740B6D">
            <wp:simplePos x="0" y="0"/>
            <wp:positionH relativeFrom="column">
              <wp:posOffset>-114300</wp:posOffset>
            </wp:positionH>
            <wp:positionV relativeFrom="page">
              <wp:posOffset>685800</wp:posOffset>
            </wp:positionV>
            <wp:extent cx="6400800" cy="2946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ure_30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294640"/>
                    </a:xfrm>
                    <a:prstGeom prst="rect">
                      <a:avLst/>
                    </a:prstGeom>
                  </pic:spPr>
                </pic:pic>
              </a:graphicData>
            </a:graphic>
            <wp14:sizeRelH relativeFrom="page">
              <wp14:pctWidth>0</wp14:pctWidth>
            </wp14:sizeRelH>
            <wp14:sizeRelV relativeFrom="page">
              <wp14:pctHeight>0</wp14:pctHeight>
            </wp14:sizeRelV>
          </wp:anchor>
        </w:drawing>
      </w:r>
      <w:r w:rsidR="00E61300">
        <w:t xml:space="preserve">A simple idea becomes </w:t>
      </w:r>
      <w:r w:rsidR="004254CD">
        <w:t>powerfull</w:t>
      </w:r>
    </w:p>
    <w:p w:rsidR="00E33446" w:rsidRDefault="00E33446" w:rsidP="00CA02F6">
      <w:pPr>
        <w:pBdr>
          <w:top w:val="single" w:sz="6" w:space="1" w:color="666666" w:themeColor="text2"/>
        </w:pBdr>
        <w:ind w:left="-180" w:right="-180"/>
      </w:pPr>
    </w:p>
    <w:p w:rsidR="00E61300" w:rsidRDefault="00E61300" w:rsidP="004B4E3F">
      <w:pPr>
        <w:pStyle w:val="Heading3"/>
      </w:pPr>
      <w:r>
        <w:t>SIMPLE IDEA</w:t>
      </w:r>
    </w:p>
    <w:p w:rsidR="00E61300" w:rsidRDefault="00E61300" w:rsidP="00E61300">
      <w:r>
        <w:t xml:space="preserve">Let's make a library that abstracts primary service providers with an </w:t>
      </w:r>
      <w:r w:rsidR="004B4E3F">
        <w:t>interface.</w:t>
      </w:r>
    </w:p>
    <w:p w:rsidR="004B4E3F" w:rsidRPr="004B4E3F" w:rsidRDefault="004B4E3F" w:rsidP="004B4E3F">
      <w:pPr>
        <w:pStyle w:val="Heading4"/>
      </w:pPr>
      <w:r>
        <w:t>BENEFITS</w:t>
      </w:r>
    </w:p>
    <w:p w:rsidR="004B4E3F" w:rsidRDefault="004B4E3F" w:rsidP="004B4E3F">
      <w:pPr>
        <w:pStyle w:val="ListParagraph"/>
        <w:numPr>
          <w:ilvl w:val="0"/>
          <w:numId w:val="5"/>
        </w:numPr>
      </w:pPr>
      <w:r>
        <w:t>Single library and process for all services, instead of knowing each vendors process.</w:t>
      </w:r>
    </w:p>
    <w:p w:rsidR="004B4E3F" w:rsidRDefault="004B4E3F" w:rsidP="004B4E3F">
      <w:pPr>
        <w:pStyle w:val="ListParagraph"/>
        <w:numPr>
          <w:ilvl w:val="0"/>
          <w:numId w:val="5"/>
        </w:numPr>
      </w:pPr>
      <w:r>
        <w:t>Technical debt for upgrades moved from your application to library owner.</w:t>
      </w:r>
    </w:p>
    <w:p w:rsidR="004B4E3F" w:rsidRDefault="004B4E3F" w:rsidP="004B4E3F">
      <w:pPr>
        <w:pStyle w:val="ListParagraph"/>
        <w:numPr>
          <w:ilvl w:val="0"/>
          <w:numId w:val="5"/>
        </w:numPr>
      </w:pPr>
      <w:r>
        <w:t>Reduced Architecture debt. Easily move a single portion</w:t>
      </w:r>
      <w:r w:rsidR="00045064">
        <w:t xml:space="preserve"> of code</w:t>
      </w:r>
      <w:r>
        <w:t xml:space="preserve"> between local caching</w:t>
      </w:r>
      <w:r w:rsidR="00045064">
        <w:t>,</w:t>
      </w:r>
      <w:r>
        <w:t xml:space="preserve"> to network caching if something needs to scale.</w:t>
      </w:r>
    </w:p>
    <w:p w:rsidR="004B4E3F" w:rsidRDefault="004B4E3F" w:rsidP="004B4E3F">
      <w:pPr>
        <w:pStyle w:val="ListParagraph"/>
        <w:numPr>
          <w:ilvl w:val="0"/>
          <w:numId w:val="5"/>
        </w:numPr>
      </w:pPr>
      <w:r>
        <w:t>Reduced library impedance. Information should freely flow between your different versions independent service providers.</w:t>
      </w:r>
    </w:p>
    <w:p w:rsidR="004B4E3F" w:rsidRDefault="004B4E3F" w:rsidP="004B4E3F">
      <w:pPr>
        <w:pStyle w:val="ListParagraph"/>
        <w:numPr>
          <w:ilvl w:val="0"/>
          <w:numId w:val="5"/>
        </w:numPr>
      </w:pPr>
      <w:r>
        <w:t xml:space="preserve">Increased ramp up. The library should pass the benefits of learning the native provider off to you. With increased time to use. And configurable overrides. The speed to get a service bus up and running for someone who has not used one before should be quick. </w:t>
      </w:r>
    </w:p>
    <w:p w:rsidR="004B4E3F" w:rsidRDefault="004B4E3F" w:rsidP="00E61300"/>
    <w:p w:rsidR="00E61300" w:rsidRDefault="00E61300" w:rsidP="00E61300">
      <w:r>
        <w:t xml:space="preserve">Create generic interfaces for the primary service providers with implementations for the most common. And allow the generic interface to get to its base native types for exceptional requirements. Note: using the base type will incur some technical debt back to your application. </w:t>
      </w:r>
    </w:p>
    <w:p w:rsidR="00E61300" w:rsidRDefault="00E61300" w:rsidP="00E61300"/>
    <w:p w:rsidR="00E61300" w:rsidRDefault="00E61300" w:rsidP="00E61300">
      <w:r>
        <w:t xml:space="preserve">The library should support multiple registrations. You may need to register multiple different cache providers, or have the same provider registered more </w:t>
      </w:r>
      <w:r w:rsidR="004B4E3F">
        <w:t>than</w:t>
      </w:r>
      <w:r>
        <w:t xml:space="preserve"> once with different configurations.</w:t>
      </w:r>
    </w:p>
    <w:p w:rsidR="00E61300" w:rsidRDefault="00E61300" w:rsidP="00E61300"/>
    <w:p w:rsidR="004B4E3F" w:rsidRDefault="00E61300" w:rsidP="00E61300">
      <w:r>
        <w:t>Additional be</w:t>
      </w:r>
      <w:r w:rsidR="004B4E3F">
        <w:t>nefits from a pure abstraction:</w:t>
      </w:r>
    </w:p>
    <w:p w:rsidR="00E61300" w:rsidRDefault="004B4E3F" w:rsidP="004B4E3F">
      <w:pPr>
        <w:pStyle w:val="ListParagraph"/>
        <w:numPr>
          <w:ilvl w:val="0"/>
          <w:numId w:val="3"/>
        </w:numPr>
      </w:pPr>
      <w:r>
        <w:t>Being</w:t>
      </w:r>
      <w:r w:rsidR="00E61300">
        <w:t xml:space="preserve"> able to switch from local caching like we cache to shared caching like memcache with one registration change.</w:t>
      </w:r>
    </w:p>
    <w:p w:rsidR="00E61300" w:rsidRDefault="004B4E3F" w:rsidP="004B4E3F">
      <w:pPr>
        <w:pStyle w:val="ListParagraph"/>
        <w:numPr>
          <w:ilvl w:val="0"/>
          <w:numId w:val="3"/>
        </w:numPr>
      </w:pPr>
      <w:r>
        <w:t>Transparent</w:t>
      </w:r>
      <w:r w:rsidR="00E61300">
        <w:t xml:space="preserve"> service provider upgrades. Move to the latest version of a service with less or no change. BCL has already incurred the technical debt of upgrading.</w:t>
      </w:r>
    </w:p>
    <w:p w:rsidR="00E61300" w:rsidRDefault="004B4E3F" w:rsidP="004B4E3F">
      <w:pPr>
        <w:pStyle w:val="ListParagraph"/>
        <w:numPr>
          <w:ilvl w:val="0"/>
          <w:numId w:val="3"/>
        </w:numPr>
      </w:pPr>
      <w:r>
        <w:t>Single</w:t>
      </w:r>
      <w:r w:rsidR="00E61300">
        <w:t xml:space="preserve"> interfaces assembly needed in dependent assemblies. All services available </w:t>
      </w:r>
      <w:r>
        <w:t>without</w:t>
      </w:r>
      <w:r w:rsidR="00E61300">
        <w:t xml:space="preserve"> a bunch of registrations, dependent on if U use the base types.</w:t>
      </w:r>
    </w:p>
    <w:p w:rsidR="00E61300" w:rsidRDefault="00E61300" w:rsidP="00E61300"/>
    <w:p w:rsidR="00E61300" w:rsidRDefault="00E61300" w:rsidP="00E61300">
      <w:r>
        <w:t xml:space="preserve">Library should handle less-foreseen dependency impedances, and incur this technical debt. </w:t>
      </w:r>
    </w:p>
    <w:p w:rsidR="00E61300" w:rsidRDefault="00E61300" w:rsidP="00E61300">
      <w:r>
        <w:t xml:space="preserve">Sometimes you have a dependency impedance where two libraries uses different versions of a shared service like a logger. </w:t>
      </w:r>
      <w:r w:rsidR="004B4E3F">
        <w:t>Which</w:t>
      </w:r>
      <w:r>
        <w:t xml:space="preserve"> can typically be handled easily with an assembly redirection. Using an abstracted interface removes this impedance. But in and higher impedance problem, you may have two libraries using different IoC containers, this happens a lot in the more complex space of enterprise service busses. The service abstraction implementation should unify all of these services, removing the impedance.</w:t>
      </w:r>
    </w:p>
    <w:p w:rsidR="00E61300" w:rsidRDefault="00E61300" w:rsidP="00E61300"/>
    <w:p w:rsidR="00E61300" w:rsidRDefault="00E61300" w:rsidP="004B4E3F">
      <w:pPr>
        <w:pStyle w:val="Heading3"/>
      </w:pPr>
      <w:r>
        <w:t>MAKE IT LAZY</w:t>
      </w:r>
    </w:p>
    <w:p w:rsidR="00E61300" w:rsidRDefault="00E61300" w:rsidP="00E61300">
      <w:r>
        <w:t xml:space="preserve">Then the next easy step, is making these providers lazy load so they can be defined </w:t>
      </w:r>
      <w:r w:rsidR="004B4E3F">
        <w:t>without</w:t>
      </w:r>
      <w:r>
        <w:t xml:space="preserve"> the usage overhead till you need it.</w:t>
      </w:r>
    </w:p>
    <w:p w:rsidR="00E61300" w:rsidRDefault="00E61300" w:rsidP="00E61300">
      <w:r>
        <w:lastRenderedPageBreak/>
        <w:t>Go ahead and centrally register every service you might use, only the ones you end up using get loaded. Note: If you tell your service to register with service locator [Provider.RegisterWithServiceLocator()] they will load at startup to place in your container.</w:t>
      </w:r>
    </w:p>
    <w:p w:rsidR="00E61300" w:rsidRDefault="00E61300" w:rsidP="00E61300"/>
    <w:p w:rsidR="00E61300" w:rsidRDefault="00E61300" w:rsidP="004B4E3F">
      <w:pPr>
        <w:pStyle w:val="Heading3"/>
      </w:pPr>
      <w:r>
        <w:t>ENHANCE SERVICES</w:t>
      </w:r>
    </w:p>
    <w:p w:rsidR="00E61300" w:rsidRDefault="00E61300" w:rsidP="00E61300">
      <w:r>
        <w:t>Once you have this frame work. Service enhancements can easily be applied.</w:t>
      </w:r>
    </w:p>
    <w:p w:rsidR="00E61300" w:rsidRDefault="00E61300" w:rsidP="00E61300">
      <w:r>
        <w:t>To things like:</w:t>
      </w:r>
    </w:p>
    <w:p w:rsidR="00E61300" w:rsidRDefault="004B4E3F" w:rsidP="004B4E3F">
      <w:pPr>
        <w:pStyle w:val="ListParagraph"/>
        <w:numPr>
          <w:ilvl w:val="0"/>
          <w:numId w:val="4"/>
        </w:numPr>
      </w:pPr>
      <w:r>
        <w:t>Service locator</w:t>
      </w:r>
      <w:r w:rsidR="00E61300">
        <w:t xml:space="preserve"> type registration by scan. Which is available in some providers. But now you can do for all, with a consistent, and transparent pattern. Show what the scan is matching and skipping and why. </w:t>
      </w:r>
    </w:p>
    <w:p w:rsidR="00E61300" w:rsidRDefault="004B4E3F" w:rsidP="004B4E3F">
      <w:pPr>
        <w:pStyle w:val="ListParagraph"/>
        <w:numPr>
          <w:ilvl w:val="0"/>
          <w:numId w:val="4"/>
        </w:numPr>
      </w:pPr>
      <w:r>
        <w:t>Look-</w:t>
      </w:r>
      <w:r w:rsidR="00E61300">
        <w:t>aside caching pattern similar to the application block.</w:t>
      </w:r>
    </w:p>
    <w:p w:rsidR="00E61300" w:rsidRDefault="00E61300" w:rsidP="00E61300">
      <w:r>
        <w:t xml:space="preserve">Network or system cache dependencies for IPC data synchronization. </w:t>
      </w:r>
    </w:p>
    <w:p w:rsidR="00E61300" w:rsidRDefault="00E61300" w:rsidP="00E61300">
      <w:r>
        <w:t>Or with wrapping interfaces:</w:t>
      </w:r>
    </w:p>
    <w:p w:rsidR="00E61300" w:rsidRDefault="00E61300" w:rsidP="00E61300">
      <w:r>
        <w:t xml:space="preserve">Subdividing a caching space by a string key Scoped changing of behaviors, for instance a </w:t>
      </w:r>
      <w:r w:rsidR="004B4E3F">
        <w:t>service locator</w:t>
      </w:r>
      <w:r>
        <w:t xml:space="preserve"> registration from transitional to static.</w:t>
      </w:r>
    </w:p>
    <w:p w:rsidR="00E61300" w:rsidRDefault="00E61300" w:rsidP="00E61300"/>
    <w:p w:rsidR="00E61300" w:rsidRDefault="00E61300" w:rsidP="004B4E3F">
      <w:pPr>
        <w:pStyle w:val="Heading3"/>
      </w:pPr>
      <w:r>
        <w:t>A SINGLE ASSEMBLY</w:t>
      </w:r>
    </w:p>
    <w:p w:rsidR="00E61300" w:rsidRDefault="00E61300" w:rsidP="00E61300">
      <w:r>
        <w:t xml:space="preserve">Finally, a suite of services can be bundled into a single assembly </w:t>
      </w:r>
      <w:r w:rsidR="004B4E3F">
        <w:t>since</w:t>
      </w:r>
      <w:r>
        <w:t xml:space="preserve"> they all rely on a single set of interfaces. And optionally be used in your project with one reference addition, providing you numerous services from different providers.</w:t>
      </w:r>
    </w:p>
    <w:p w:rsidR="00E61300" w:rsidRDefault="00E61300" w:rsidP="00E61300"/>
    <w:p w:rsidR="00CC0575" w:rsidRDefault="00CC0575">
      <w:pPr>
        <w:spacing w:after="200" w:line="24" w:lineRule="auto"/>
      </w:pPr>
      <w:r>
        <w:rPr>
          <w:b/>
          <w:bCs/>
        </w:rPr>
        <w:br w:type="page"/>
      </w:r>
    </w:p>
    <w:p w:rsidR="00CC0575" w:rsidRDefault="00CC0575" w:rsidP="004B4E3F">
      <w:pPr>
        <w:pStyle w:val="Heading3"/>
      </w:pPr>
    </w:p>
    <w:p w:rsidR="00E61300" w:rsidRDefault="00E61300" w:rsidP="004B4E3F">
      <w:pPr>
        <w:pStyle w:val="Heading3"/>
      </w:pPr>
      <w:r>
        <w:t>LIBRARIES</w:t>
      </w:r>
    </w:p>
    <w:tbl>
      <w:tblPr>
        <w:tblStyle w:val="PlainTable5"/>
        <w:tblW w:w="9864" w:type="dxa"/>
        <w:tblLayout w:type="fixed"/>
        <w:tblLook w:val="04A0" w:firstRow="1" w:lastRow="0" w:firstColumn="1" w:lastColumn="0" w:noHBand="0" w:noVBand="1"/>
      </w:tblPr>
      <w:tblGrid>
        <w:gridCol w:w="1567"/>
        <w:gridCol w:w="2318"/>
        <w:gridCol w:w="2177"/>
        <w:gridCol w:w="1468"/>
        <w:gridCol w:w="48"/>
        <w:gridCol w:w="1119"/>
        <w:gridCol w:w="1167"/>
      </w:tblGrid>
      <w:tr w:rsidR="00F3078E" w:rsidRPr="00F3078E" w:rsidTr="00F63714">
        <w:trPr>
          <w:cnfStyle w:val="100000000000" w:firstRow="1" w:lastRow="0" w:firstColumn="0" w:lastColumn="0" w:oddVBand="0" w:evenVBand="0" w:oddHBand="0" w:evenHBand="0" w:firstRowFirstColumn="0" w:firstRowLastColumn="0" w:lastRowFirstColumn="0" w:lastRowLastColumn="0"/>
          <w:trHeight w:val="309"/>
        </w:trPr>
        <w:tc>
          <w:tcPr>
            <w:cnfStyle w:val="001000000100" w:firstRow="0" w:lastRow="0" w:firstColumn="1" w:lastColumn="0" w:oddVBand="0" w:evenVBand="0" w:oddHBand="0" w:evenHBand="0" w:firstRowFirstColumn="1" w:firstRowLastColumn="0" w:lastRowFirstColumn="0" w:lastRowLastColumn="0"/>
            <w:tcW w:w="1567" w:type="dxa"/>
          </w:tcPr>
          <w:p w:rsidR="00F3078E" w:rsidRPr="00F3078E" w:rsidRDefault="00F3078E" w:rsidP="00E61300">
            <w:pPr>
              <w:rPr>
                <w:b/>
              </w:rPr>
            </w:pPr>
            <w:r w:rsidRPr="00F3078E">
              <w:rPr>
                <w:b/>
              </w:rPr>
              <w:t>Service Type</w:t>
            </w:r>
          </w:p>
        </w:tc>
        <w:tc>
          <w:tcPr>
            <w:tcW w:w="2318" w:type="dxa"/>
          </w:tcPr>
          <w:p w:rsidR="00F3078E" w:rsidRPr="00F3078E" w:rsidRDefault="00F3078E" w:rsidP="00E61300">
            <w:pPr>
              <w:cnfStyle w:val="100000000000" w:firstRow="1" w:lastRow="0" w:firstColumn="0" w:lastColumn="0" w:oddVBand="0" w:evenVBand="0" w:oddHBand="0" w:evenHBand="0" w:firstRowFirstColumn="0" w:firstRowLastColumn="0" w:lastRowFirstColumn="0" w:lastRowLastColumn="0"/>
              <w:rPr>
                <w:b/>
              </w:rPr>
            </w:pPr>
            <w:r w:rsidRPr="00F3078E">
              <w:rPr>
                <w:b/>
              </w:rPr>
              <w:t>Name</w:t>
            </w:r>
          </w:p>
        </w:tc>
        <w:tc>
          <w:tcPr>
            <w:tcW w:w="2177" w:type="dxa"/>
          </w:tcPr>
          <w:p w:rsidR="00F3078E" w:rsidRPr="00F3078E" w:rsidRDefault="00F3078E" w:rsidP="00E61300">
            <w:pPr>
              <w:cnfStyle w:val="100000000000" w:firstRow="1" w:lastRow="0" w:firstColumn="0" w:lastColumn="0" w:oddVBand="0" w:evenVBand="0" w:oddHBand="0" w:evenHBand="0" w:firstRowFirstColumn="0" w:firstRowLastColumn="0" w:lastRowFirstColumn="0" w:lastRowLastColumn="0"/>
              <w:rPr>
                <w:b/>
              </w:rPr>
            </w:pPr>
            <w:r w:rsidRPr="00F3078E">
              <w:rPr>
                <w:b/>
              </w:rPr>
              <w:t>Package ID</w:t>
            </w:r>
          </w:p>
        </w:tc>
        <w:tc>
          <w:tcPr>
            <w:tcW w:w="1468" w:type="dxa"/>
          </w:tcPr>
          <w:p w:rsidR="00F3078E" w:rsidRPr="00F3078E" w:rsidRDefault="00F3078E" w:rsidP="00E61300">
            <w:pPr>
              <w:cnfStyle w:val="100000000000" w:firstRow="1" w:lastRow="0" w:firstColumn="0" w:lastColumn="0" w:oddVBand="0" w:evenVBand="0" w:oddHBand="0" w:evenHBand="0" w:firstRowFirstColumn="0" w:firstRowLastColumn="0" w:lastRowFirstColumn="0" w:lastRowLastColumn="0"/>
              <w:rPr>
                <w:b/>
              </w:rPr>
            </w:pPr>
            <w:r w:rsidRPr="00F3078E">
              <w:rPr>
                <w:b/>
              </w:rPr>
              <w:t>.net35</w:t>
            </w:r>
          </w:p>
        </w:tc>
        <w:tc>
          <w:tcPr>
            <w:tcW w:w="1167" w:type="dxa"/>
            <w:gridSpan w:val="2"/>
          </w:tcPr>
          <w:p w:rsidR="00F3078E" w:rsidRPr="00F3078E" w:rsidRDefault="00F3078E" w:rsidP="00E61300">
            <w:pPr>
              <w:cnfStyle w:val="100000000000" w:firstRow="1" w:lastRow="0" w:firstColumn="0" w:lastColumn="0" w:oddVBand="0" w:evenVBand="0" w:oddHBand="0" w:evenHBand="0" w:firstRowFirstColumn="0" w:firstRowLastColumn="0" w:lastRowFirstColumn="0" w:lastRowLastColumn="0"/>
              <w:rPr>
                <w:b/>
              </w:rPr>
            </w:pPr>
            <w:r w:rsidRPr="00F3078E">
              <w:rPr>
                <w:b/>
              </w:rPr>
              <w:t>.net40</w:t>
            </w:r>
          </w:p>
        </w:tc>
        <w:tc>
          <w:tcPr>
            <w:tcW w:w="1167" w:type="dxa"/>
          </w:tcPr>
          <w:p w:rsidR="00F3078E" w:rsidRPr="00F3078E" w:rsidRDefault="00F3078E" w:rsidP="00E61300">
            <w:pPr>
              <w:cnfStyle w:val="100000000000" w:firstRow="1" w:lastRow="0" w:firstColumn="0" w:lastColumn="0" w:oddVBand="0" w:evenVBand="0" w:oddHBand="0" w:evenHBand="0" w:firstRowFirstColumn="0" w:firstRowLastColumn="0" w:lastRowFirstColumn="0" w:lastRowLastColumn="0"/>
              <w:rPr>
                <w:b/>
              </w:rPr>
            </w:pPr>
            <w:r w:rsidRPr="00F3078E">
              <w:rPr>
                <w:b/>
              </w:rPr>
              <w:t>.net45</w:t>
            </w:r>
          </w:p>
        </w:tc>
      </w:tr>
      <w:tr w:rsidR="00790B5B" w:rsidTr="00F6371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67" w:type="dxa"/>
          </w:tcPr>
          <w:p w:rsidR="00790B5B" w:rsidRPr="00F23EC0" w:rsidRDefault="00790B5B" w:rsidP="00F3078E">
            <w:r w:rsidRPr="00F23EC0">
              <w:t>Event Source</w:t>
            </w:r>
          </w:p>
        </w:tc>
        <w:tc>
          <w:tcPr>
            <w:tcW w:w="2318"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EventStore</w:t>
            </w:r>
          </w:p>
        </w:tc>
        <w:tc>
          <w:tcPr>
            <w:tcW w:w="2177"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EventStore</w:t>
            </w:r>
          </w:p>
        </w:tc>
        <w:tc>
          <w:tcPr>
            <w:tcW w:w="1468"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[3.0.11326.44]</w:t>
            </w:r>
          </w:p>
        </w:tc>
        <w:tc>
          <w:tcPr>
            <w:tcW w:w="2334" w:type="dxa"/>
            <w:gridSpan w:val="3"/>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3.2.0.28</w:t>
            </w:r>
          </w:p>
        </w:tc>
      </w:tr>
      <w:tr w:rsidR="00790B5B" w:rsidTr="00F63714">
        <w:trPr>
          <w:trHeight w:val="309"/>
        </w:trPr>
        <w:tc>
          <w:tcPr>
            <w:cnfStyle w:val="001000000000" w:firstRow="0" w:lastRow="0" w:firstColumn="1" w:lastColumn="0" w:oddVBand="0" w:evenVBand="0" w:oddHBand="0" w:evenHBand="0" w:firstRowFirstColumn="0" w:firstRowLastColumn="0" w:lastRowFirstColumn="0" w:lastRowLastColumn="0"/>
            <w:tcW w:w="1567" w:type="dxa"/>
          </w:tcPr>
          <w:p w:rsidR="00790B5B" w:rsidRPr="00F23EC0" w:rsidRDefault="00790B5B" w:rsidP="00F3078E"/>
        </w:tc>
        <w:tc>
          <w:tcPr>
            <w:tcW w:w="2318" w:type="dxa"/>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MongoDB</w:t>
            </w:r>
          </w:p>
        </w:tc>
        <w:tc>
          <w:tcPr>
            <w:tcW w:w="2177" w:type="dxa"/>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mongocsharpdriver</w:t>
            </w:r>
          </w:p>
        </w:tc>
        <w:tc>
          <w:tcPr>
            <w:tcW w:w="3802" w:type="dxa"/>
            <w:gridSpan w:val="4"/>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1.8.3</w:t>
            </w:r>
          </w:p>
        </w:tc>
      </w:tr>
      <w:tr w:rsidR="00790B5B" w:rsidTr="00F6371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567" w:type="dxa"/>
          </w:tcPr>
          <w:p w:rsidR="00790B5B" w:rsidRPr="00F23EC0" w:rsidRDefault="00790B5B" w:rsidP="00F3078E"/>
        </w:tc>
        <w:tc>
          <w:tcPr>
            <w:tcW w:w="2318"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MSSql</w:t>
            </w:r>
          </w:p>
        </w:tc>
        <w:tc>
          <w:tcPr>
            <w:tcW w:w="2177"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MSSql</w:t>
            </w:r>
          </w:p>
        </w:tc>
        <w:tc>
          <w:tcPr>
            <w:tcW w:w="3802" w:type="dxa"/>
            <w:gridSpan w:val="4"/>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System</w:t>
            </w:r>
          </w:p>
        </w:tc>
      </w:tr>
      <w:tr w:rsidR="00790B5B" w:rsidTr="00F63714">
        <w:trPr>
          <w:trHeight w:val="294"/>
        </w:trPr>
        <w:tc>
          <w:tcPr>
            <w:cnfStyle w:val="001000000000" w:firstRow="0" w:lastRow="0" w:firstColumn="1" w:lastColumn="0" w:oddVBand="0" w:evenVBand="0" w:oddHBand="0" w:evenHBand="0" w:firstRowFirstColumn="0" w:firstRowLastColumn="0" w:lastRowFirstColumn="0" w:lastRowLastColumn="0"/>
            <w:tcW w:w="1567" w:type="dxa"/>
          </w:tcPr>
          <w:p w:rsidR="00790B5B" w:rsidRPr="00F23EC0" w:rsidRDefault="00790B5B" w:rsidP="00F3078E"/>
        </w:tc>
        <w:tc>
          <w:tcPr>
            <w:tcW w:w="2318" w:type="dxa"/>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NEventStore</w:t>
            </w:r>
          </w:p>
        </w:tc>
        <w:tc>
          <w:tcPr>
            <w:tcW w:w="2177" w:type="dxa"/>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NEventStore-Signed</w:t>
            </w:r>
          </w:p>
        </w:tc>
        <w:tc>
          <w:tcPr>
            <w:tcW w:w="1468" w:type="dxa"/>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N/A</w:t>
            </w:r>
          </w:p>
        </w:tc>
        <w:tc>
          <w:tcPr>
            <w:tcW w:w="2334" w:type="dxa"/>
            <w:gridSpan w:val="3"/>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4.1.0.10</w:t>
            </w:r>
          </w:p>
        </w:tc>
      </w:tr>
      <w:tr w:rsidR="00790B5B" w:rsidTr="00F6371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567" w:type="dxa"/>
          </w:tcPr>
          <w:p w:rsidR="00790B5B" w:rsidRPr="00F23EC0" w:rsidRDefault="00790B5B" w:rsidP="00F3078E"/>
        </w:tc>
        <w:tc>
          <w:tcPr>
            <w:tcW w:w="2318"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SQLite</w:t>
            </w:r>
          </w:p>
        </w:tc>
        <w:tc>
          <w:tcPr>
            <w:tcW w:w="2177"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System.Data.SQLite</w:t>
            </w:r>
          </w:p>
        </w:tc>
        <w:tc>
          <w:tcPr>
            <w:tcW w:w="3802" w:type="dxa"/>
            <w:gridSpan w:val="4"/>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1.0.91.3</w:t>
            </w:r>
          </w:p>
        </w:tc>
      </w:tr>
      <w:tr w:rsidR="00790B5B" w:rsidTr="00F63714">
        <w:trPr>
          <w:trHeight w:val="309"/>
        </w:trPr>
        <w:tc>
          <w:tcPr>
            <w:cnfStyle w:val="001000000000" w:firstRow="0" w:lastRow="0" w:firstColumn="1" w:lastColumn="0" w:oddVBand="0" w:evenVBand="0" w:oddHBand="0" w:evenHBand="0" w:firstRowFirstColumn="0" w:firstRowLastColumn="0" w:lastRowFirstColumn="0" w:lastRowLastColumn="0"/>
            <w:tcW w:w="1567" w:type="dxa"/>
          </w:tcPr>
          <w:p w:rsidR="00790B5B" w:rsidRPr="00F23EC0" w:rsidRDefault="00790B5B" w:rsidP="00F3078E">
            <w:r w:rsidRPr="00F23EC0">
              <w:t>Service Bus</w:t>
            </w:r>
          </w:p>
        </w:tc>
        <w:tc>
          <w:tcPr>
            <w:tcW w:w="2318" w:type="dxa"/>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MTServiceBus</w:t>
            </w:r>
          </w:p>
        </w:tc>
        <w:tc>
          <w:tcPr>
            <w:tcW w:w="2177" w:type="dxa"/>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MassTransit</w:t>
            </w:r>
          </w:p>
        </w:tc>
        <w:tc>
          <w:tcPr>
            <w:tcW w:w="3802" w:type="dxa"/>
            <w:gridSpan w:val="4"/>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2.9.8</w:t>
            </w:r>
          </w:p>
        </w:tc>
      </w:tr>
      <w:tr w:rsidR="00790B5B" w:rsidTr="00F6371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67" w:type="dxa"/>
          </w:tcPr>
          <w:p w:rsidR="00790B5B" w:rsidRPr="00F23EC0" w:rsidRDefault="00790B5B" w:rsidP="00F3078E"/>
        </w:tc>
        <w:tc>
          <w:tcPr>
            <w:tcW w:w="2318"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NServiceBus</w:t>
            </w:r>
          </w:p>
        </w:tc>
        <w:tc>
          <w:tcPr>
            <w:tcW w:w="2177"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NServiceBus</w:t>
            </w:r>
          </w:p>
        </w:tc>
        <w:tc>
          <w:tcPr>
            <w:tcW w:w="1468"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[2.6.0.1511]</w:t>
            </w:r>
          </w:p>
        </w:tc>
        <w:tc>
          <w:tcPr>
            <w:tcW w:w="2334" w:type="dxa"/>
            <w:gridSpan w:val="3"/>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4.4.2</w:t>
            </w:r>
          </w:p>
        </w:tc>
      </w:tr>
      <w:tr w:rsidR="00790B5B" w:rsidTr="00F63714">
        <w:trPr>
          <w:trHeight w:val="309"/>
        </w:trPr>
        <w:tc>
          <w:tcPr>
            <w:cnfStyle w:val="001000000000" w:firstRow="0" w:lastRow="0" w:firstColumn="1" w:lastColumn="0" w:oddVBand="0" w:evenVBand="0" w:oddHBand="0" w:evenHBand="0" w:firstRowFirstColumn="0" w:firstRowLastColumn="0" w:lastRowFirstColumn="0" w:lastRowLastColumn="0"/>
            <w:tcW w:w="1567" w:type="dxa"/>
          </w:tcPr>
          <w:p w:rsidR="00790B5B" w:rsidRPr="00F23EC0" w:rsidRDefault="00790B5B" w:rsidP="00F3078E"/>
        </w:tc>
        <w:tc>
          <w:tcPr>
            <w:tcW w:w="2318" w:type="dxa"/>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RabbitMq</w:t>
            </w:r>
          </w:p>
        </w:tc>
        <w:tc>
          <w:tcPr>
            <w:tcW w:w="2177" w:type="dxa"/>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RabbitMQ.Client</w:t>
            </w:r>
          </w:p>
        </w:tc>
        <w:tc>
          <w:tcPr>
            <w:tcW w:w="3802" w:type="dxa"/>
            <w:gridSpan w:val="4"/>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3.3.5</w:t>
            </w:r>
          </w:p>
        </w:tc>
      </w:tr>
      <w:tr w:rsidR="00790B5B" w:rsidTr="00F6371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567" w:type="dxa"/>
          </w:tcPr>
          <w:p w:rsidR="00790B5B" w:rsidRPr="00F23EC0" w:rsidRDefault="00790B5B" w:rsidP="00F3078E"/>
        </w:tc>
        <w:tc>
          <w:tcPr>
            <w:tcW w:w="2318"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RhinoServiceBus</w:t>
            </w:r>
          </w:p>
        </w:tc>
        <w:tc>
          <w:tcPr>
            <w:tcW w:w="2177"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Rhino.ServiceBus</w:t>
            </w:r>
          </w:p>
        </w:tc>
        <w:tc>
          <w:tcPr>
            <w:tcW w:w="3802" w:type="dxa"/>
            <w:gridSpan w:val="4"/>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3.1.1.0</w:t>
            </w:r>
          </w:p>
        </w:tc>
      </w:tr>
      <w:tr w:rsidR="00790B5B" w:rsidTr="00F63714">
        <w:trPr>
          <w:trHeight w:val="294"/>
        </w:trPr>
        <w:tc>
          <w:tcPr>
            <w:cnfStyle w:val="001000000000" w:firstRow="0" w:lastRow="0" w:firstColumn="1" w:lastColumn="0" w:oddVBand="0" w:evenVBand="0" w:oddHBand="0" w:evenHBand="0" w:firstRowFirstColumn="0" w:firstRowLastColumn="0" w:lastRowFirstColumn="0" w:lastRowLastColumn="0"/>
            <w:tcW w:w="1567" w:type="dxa"/>
          </w:tcPr>
          <w:p w:rsidR="00790B5B" w:rsidRPr="00F23EC0" w:rsidRDefault="00790B5B" w:rsidP="00F3078E"/>
        </w:tc>
        <w:tc>
          <w:tcPr>
            <w:tcW w:w="2318" w:type="dxa"/>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ZeroMQ</w:t>
            </w:r>
          </w:p>
        </w:tc>
        <w:tc>
          <w:tcPr>
            <w:tcW w:w="2177" w:type="dxa"/>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clrzmq/clrzmq-x64</w:t>
            </w:r>
          </w:p>
        </w:tc>
        <w:tc>
          <w:tcPr>
            <w:tcW w:w="3802" w:type="dxa"/>
            <w:gridSpan w:val="4"/>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2.2.5</w:t>
            </w:r>
          </w:p>
        </w:tc>
      </w:tr>
      <w:tr w:rsidR="00790B5B" w:rsidTr="00F6371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567" w:type="dxa"/>
          </w:tcPr>
          <w:p w:rsidR="00790B5B" w:rsidRPr="00F23EC0" w:rsidRDefault="00790B5B" w:rsidP="00F3078E"/>
        </w:tc>
        <w:tc>
          <w:tcPr>
            <w:tcW w:w="2318"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*AppServiceBus</w:t>
            </w:r>
          </w:p>
        </w:tc>
        <w:tc>
          <w:tcPr>
            <w:tcW w:w="2177"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p>
        </w:tc>
        <w:tc>
          <w:tcPr>
            <w:tcW w:w="3802" w:type="dxa"/>
            <w:gridSpan w:val="4"/>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System</w:t>
            </w:r>
          </w:p>
        </w:tc>
      </w:tr>
      <w:tr w:rsidR="00790B5B" w:rsidTr="00F63714">
        <w:trPr>
          <w:trHeight w:val="309"/>
        </w:trPr>
        <w:tc>
          <w:tcPr>
            <w:cnfStyle w:val="001000000000" w:firstRow="0" w:lastRow="0" w:firstColumn="1" w:lastColumn="0" w:oddVBand="0" w:evenVBand="0" w:oddHBand="0" w:evenHBand="0" w:firstRowFirstColumn="0" w:firstRowLastColumn="0" w:lastRowFirstColumn="0" w:lastRowLastColumn="0"/>
            <w:tcW w:w="1567" w:type="dxa"/>
          </w:tcPr>
          <w:p w:rsidR="00790B5B" w:rsidRPr="00F23EC0" w:rsidRDefault="00790B5B" w:rsidP="00F3078E">
            <w:r w:rsidRPr="00F23EC0">
              <w:t>Service Cache</w:t>
            </w:r>
          </w:p>
        </w:tc>
        <w:tc>
          <w:tcPr>
            <w:tcW w:w="2318" w:type="dxa"/>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Memcached</w:t>
            </w:r>
          </w:p>
        </w:tc>
        <w:tc>
          <w:tcPr>
            <w:tcW w:w="2177" w:type="dxa"/>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EnyimMemcached</w:t>
            </w:r>
          </w:p>
        </w:tc>
        <w:tc>
          <w:tcPr>
            <w:tcW w:w="3802" w:type="dxa"/>
            <w:gridSpan w:val="4"/>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2.12</w:t>
            </w:r>
          </w:p>
        </w:tc>
      </w:tr>
      <w:tr w:rsidR="00790B5B" w:rsidTr="00F6371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67" w:type="dxa"/>
          </w:tcPr>
          <w:p w:rsidR="00790B5B" w:rsidRPr="00F23EC0" w:rsidRDefault="00790B5B" w:rsidP="00F3078E"/>
        </w:tc>
        <w:tc>
          <w:tcPr>
            <w:tcW w:w="2318"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ServerAppFabric</w:t>
            </w:r>
          </w:p>
        </w:tc>
        <w:tc>
          <w:tcPr>
            <w:tcW w:w="2177"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ServerAppFabric.Client</w:t>
            </w:r>
          </w:p>
        </w:tc>
        <w:tc>
          <w:tcPr>
            <w:tcW w:w="3802" w:type="dxa"/>
            <w:gridSpan w:val="4"/>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1.1.2106.32</w:t>
            </w:r>
          </w:p>
        </w:tc>
      </w:tr>
      <w:tr w:rsidR="00F63714" w:rsidTr="00F63714">
        <w:trPr>
          <w:trHeight w:val="309"/>
        </w:trPr>
        <w:tc>
          <w:tcPr>
            <w:cnfStyle w:val="001000000000" w:firstRow="0" w:lastRow="0" w:firstColumn="1" w:lastColumn="0" w:oddVBand="0" w:evenVBand="0" w:oddHBand="0" w:evenHBand="0" w:firstRowFirstColumn="0" w:firstRowLastColumn="0" w:lastRowFirstColumn="0" w:lastRowLastColumn="0"/>
            <w:tcW w:w="1567" w:type="dxa"/>
          </w:tcPr>
          <w:p w:rsidR="00F63714" w:rsidRPr="00F23EC0" w:rsidRDefault="00F63714" w:rsidP="00F3078E"/>
        </w:tc>
        <w:tc>
          <w:tcPr>
            <w:tcW w:w="2318" w:type="dxa"/>
          </w:tcPr>
          <w:p w:rsidR="00F63714" w:rsidRPr="00F23EC0" w:rsidRDefault="00F63714" w:rsidP="00F3078E">
            <w:pPr>
              <w:cnfStyle w:val="000000000000" w:firstRow="0" w:lastRow="0" w:firstColumn="0" w:lastColumn="0" w:oddVBand="0" w:evenVBand="0" w:oddHBand="0" w:evenHBand="0" w:firstRowFirstColumn="0" w:firstRowLastColumn="0" w:lastRowFirstColumn="0" w:lastRowLastColumn="0"/>
            </w:pPr>
            <w:r>
              <w:t>Redis</w:t>
            </w:r>
          </w:p>
        </w:tc>
        <w:tc>
          <w:tcPr>
            <w:tcW w:w="2177" w:type="dxa"/>
          </w:tcPr>
          <w:p w:rsidR="00F63714" w:rsidRPr="00F23EC0" w:rsidRDefault="00F63714" w:rsidP="00F3078E">
            <w:pPr>
              <w:cnfStyle w:val="000000000000" w:firstRow="0" w:lastRow="0" w:firstColumn="0" w:lastColumn="0" w:oddVBand="0" w:evenVBand="0" w:oddHBand="0" w:evenHBand="0" w:firstRowFirstColumn="0" w:firstRowLastColumn="0" w:lastRowFirstColumn="0" w:lastRowLastColumn="0"/>
            </w:pPr>
            <w:r w:rsidRPr="00F63714">
              <w:t>StackExchange.Redis</w:t>
            </w:r>
          </w:p>
        </w:tc>
        <w:tc>
          <w:tcPr>
            <w:tcW w:w="1516" w:type="dxa"/>
            <w:gridSpan w:val="2"/>
          </w:tcPr>
          <w:p w:rsidR="00F63714" w:rsidRPr="00F23EC0" w:rsidRDefault="00F63714" w:rsidP="00F3078E">
            <w:pPr>
              <w:cnfStyle w:val="000000000000" w:firstRow="0" w:lastRow="0" w:firstColumn="0" w:lastColumn="0" w:oddVBand="0" w:evenVBand="0" w:oddHBand="0" w:evenHBand="0" w:firstRowFirstColumn="0" w:firstRowLastColumn="0" w:lastRowFirstColumn="0" w:lastRowLastColumn="0"/>
            </w:pPr>
            <w:r>
              <w:t>N/A</w:t>
            </w:r>
          </w:p>
        </w:tc>
        <w:tc>
          <w:tcPr>
            <w:tcW w:w="2286" w:type="dxa"/>
            <w:gridSpan w:val="2"/>
          </w:tcPr>
          <w:p w:rsidR="00F63714" w:rsidRPr="00F23EC0" w:rsidRDefault="00F63714" w:rsidP="00F3078E">
            <w:pPr>
              <w:cnfStyle w:val="000000000000" w:firstRow="0" w:lastRow="0" w:firstColumn="0" w:lastColumn="0" w:oddVBand="0" w:evenVBand="0" w:oddHBand="0" w:evenHBand="0" w:firstRowFirstColumn="0" w:firstRowLastColumn="0" w:lastRowFirstColumn="0" w:lastRowLastColumn="0"/>
            </w:pPr>
            <w:r w:rsidRPr="00F63714">
              <w:t>1.0.394</w:t>
            </w:r>
            <w:bookmarkStart w:id="0" w:name="_GoBack"/>
            <w:bookmarkEnd w:id="0"/>
          </w:p>
        </w:tc>
      </w:tr>
      <w:tr w:rsidR="00790B5B" w:rsidTr="00F6371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567" w:type="dxa"/>
          </w:tcPr>
          <w:p w:rsidR="00790B5B" w:rsidRPr="00F23EC0" w:rsidRDefault="00790B5B" w:rsidP="00F3078E"/>
        </w:tc>
        <w:tc>
          <w:tcPr>
            <w:tcW w:w="2318"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*StaticServiceCache</w:t>
            </w:r>
          </w:p>
        </w:tc>
        <w:tc>
          <w:tcPr>
            <w:tcW w:w="2177"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p>
        </w:tc>
        <w:tc>
          <w:tcPr>
            <w:tcW w:w="3802" w:type="dxa"/>
            <w:gridSpan w:val="4"/>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System</w:t>
            </w:r>
          </w:p>
        </w:tc>
      </w:tr>
      <w:tr w:rsidR="00790B5B" w:rsidTr="00F63714">
        <w:trPr>
          <w:trHeight w:val="309"/>
        </w:trPr>
        <w:tc>
          <w:tcPr>
            <w:cnfStyle w:val="001000000000" w:firstRow="0" w:lastRow="0" w:firstColumn="1" w:lastColumn="0" w:oddVBand="0" w:evenVBand="0" w:oddHBand="0" w:evenHBand="0" w:firstRowFirstColumn="0" w:firstRowLastColumn="0" w:lastRowFirstColumn="0" w:lastRowLastColumn="0"/>
            <w:tcW w:w="1567" w:type="dxa"/>
          </w:tcPr>
          <w:p w:rsidR="00790B5B" w:rsidRPr="00F23EC0" w:rsidRDefault="00790B5B" w:rsidP="00F3078E"/>
        </w:tc>
        <w:tc>
          <w:tcPr>
            <w:tcW w:w="2318" w:type="dxa"/>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*SystemServiceCache</w:t>
            </w:r>
          </w:p>
        </w:tc>
        <w:tc>
          <w:tcPr>
            <w:tcW w:w="2177" w:type="dxa"/>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p>
        </w:tc>
        <w:tc>
          <w:tcPr>
            <w:tcW w:w="3802" w:type="dxa"/>
            <w:gridSpan w:val="4"/>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System</w:t>
            </w:r>
          </w:p>
        </w:tc>
      </w:tr>
      <w:tr w:rsidR="00790B5B" w:rsidTr="00F6371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67" w:type="dxa"/>
          </w:tcPr>
          <w:p w:rsidR="00790B5B" w:rsidRPr="00F23EC0" w:rsidRDefault="00790B5B" w:rsidP="00F3078E">
            <w:r w:rsidRPr="00F23EC0">
              <w:t>Service Locator</w:t>
            </w:r>
          </w:p>
        </w:tc>
        <w:tc>
          <w:tcPr>
            <w:tcW w:w="2318"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Autofac</w:t>
            </w:r>
          </w:p>
        </w:tc>
        <w:tc>
          <w:tcPr>
            <w:tcW w:w="2177"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Autofac</w:t>
            </w:r>
          </w:p>
        </w:tc>
        <w:tc>
          <w:tcPr>
            <w:tcW w:w="1468"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[2.6.3.862]</w:t>
            </w:r>
          </w:p>
        </w:tc>
        <w:tc>
          <w:tcPr>
            <w:tcW w:w="2334" w:type="dxa"/>
            <w:gridSpan w:val="3"/>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3.3.0</w:t>
            </w:r>
          </w:p>
        </w:tc>
      </w:tr>
      <w:tr w:rsidR="00790B5B" w:rsidTr="00F63714">
        <w:trPr>
          <w:trHeight w:val="325"/>
        </w:trPr>
        <w:tc>
          <w:tcPr>
            <w:cnfStyle w:val="001000000000" w:firstRow="0" w:lastRow="0" w:firstColumn="1" w:lastColumn="0" w:oddVBand="0" w:evenVBand="0" w:oddHBand="0" w:evenHBand="0" w:firstRowFirstColumn="0" w:firstRowLastColumn="0" w:lastRowFirstColumn="0" w:lastRowLastColumn="0"/>
            <w:tcW w:w="1567" w:type="dxa"/>
          </w:tcPr>
          <w:p w:rsidR="00790B5B" w:rsidRPr="00F23EC0" w:rsidRDefault="00790B5B" w:rsidP="00F3078E"/>
        </w:tc>
        <w:tc>
          <w:tcPr>
            <w:tcW w:w="2318" w:type="dxa"/>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CastleWindsor</w:t>
            </w:r>
          </w:p>
        </w:tc>
        <w:tc>
          <w:tcPr>
            <w:tcW w:w="2177" w:type="dxa"/>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Castle.Windsor</w:t>
            </w:r>
          </w:p>
        </w:tc>
        <w:tc>
          <w:tcPr>
            <w:tcW w:w="3802" w:type="dxa"/>
            <w:gridSpan w:val="4"/>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3.2.0</w:t>
            </w:r>
          </w:p>
        </w:tc>
      </w:tr>
      <w:tr w:rsidR="00790B5B" w:rsidTr="00F6371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67" w:type="dxa"/>
          </w:tcPr>
          <w:p w:rsidR="00790B5B" w:rsidRPr="00F23EC0" w:rsidRDefault="00790B5B" w:rsidP="00F3078E"/>
        </w:tc>
        <w:tc>
          <w:tcPr>
            <w:tcW w:w="2318"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Hiro</w:t>
            </w:r>
          </w:p>
        </w:tc>
        <w:tc>
          <w:tcPr>
            <w:tcW w:w="2177"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Hiro</w:t>
            </w:r>
          </w:p>
        </w:tc>
        <w:tc>
          <w:tcPr>
            <w:tcW w:w="3802" w:type="dxa"/>
            <w:gridSpan w:val="4"/>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1.0.3</w:t>
            </w:r>
          </w:p>
        </w:tc>
      </w:tr>
      <w:tr w:rsidR="00790B5B" w:rsidTr="00F63714">
        <w:trPr>
          <w:trHeight w:val="309"/>
        </w:trPr>
        <w:tc>
          <w:tcPr>
            <w:cnfStyle w:val="001000000000" w:firstRow="0" w:lastRow="0" w:firstColumn="1" w:lastColumn="0" w:oddVBand="0" w:evenVBand="0" w:oddHBand="0" w:evenHBand="0" w:firstRowFirstColumn="0" w:firstRowLastColumn="0" w:lastRowFirstColumn="0" w:lastRowLastColumn="0"/>
            <w:tcW w:w="1567" w:type="dxa"/>
          </w:tcPr>
          <w:p w:rsidR="00790B5B" w:rsidRPr="00F23EC0" w:rsidRDefault="00790B5B" w:rsidP="00F3078E"/>
        </w:tc>
        <w:tc>
          <w:tcPr>
            <w:tcW w:w="2318" w:type="dxa"/>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Munq</w:t>
            </w:r>
          </w:p>
        </w:tc>
        <w:tc>
          <w:tcPr>
            <w:tcW w:w="2177" w:type="dxa"/>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Munq.IocContainer</w:t>
            </w:r>
          </w:p>
        </w:tc>
        <w:tc>
          <w:tcPr>
            <w:tcW w:w="1468" w:type="dxa"/>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N/A</w:t>
            </w:r>
          </w:p>
        </w:tc>
        <w:tc>
          <w:tcPr>
            <w:tcW w:w="2334" w:type="dxa"/>
            <w:gridSpan w:val="3"/>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3.1.6</w:t>
            </w:r>
          </w:p>
        </w:tc>
      </w:tr>
      <w:tr w:rsidR="00790B5B" w:rsidTr="00F6371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567" w:type="dxa"/>
          </w:tcPr>
          <w:p w:rsidR="00790B5B" w:rsidRPr="00F23EC0" w:rsidRDefault="00790B5B" w:rsidP="00F3078E"/>
        </w:tc>
        <w:tc>
          <w:tcPr>
            <w:tcW w:w="2318"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Ninject</w:t>
            </w:r>
          </w:p>
        </w:tc>
        <w:tc>
          <w:tcPr>
            <w:tcW w:w="2177"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Ninject</w:t>
            </w:r>
          </w:p>
        </w:tc>
        <w:tc>
          <w:tcPr>
            <w:tcW w:w="3802" w:type="dxa"/>
            <w:gridSpan w:val="4"/>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3.0.1.10</w:t>
            </w:r>
          </w:p>
        </w:tc>
      </w:tr>
      <w:tr w:rsidR="00790B5B" w:rsidTr="00F63714">
        <w:trPr>
          <w:trHeight w:val="294"/>
        </w:trPr>
        <w:tc>
          <w:tcPr>
            <w:cnfStyle w:val="001000000000" w:firstRow="0" w:lastRow="0" w:firstColumn="1" w:lastColumn="0" w:oddVBand="0" w:evenVBand="0" w:oddHBand="0" w:evenHBand="0" w:firstRowFirstColumn="0" w:firstRowLastColumn="0" w:lastRowFirstColumn="0" w:lastRowLastColumn="0"/>
            <w:tcW w:w="1567" w:type="dxa"/>
          </w:tcPr>
          <w:p w:rsidR="00790B5B" w:rsidRPr="00F23EC0" w:rsidRDefault="00790B5B" w:rsidP="00F3078E"/>
        </w:tc>
        <w:tc>
          <w:tcPr>
            <w:tcW w:w="2318" w:type="dxa"/>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Spring</w:t>
            </w:r>
          </w:p>
        </w:tc>
        <w:tc>
          <w:tcPr>
            <w:tcW w:w="2177" w:type="dxa"/>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Spring.Core</w:t>
            </w:r>
          </w:p>
        </w:tc>
        <w:tc>
          <w:tcPr>
            <w:tcW w:w="3802" w:type="dxa"/>
            <w:gridSpan w:val="4"/>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1.3.2</w:t>
            </w:r>
          </w:p>
        </w:tc>
      </w:tr>
      <w:tr w:rsidR="00790B5B" w:rsidTr="00F63714">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567" w:type="dxa"/>
          </w:tcPr>
          <w:p w:rsidR="00790B5B" w:rsidRPr="00F23EC0" w:rsidRDefault="00790B5B" w:rsidP="00F3078E"/>
        </w:tc>
        <w:tc>
          <w:tcPr>
            <w:tcW w:w="2318"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StructureMap</w:t>
            </w:r>
          </w:p>
        </w:tc>
        <w:tc>
          <w:tcPr>
            <w:tcW w:w="2177"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structuremap</w:t>
            </w:r>
          </w:p>
        </w:tc>
        <w:tc>
          <w:tcPr>
            <w:tcW w:w="1468"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[2.6.3]</w:t>
            </w:r>
          </w:p>
        </w:tc>
        <w:tc>
          <w:tcPr>
            <w:tcW w:w="2334" w:type="dxa"/>
            <w:gridSpan w:val="3"/>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2.6.4.1</w:t>
            </w:r>
          </w:p>
        </w:tc>
      </w:tr>
      <w:tr w:rsidR="00F3078E" w:rsidTr="00F63714">
        <w:trPr>
          <w:trHeight w:val="557"/>
        </w:trPr>
        <w:tc>
          <w:tcPr>
            <w:cnfStyle w:val="001000000000" w:firstRow="0" w:lastRow="0" w:firstColumn="1" w:lastColumn="0" w:oddVBand="0" w:evenVBand="0" w:oddHBand="0" w:evenHBand="0" w:firstRowFirstColumn="0" w:firstRowLastColumn="0" w:lastRowFirstColumn="0" w:lastRowLastColumn="0"/>
            <w:tcW w:w="1567" w:type="dxa"/>
          </w:tcPr>
          <w:p w:rsidR="00F3078E" w:rsidRPr="00F23EC0" w:rsidRDefault="00F3078E" w:rsidP="00F3078E"/>
        </w:tc>
        <w:tc>
          <w:tcPr>
            <w:tcW w:w="2318" w:type="dxa"/>
          </w:tcPr>
          <w:p w:rsidR="00F3078E" w:rsidRPr="00F23EC0" w:rsidRDefault="00F3078E" w:rsidP="00F3078E">
            <w:pPr>
              <w:cnfStyle w:val="000000000000" w:firstRow="0" w:lastRow="0" w:firstColumn="0" w:lastColumn="0" w:oddVBand="0" w:evenVBand="0" w:oddHBand="0" w:evenHBand="0" w:firstRowFirstColumn="0" w:firstRowLastColumn="0" w:lastRowFirstColumn="0" w:lastRowLastColumn="0"/>
            </w:pPr>
            <w:r w:rsidRPr="00F23EC0">
              <w:t>Unity</w:t>
            </w:r>
          </w:p>
        </w:tc>
        <w:tc>
          <w:tcPr>
            <w:tcW w:w="2177" w:type="dxa"/>
          </w:tcPr>
          <w:p w:rsidR="00F3078E" w:rsidRPr="00F23EC0" w:rsidRDefault="00F3078E" w:rsidP="00F3078E">
            <w:pPr>
              <w:cnfStyle w:val="000000000000" w:firstRow="0" w:lastRow="0" w:firstColumn="0" w:lastColumn="0" w:oddVBand="0" w:evenVBand="0" w:oddHBand="0" w:evenHBand="0" w:firstRowFirstColumn="0" w:firstRowLastColumn="0" w:lastRowFirstColumn="0" w:lastRowLastColumn="0"/>
            </w:pPr>
            <w:r w:rsidRPr="00F23EC0">
              <w:t>Unity</w:t>
            </w:r>
          </w:p>
        </w:tc>
        <w:tc>
          <w:tcPr>
            <w:tcW w:w="1468" w:type="dxa"/>
          </w:tcPr>
          <w:p w:rsidR="00F3078E" w:rsidRPr="00F23EC0" w:rsidRDefault="00F3078E" w:rsidP="00F3078E">
            <w:pPr>
              <w:cnfStyle w:val="000000000000" w:firstRow="0" w:lastRow="0" w:firstColumn="0" w:lastColumn="0" w:oddVBand="0" w:evenVBand="0" w:oddHBand="0" w:evenHBand="0" w:firstRowFirstColumn="0" w:firstRowLastColumn="0" w:lastRowFirstColumn="0" w:lastRowLastColumn="0"/>
            </w:pPr>
            <w:r w:rsidRPr="00F23EC0">
              <w:t>[2.1.505.2]</w:t>
            </w:r>
          </w:p>
        </w:tc>
        <w:tc>
          <w:tcPr>
            <w:tcW w:w="1167" w:type="dxa"/>
            <w:gridSpan w:val="2"/>
          </w:tcPr>
          <w:p w:rsidR="00F3078E" w:rsidRPr="00F23EC0" w:rsidRDefault="00F3078E" w:rsidP="00F3078E">
            <w:pPr>
              <w:cnfStyle w:val="000000000000" w:firstRow="0" w:lastRow="0" w:firstColumn="0" w:lastColumn="0" w:oddVBand="0" w:evenVBand="0" w:oddHBand="0" w:evenHBand="0" w:firstRowFirstColumn="0" w:firstRowLastColumn="0" w:lastRowFirstColumn="0" w:lastRowLastColumn="0"/>
            </w:pPr>
            <w:r w:rsidRPr="00F23EC0">
              <w:t>[2.1.505.2]</w:t>
            </w:r>
          </w:p>
        </w:tc>
        <w:tc>
          <w:tcPr>
            <w:tcW w:w="1167" w:type="dxa"/>
          </w:tcPr>
          <w:p w:rsidR="00F3078E" w:rsidRPr="00F23EC0" w:rsidRDefault="00F3078E" w:rsidP="00F3078E">
            <w:pPr>
              <w:cnfStyle w:val="000000000000" w:firstRow="0" w:lastRow="0" w:firstColumn="0" w:lastColumn="0" w:oddVBand="0" w:evenVBand="0" w:oddHBand="0" w:evenHBand="0" w:firstRowFirstColumn="0" w:firstRowLastColumn="0" w:lastRowFirstColumn="0" w:lastRowLastColumn="0"/>
            </w:pPr>
            <w:r w:rsidRPr="00F23EC0">
              <w:t>3.0.1304.1</w:t>
            </w:r>
          </w:p>
        </w:tc>
      </w:tr>
      <w:tr w:rsidR="00790B5B" w:rsidTr="00F6371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67" w:type="dxa"/>
          </w:tcPr>
          <w:p w:rsidR="00790B5B" w:rsidRPr="00F23EC0" w:rsidRDefault="00790B5B" w:rsidP="00F3078E"/>
        </w:tc>
        <w:tc>
          <w:tcPr>
            <w:tcW w:w="2318"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*MicroServiceLocator</w:t>
            </w:r>
          </w:p>
        </w:tc>
        <w:tc>
          <w:tcPr>
            <w:tcW w:w="2177"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p>
        </w:tc>
        <w:tc>
          <w:tcPr>
            <w:tcW w:w="3802" w:type="dxa"/>
            <w:gridSpan w:val="4"/>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t>System</w:t>
            </w:r>
          </w:p>
        </w:tc>
      </w:tr>
      <w:tr w:rsidR="00790B5B" w:rsidTr="00F63714">
        <w:trPr>
          <w:trHeight w:val="557"/>
        </w:trPr>
        <w:tc>
          <w:tcPr>
            <w:cnfStyle w:val="001000000000" w:firstRow="0" w:lastRow="0" w:firstColumn="1" w:lastColumn="0" w:oddVBand="0" w:evenVBand="0" w:oddHBand="0" w:evenHBand="0" w:firstRowFirstColumn="0" w:firstRowLastColumn="0" w:lastRowFirstColumn="0" w:lastRowLastColumn="0"/>
            <w:tcW w:w="1567" w:type="dxa"/>
          </w:tcPr>
          <w:p w:rsidR="00790B5B" w:rsidRPr="00F23EC0" w:rsidRDefault="00790B5B" w:rsidP="00F3078E">
            <w:r w:rsidRPr="00F23EC0">
              <w:t>Service Log</w:t>
            </w:r>
          </w:p>
        </w:tc>
        <w:tc>
          <w:tcPr>
            <w:tcW w:w="2318" w:type="dxa"/>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CommonLogging</w:t>
            </w:r>
          </w:p>
        </w:tc>
        <w:tc>
          <w:tcPr>
            <w:tcW w:w="2177" w:type="dxa"/>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Common.Logging</w:t>
            </w:r>
          </w:p>
        </w:tc>
        <w:tc>
          <w:tcPr>
            <w:tcW w:w="3802" w:type="dxa"/>
            <w:gridSpan w:val="4"/>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2.3.1</w:t>
            </w:r>
          </w:p>
        </w:tc>
      </w:tr>
      <w:tr w:rsidR="00790B5B" w:rsidTr="00F6371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567" w:type="dxa"/>
          </w:tcPr>
          <w:p w:rsidR="00790B5B" w:rsidRPr="00F23EC0" w:rsidRDefault="00790B5B" w:rsidP="00F3078E"/>
        </w:tc>
        <w:tc>
          <w:tcPr>
            <w:tcW w:w="2318"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Log4Net</w:t>
            </w:r>
          </w:p>
        </w:tc>
        <w:tc>
          <w:tcPr>
            <w:tcW w:w="2177"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log4net</w:t>
            </w:r>
          </w:p>
        </w:tc>
        <w:tc>
          <w:tcPr>
            <w:tcW w:w="3802" w:type="dxa"/>
            <w:gridSpan w:val="4"/>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2.0.3</w:t>
            </w:r>
          </w:p>
        </w:tc>
      </w:tr>
      <w:tr w:rsidR="00790B5B" w:rsidTr="00F63714">
        <w:trPr>
          <w:trHeight w:val="294"/>
        </w:trPr>
        <w:tc>
          <w:tcPr>
            <w:cnfStyle w:val="001000000000" w:firstRow="0" w:lastRow="0" w:firstColumn="1" w:lastColumn="0" w:oddVBand="0" w:evenVBand="0" w:oddHBand="0" w:evenHBand="0" w:firstRowFirstColumn="0" w:firstRowLastColumn="0" w:lastRowFirstColumn="0" w:lastRowLastColumn="0"/>
            <w:tcW w:w="1567" w:type="dxa"/>
          </w:tcPr>
          <w:p w:rsidR="00790B5B" w:rsidRPr="00F23EC0" w:rsidRDefault="00790B5B" w:rsidP="00F3078E"/>
        </w:tc>
        <w:tc>
          <w:tcPr>
            <w:tcW w:w="2318" w:type="dxa"/>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NLog</w:t>
            </w:r>
          </w:p>
        </w:tc>
        <w:tc>
          <w:tcPr>
            <w:tcW w:w="2177" w:type="dxa"/>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Nlog</w:t>
            </w:r>
          </w:p>
        </w:tc>
        <w:tc>
          <w:tcPr>
            <w:tcW w:w="3802" w:type="dxa"/>
            <w:gridSpan w:val="4"/>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3.1.0.0</w:t>
            </w:r>
          </w:p>
        </w:tc>
      </w:tr>
      <w:tr w:rsidR="00790B5B" w:rsidTr="00F6371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567" w:type="dxa"/>
          </w:tcPr>
          <w:p w:rsidR="00790B5B" w:rsidRPr="00F23EC0" w:rsidRDefault="00790B5B" w:rsidP="00F3078E"/>
        </w:tc>
        <w:tc>
          <w:tcPr>
            <w:tcW w:w="2318"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*ConsoleServiceLog</w:t>
            </w:r>
          </w:p>
        </w:tc>
        <w:tc>
          <w:tcPr>
            <w:tcW w:w="2177"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p>
        </w:tc>
        <w:tc>
          <w:tcPr>
            <w:tcW w:w="3802" w:type="dxa"/>
            <w:gridSpan w:val="4"/>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System</w:t>
            </w:r>
          </w:p>
        </w:tc>
      </w:tr>
      <w:tr w:rsidR="00790B5B" w:rsidTr="00F63714">
        <w:trPr>
          <w:trHeight w:val="309"/>
        </w:trPr>
        <w:tc>
          <w:tcPr>
            <w:cnfStyle w:val="001000000000" w:firstRow="0" w:lastRow="0" w:firstColumn="1" w:lastColumn="0" w:oddVBand="0" w:evenVBand="0" w:oddHBand="0" w:evenHBand="0" w:firstRowFirstColumn="0" w:firstRowLastColumn="0" w:lastRowFirstColumn="0" w:lastRowLastColumn="0"/>
            <w:tcW w:w="1567" w:type="dxa"/>
          </w:tcPr>
          <w:p w:rsidR="00790B5B" w:rsidRPr="00F23EC0" w:rsidRDefault="00790B5B" w:rsidP="00F3078E"/>
        </w:tc>
        <w:tc>
          <w:tcPr>
            <w:tcW w:w="2318" w:type="dxa"/>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*EventLogServiceLog</w:t>
            </w:r>
          </w:p>
        </w:tc>
        <w:tc>
          <w:tcPr>
            <w:tcW w:w="2177" w:type="dxa"/>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p>
        </w:tc>
        <w:tc>
          <w:tcPr>
            <w:tcW w:w="3802" w:type="dxa"/>
            <w:gridSpan w:val="4"/>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System</w:t>
            </w:r>
          </w:p>
        </w:tc>
      </w:tr>
      <w:tr w:rsidR="00790B5B" w:rsidTr="00F6371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67" w:type="dxa"/>
          </w:tcPr>
          <w:p w:rsidR="00790B5B" w:rsidRPr="00F23EC0" w:rsidRDefault="00790B5B" w:rsidP="00F3078E"/>
        </w:tc>
        <w:tc>
          <w:tcPr>
            <w:tcW w:w="2318"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*StreamServiceLog</w:t>
            </w:r>
          </w:p>
        </w:tc>
        <w:tc>
          <w:tcPr>
            <w:tcW w:w="2177"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p>
        </w:tc>
        <w:tc>
          <w:tcPr>
            <w:tcW w:w="3802" w:type="dxa"/>
            <w:gridSpan w:val="4"/>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System</w:t>
            </w:r>
          </w:p>
        </w:tc>
      </w:tr>
      <w:tr w:rsidR="00790B5B" w:rsidTr="00F63714">
        <w:trPr>
          <w:trHeight w:val="309"/>
        </w:trPr>
        <w:tc>
          <w:tcPr>
            <w:cnfStyle w:val="001000000000" w:firstRow="0" w:lastRow="0" w:firstColumn="1" w:lastColumn="0" w:oddVBand="0" w:evenVBand="0" w:oddHBand="0" w:evenHBand="0" w:firstRowFirstColumn="0" w:firstRowLastColumn="0" w:lastRowFirstColumn="0" w:lastRowLastColumn="0"/>
            <w:tcW w:w="1567" w:type="dxa"/>
          </w:tcPr>
          <w:p w:rsidR="00790B5B" w:rsidRPr="00F23EC0" w:rsidRDefault="00790B5B" w:rsidP="00F3078E"/>
        </w:tc>
        <w:tc>
          <w:tcPr>
            <w:tcW w:w="2318" w:type="dxa"/>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*TraceSourceServiceLog</w:t>
            </w:r>
          </w:p>
        </w:tc>
        <w:tc>
          <w:tcPr>
            <w:tcW w:w="2177" w:type="dxa"/>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p>
        </w:tc>
        <w:tc>
          <w:tcPr>
            <w:tcW w:w="3802" w:type="dxa"/>
            <w:gridSpan w:val="4"/>
          </w:tcPr>
          <w:p w:rsidR="00790B5B" w:rsidRPr="00F23EC0" w:rsidRDefault="00790B5B" w:rsidP="00F3078E">
            <w:pPr>
              <w:cnfStyle w:val="000000000000" w:firstRow="0" w:lastRow="0" w:firstColumn="0" w:lastColumn="0" w:oddVBand="0" w:evenVBand="0" w:oddHBand="0" w:evenHBand="0" w:firstRowFirstColumn="0" w:firstRowLastColumn="0" w:lastRowFirstColumn="0" w:lastRowLastColumn="0"/>
            </w:pPr>
            <w:r w:rsidRPr="00F23EC0">
              <w:t>System</w:t>
            </w:r>
          </w:p>
        </w:tc>
      </w:tr>
      <w:tr w:rsidR="00790B5B" w:rsidTr="00F63714">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567" w:type="dxa"/>
          </w:tcPr>
          <w:p w:rsidR="00790B5B" w:rsidRPr="00F23EC0" w:rsidRDefault="00790B5B" w:rsidP="00F3078E">
            <w:r w:rsidRPr="00F23EC0">
              <w:t>Service Map</w:t>
            </w:r>
          </w:p>
        </w:tc>
        <w:tc>
          <w:tcPr>
            <w:tcW w:w="2318"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AutoMapper</w:t>
            </w:r>
          </w:p>
        </w:tc>
        <w:tc>
          <w:tcPr>
            <w:tcW w:w="2177"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AutoMapper</w:t>
            </w:r>
          </w:p>
        </w:tc>
        <w:tc>
          <w:tcPr>
            <w:tcW w:w="1468" w:type="dxa"/>
          </w:tcPr>
          <w:p w:rsidR="00790B5B" w:rsidRPr="00F23EC0" w:rsidRDefault="00790B5B" w:rsidP="00F3078E">
            <w:pPr>
              <w:cnfStyle w:val="000000100000" w:firstRow="0" w:lastRow="0" w:firstColumn="0" w:lastColumn="0" w:oddVBand="0" w:evenVBand="0" w:oddHBand="1" w:evenHBand="0" w:firstRowFirstColumn="0" w:firstRowLastColumn="0" w:lastRowFirstColumn="0" w:lastRowLastColumn="0"/>
            </w:pPr>
            <w:r w:rsidRPr="00F23EC0">
              <w:t>1.1.0.118</w:t>
            </w:r>
          </w:p>
        </w:tc>
        <w:tc>
          <w:tcPr>
            <w:tcW w:w="2334" w:type="dxa"/>
            <w:gridSpan w:val="3"/>
          </w:tcPr>
          <w:p w:rsidR="00790B5B" w:rsidRDefault="00790B5B" w:rsidP="00F3078E">
            <w:pPr>
              <w:cnfStyle w:val="000000100000" w:firstRow="0" w:lastRow="0" w:firstColumn="0" w:lastColumn="0" w:oddVBand="0" w:evenVBand="0" w:oddHBand="1" w:evenHBand="0" w:firstRowFirstColumn="0" w:firstRowLastColumn="0" w:lastRowFirstColumn="0" w:lastRowLastColumn="0"/>
            </w:pPr>
            <w:r w:rsidRPr="00F23EC0">
              <w:t>3.2.1</w:t>
            </w:r>
          </w:p>
        </w:tc>
      </w:tr>
    </w:tbl>
    <w:p w:rsidR="00E61300" w:rsidRDefault="00E61300" w:rsidP="00E61300"/>
    <w:sectPr w:rsidR="00E61300" w:rsidSect="004A08BA">
      <w:headerReference w:type="default" r:id="rId9"/>
      <w:footerReference w:type="default" r:id="rId10"/>
      <w:headerReference w:type="first" r:id="rId11"/>
      <w:footerReference w:type="first" r:id="rId12"/>
      <w:pgSz w:w="12240" w:h="15840"/>
      <w:pgMar w:top="288" w:right="1267" w:bottom="288" w:left="1267" w:header="72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558" w:rsidRDefault="00F67558" w:rsidP="00FA58DF">
      <w:r>
        <w:separator/>
      </w:r>
    </w:p>
  </w:endnote>
  <w:endnote w:type="continuationSeparator" w:id="0">
    <w:p w:rsidR="00F67558" w:rsidRDefault="00F67558" w:rsidP="00FA5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0C6" w:rsidRDefault="00B550C6" w:rsidP="00E33446">
    <w:pPr>
      <w:pBdr>
        <w:top w:val="single" w:sz="6" w:space="1" w:color="666666" w:themeColor="text2"/>
      </w:pBdr>
      <w:ind w:left="-180" w:right="-180"/>
    </w:pPr>
    <w:r>
      <w:rPr>
        <w:noProof/>
      </w:rPr>
      <mc:AlternateContent>
        <mc:Choice Requires="wps">
          <w:drawing>
            <wp:anchor distT="0" distB="0" distL="114300" distR="114300" simplePos="0" relativeHeight="251662336" behindDoc="0" locked="0" layoutInCell="1" allowOverlap="1" wp14:anchorId="6A8B5E9B" wp14:editId="7FB95DF6">
              <wp:simplePos x="0" y="0"/>
              <wp:positionH relativeFrom="margin">
                <wp:posOffset>5648960</wp:posOffset>
              </wp:positionH>
              <wp:positionV relativeFrom="paragraph">
                <wp:posOffset>201133</wp:posOffset>
              </wp:positionV>
              <wp:extent cx="721063" cy="1403985"/>
              <wp:effectExtent l="0" t="0" r="317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063" cy="1403985"/>
                      </a:xfrm>
                      <a:prstGeom prst="rect">
                        <a:avLst/>
                      </a:prstGeom>
                      <a:solidFill>
                        <a:srgbClr val="FFFFFF"/>
                      </a:solidFill>
                      <a:ln w="9525">
                        <a:noFill/>
                        <a:miter lim="800000"/>
                        <a:headEnd/>
                        <a:tailEnd/>
                      </a:ln>
                    </wps:spPr>
                    <wps:txbx>
                      <w:txbxContent>
                        <w:p w:rsidR="00B550C6" w:rsidRDefault="00B550C6" w:rsidP="00ED2C36">
                          <w:pPr>
                            <w:pStyle w:val="Footer"/>
                          </w:pPr>
                          <w:r w:rsidRPr="00ED2C36">
                            <w:rPr>
                              <w:b/>
                            </w:rPr>
                            <w:fldChar w:fldCharType="begin"/>
                          </w:r>
                          <w:r w:rsidRPr="00ED2C36">
                            <w:rPr>
                              <w:b/>
                            </w:rPr>
                            <w:instrText xml:space="preserve"> PAGE   \* MERGEFORMAT </w:instrText>
                          </w:r>
                          <w:r w:rsidRPr="00ED2C36">
                            <w:rPr>
                              <w:b/>
                            </w:rPr>
                            <w:fldChar w:fldCharType="separate"/>
                          </w:r>
                          <w:r w:rsidR="00F63714">
                            <w:rPr>
                              <w:b/>
                              <w:noProof/>
                            </w:rPr>
                            <w:t>2</w:t>
                          </w:r>
                          <w:r w:rsidRPr="00ED2C36">
                            <w:rPr>
                              <w:b/>
                              <w:noProof/>
                            </w:rPr>
                            <w:fldChar w:fldCharType="end"/>
                          </w:r>
                          <w:r>
                            <w:rPr>
                              <w:noProof/>
                            </w:rPr>
                            <w:t xml:space="preserve"> :: </w:t>
                          </w:r>
                          <w:r w:rsidR="00F67558">
                            <w:fldChar w:fldCharType="begin"/>
                          </w:r>
                          <w:r w:rsidR="00F67558">
                            <w:instrText xml:space="preserve"> NUMPAGES   \* MERGEFORMAT </w:instrText>
                          </w:r>
                          <w:r w:rsidR="00F67558">
                            <w:fldChar w:fldCharType="separate"/>
                          </w:r>
                          <w:r w:rsidR="00F63714">
                            <w:rPr>
                              <w:noProof/>
                            </w:rPr>
                            <w:t>4</w:t>
                          </w:r>
                          <w:r w:rsidR="00F67558">
                            <w:rPr>
                              <w:noProof/>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8B5E9B" id="_x0000_t202" coordsize="21600,21600" o:spt="202" path="m,l,21600r21600,l21600,xe">
              <v:stroke joinstyle="miter"/>
              <v:path gradientshapeok="t" o:connecttype="rect"/>
            </v:shapetype>
            <v:shape id="Text Box 2" o:spid="_x0000_s1026" type="#_x0000_t202" style="position:absolute;left:0;text-align:left;margin-left:444.8pt;margin-top:15.85pt;width:56.8pt;height:110.55pt;z-index:251662336;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2+IgIAAB0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" stroked="f">
              <v:textbox style="mso-fit-shape-to-text:t">
                <w:txbxContent>
                  <w:p w:rsidR="00B550C6" w:rsidRDefault="00B550C6" w:rsidP="00ED2C36">
                    <w:pPr>
                      <w:pStyle w:val="Footer"/>
                    </w:pPr>
                    <w:r w:rsidRPr="00ED2C36">
                      <w:rPr>
                        <w:b/>
                      </w:rPr>
                      <w:fldChar w:fldCharType="begin"/>
                    </w:r>
                    <w:r w:rsidRPr="00ED2C36">
                      <w:rPr>
                        <w:b/>
                      </w:rPr>
                      <w:instrText xml:space="preserve"> PAGE   \* MERGEFORMAT </w:instrText>
                    </w:r>
                    <w:r w:rsidRPr="00ED2C36">
                      <w:rPr>
                        <w:b/>
                      </w:rPr>
                      <w:fldChar w:fldCharType="separate"/>
                    </w:r>
                    <w:r w:rsidR="00F63714">
                      <w:rPr>
                        <w:b/>
                        <w:noProof/>
                      </w:rPr>
                      <w:t>2</w:t>
                    </w:r>
                    <w:r w:rsidRPr="00ED2C36">
                      <w:rPr>
                        <w:b/>
                        <w:noProof/>
                      </w:rPr>
                      <w:fldChar w:fldCharType="end"/>
                    </w:r>
                    <w:r>
                      <w:rPr>
                        <w:noProof/>
                      </w:rPr>
                      <w:t xml:space="preserve"> :: </w:t>
                    </w:r>
                    <w:r w:rsidR="00F67558">
                      <w:fldChar w:fldCharType="begin"/>
                    </w:r>
                    <w:r w:rsidR="00F67558">
                      <w:instrText xml:space="preserve"> NUMPAGES   \* MERGEFORMAT </w:instrText>
                    </w:r>
                    <w:r w:rsidR="00F67558">
                      <w:fldChar w:fldCharType="separate"/>
                    </w:r>
                    <w:r w:rsidR="00F63714">
                      <w:rPr>
                        <w:noProof/>
                      </w:rPr>
                      <w:t>4</w:t>
                    </w:r>
                    <w:r w:rsidR="00F67558">
                      <w:rPr>
                        <w:noProof/>
                      </w:rPr>
                      <w:fldChar w:fldCharType="end"/>
                    </w:r>
                  </w:p>
                </w:txbxContent>
              </v:textbox>
              <w10:wrap anchorx="margin"/>
            </v:shape>
          </w:pict>
        </mc:Fallback>
      </mc:AlternateContent>
    </w:r>
    <w:r>
      <w:rPr>
        <w:noProof/>
      </w:rPr>
      <w:drawing>
        <wp:anchor distT="0" distB="0" distL="114300" distR="114300" simplePos="0" relativeHeight="251659264" behindDoc="0" locked="1" layoutInCell="0" allowOverlap="0" wp14:anchorId="055697AA" wp14:editId="6604FA72">
          <wp:simplePos x="0" y="0"/>
          <wp:positionH relativeFrom="margin">
            <wp:posOffset>-114300</wp:posOffset>
          </wp:positionH>
          <wp:positionV relativeFrom="bottomMargin">
            <wp:posOffset>143510</wp:posOffset>
          </wp:positionV>
          <wp:extent cx="5751576" cy="329184"/>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30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1576" cy="329184"/>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0C6" w:rsidRDefault="00B550C6" w:rsidP="00CA02F6">
    <w:pPr>
      <w:pBdr>
        <w:top w:val="single" w:sz="6" w:space="1" w:color="666666" w:themeColor="text2"/>
      </w:pBdr>
      <w:ind w:left="-180" w:right="-180"/>
    </w:pPr>
    <w:r>
      <w:rPr>
        <w:noProof/>
      </w:rPr>
      <mc:AlternateContent>
        <mc:Choice Requires="wps">
          <w:drawing>
            <wp:anchor distT="0" distB="0" distL="114300" distR="114300" simplePos="0" relativeHeight="251665408" behindDoc="0" locked="0" layoutInCell="1" allowOverlap="1" wp14:anchorId="6808CF43" wp14:editId="3504341A">
              <wp:simplePos x="0" y="0"/>
              <wp:positionH relativeFrom="margin">
                <wp:posOffset>5648960</wp:posOffset>
              </wp:positionH>
              <wp:positionV relativeFrom="paragraph">
                <wp:posOffset>201133</wp:posOffset>
              </wp:positionV>
              <wp:extent cx="721063" cy="1403985"/>
              <wp:effectExtent l="0" t="0" r="317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063" cy="1403985"/>
                      </a:xfrm>
                      <a:prstGeom prst="rect">
                        <a:avLst/>
                      </a:prstGeom>
                      <a:solidFill>
                        <a:srgbClr val="FFFFFF"/>
                      </a:solidFill>
                      <a:ln w="9525">
                        <a:noFill/>
                        <a:miter lim="800000"/>
                        <a:headEnd/>
                        <a:tailEnd/>
                      </a:ln>
                    </wps:spPr>
                    <wps:txbx>
                      <w:txbxContent>
                        <w:p w:rsidR="00B550C6" w:rsidRDefault="00B550C6" w:rsidP="00C229EA">
                          <w:pPr>
                            <w:pStyle w:val="Footer"/>
                          </w:pPr>
                          <w:r w:rsidRPr="00ED2C36">
                            <w:rPr>
                              <w:b/>
                            </w:rPr>
                            <w:fldChar w:fldCharType="begin"/>
                          </w:r>
                          <w:r w:rsidRPr="00ED2C36">
                            <w:rPr>
                              <w:b/>
                            </w:rPr>
                            <w:instrText xml:space="preserve"> PAGE   \* MERGEFORMAT </w:instrText>
                          </w:r>
                          <w:r w:rsidRPr="00ED2C36">
                            <w:rPr>
                              <w:b/>
                            </w:rPr>
                            <w:fldChar w:fldCharType="separate"/>
                          </w:r>
                          <w:r w:rsidR="00F63714">
                            <w:rPr>
                              <w:b/>
                              <w:noProof/>
                            </w:rPr>
                            <w:t>1</w:t>
                          </w:r>
                          <w:r w:rsidRPr="00ED2C36">
                            <w:rPr>
                              <w:b/>
                              <w:noProof/>
                            </w:rPr>
                            <w:fldChar w:fldCharType="end"/>
                          </w:r>
                          <w:r>
                            <w:rPr>
                              <w:noProof/>
                            </w:rPr>
                            <w:t xml:space="preserve"> :: </w:t>
                          </w:r>
                          <w:r w:rsidR="00F67558">
                            <w:fldChar w:fldCharType="begin"/>
                          </w:r>
                          <w:r w:rsidR="00F67558">
                            <w:instrText xml:space="preserve"> NUMPAGES   \* MERGEFORMAT </w:instrText>
                          </w:r>
                          <w:r w:rsidR="00F67558">
                            <w:fldChar w:fldCharType="separate"/>
                          </w:r>
                          <w:r w:rsidR="00F63714">
                            <w:rPr>
                              <w:noProof/>
                            </w:rPr>
                            <w:t>4</w:t>
                          </w:r>
                          <w:r w:rsidR="00F67558">
                            <w:rPr>
                              <w:noProof/>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08CF43" id="_x0000_t202" coordsize="21600,21600" o:spt="202" path="m,l,21600r21600,l21600,xe">
              <v:stroke joinstyle="miter"/>
              <v:path gradientshapeok="t" o:connecttype="rect"/>
            </v:shapetype>
            <v:shape id="_x0000_s1027" type="#_x0000_t202" style="position:absolute;left:0;text-align:left;margin-left:444.8pt;margin-top:15.85pt;width:56.8pt;height:110.55pt;z-index:251665408;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" stroked="f">
              <v:textbox style="mso-fit-shape-to-text:t">
                <w:txbxContent>
                  <w:p w:rsidR="00B550C6" w:rsidRDefault="00B550C6" w:rsidP="00C229EA">
                    <w:pPr>
                      <w:pStyle w:val="Footer"/>
                    </w:pPr>
                    <w:r w:rsidRPr="00ED2C36">
                      <w:rPr>
                        <w:b/>
                      </w:rPr>
                      <w:fldChar w:fldCharType="begin"/>
                    </w:r>
                    <w:r w:rsidRPr="00ED2C36">
                      <w:rPr>
                        <w:b/>
                      </w:rPr>
                      <w:instrText xml:space="preserve"> PAGE   \* MERGEFORMAT </w:instrText>
                    </w:r>
                    <w:r w:rsidRPr="00ED2C36">
                      <w:rPr>
                        <w:b/>
                      </w:rPr>
                      <w:fldChar w:fldCharType="separate"/>
                    </w:r>
                    <w:r w:rsidR="00F63714">
                      <w:rPr>
                        <w:b/>
                        <w:noProof/>
                      </w:rPr>
                      <w:t>1</w:t>
                    </w:r>
                    <w:r w:rsidRPr="00ED2C36">
                      <w:rPr>
                        <w:b/>
                        <w:noProof/>
                      </w:rPr>
                      <w:fldChar w:fldCharType="end"/>
                    </w:r>
                    <w:r>
                      <w:rPr>
                        <w:noProof/>
                      </w:rPr>
                      <w:t xml:space="preserve"> :: </w:t>
                    </w:r>
                    <w:r w:rsidR="00F67558">
                      <w:fldChar w:fldCharType="begin"/>
                    </w:r>
                    <w:r w:rsidR="00F67558">
                      <w:instrText xml:space="preserve"> NUMPAGES   \* MERGEFORMAT </w:instrText>
                    </w:r>
                    <w:r w:rsidR="00F67558">
                      <w:fldChar w:fldCharType="separate"/>
                    </w:r>
                    <w:r w:rsidR="00F63714">
                      <w:rPr>
                        <w:noProof/>
                      </w:rPr>
                      <w:t>4</w:t>
                    </w:r>
                    <w:r w:rsidR="00F67558">
                      <w:rPr>
                        <w:noProof/>
                      </w:rPr>
                      <w:fldChar w:fldCharType="end"/>
                    </w:r>
                  </w:p>
                </w:txbxContent>
              </v:textbox>
              <w10:wrap anchorx="margin"/>
            </v:shape>
          </w:pict>
        </mc:Fallback>
      </mc:AlternateContent>
    </w:r>
    <w:r>
      <w:rPr>
        <w:noProof/>
      </w:rPr>
      <w:drawing>
        <wp:anchor distT="0" distB="0" distL="114300" distR="114300" simplePos="0" relativeHeight="251664384" behindDoc="0" locked="1" layoutInCell="0" allowOverlap="0" wp14:anchorId="7D4F9F76" wp14:editId="72A55FC9">
          <wp:simplePos x="0" y="0"/>
          <wp:positionH relativeFrom="margin">
            <wp:posOffset>-114300</wp:posOffset>
          </wp:positionH>
          <wp:positionV relativeFrom="bottomMargin">
            <wp:posOffset>143510</wp:posOffset>
          </wp:positionV>
          <wp:extent cx="5751576" cy="329184"/>
          <wp:effectExtent l="0" t="0" r="190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30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1576" cy="32918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558" w:rsidRDefault="00F67558" w:rsidP="00FA58DF">
      <w:r>
        <w:separator/>
      </w:r>
    </w:p>
  </w:footnote>
  <w:footnote w:type="continuationSeparator" w:id="0">
    <w:p w:rsidR="00F67558" w:rsidRDefault="00F67558" w:rsidP="00FA58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0C6" w:rsidRDefault="00E12739" w:rsidP="00CA02F6">
    <w:pPr>
      <w:pStyle w:val="Header"/>
    </w:pPr>
    <w:r>
      <w:t>17 September</w:t>
    </w:r>
    <w:r w:rsidR="00B550C6" w:rsidRPr="00DE7DE7">
      <w:t xml:space="preserve"> 2012</w:t>
    </w:r>
  </w:p>
  <w:p w:rsidR="00B550C6" w:rsidRDefault="00B550C6" w:rsidP="005322DE">
    <w:pPr>
      <w:pStyle w:val="Header"/>
      <w:pBdr>
        <w:top w:val="single" w:sz="4" w:space="4" w:color="666666" w:themeColor="text2"/>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0C6" w:rsidRPr="00C229EA" w:rsidRDefault="00121435" w:rsidP="00CA02F6">
    <w:pPr>
      <w:pStyle w:val="Header"/>
    </w:pPr>
    <w:r>
      <w:t>04 July 1776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D6270"/>
    <w:multiLevelType w:val="hybridMultilevel"/>
    <w:tmpl w:val="66D2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224D89"/>
    <w:multiLevelType w:val="hybridMultilevel"/>
    <w:tmpl w:val="4EB4A4F4"/>
    <w:lvl w:ilvl="0" w:tplc="B1D26A4E">
      <w:start w:val="1"/>
      <w:numFmt w:val="bullet"/>
      <w:pStyle w:val="Bullets"/>
      <w:lvlText w:val=""/>
      <w:lvlJc w:val="left"/>
      <w:pPr>
        <w:ind w:left="720" w:hanging="360"/>
      </w:pPr>
      <w:rPr>
        <w:rFonts w:ascii="Symbol" w:hAnsi="Symbol" w:hint="default"/>
        <w:color w:val="D27A2A" w:themeColor="accent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4E36A0"/>
    <w:multiLevelType w:val="hybridMultilevel"/>
    <w:tmpl w:val="32E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1073C8"/>
    <w:multiLevelType w:val="hybridMultilevel"/>
    <w:tmpl w:val="0030A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AF36F6"/>
    <w:multiLevelType w:val="hybridMultilevel"/>
    <w:tmpl w:val="3754EA5A"/>
    <w:lvl w:ilvl="0" w:tplc="FDE4DF02">
      <w:start w:val="1"/>
      <w:numFmt w:val="bullet"/>
      <w:lvlText w:val=""/>
      <w:lvlJc w:val="left"/>
      <w:pPr>
        <w:ind w:left="720" w:hanging="360"/>
      </w:pPr>
      <w:rPr>
        <w:rFonts w:ascii="Symbol" w:hAnsi="Symbol" w:hint="default"/>
        <w:color w:val="D27A2A" w:themeColor="accent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300"/>
    <w:rsid w:val="000029B5"/>
    <w:rsid w:val="000378B8"/>
    <w:rsid w:val="00045064"/>
    <w:rsid w:val="00096CBF"/>
    <w:rsid w:val="000D7B66"/>
    <w:rsid w:val="001017A8"/>
    <w:rsid w:val="00111F52"/>
    <w:rsid w:val="00121435"/>
    <w:rsid w:val="00175231"/>
    <w:rsid w:val="001A63DB"/>
    <w:rsid w:val="002028A4"/>
    <w:rsid w:val="002113F0"/>
    <w:rsid w:val="00235147"/>
    <w:rsid w:val="00253ABD"/>
    <w:rsid w:val="00275E50"/>
    <w:rsid w:val="002B1461"/>
    <w:rsid w:val="002B7843"/>
    <w:rsid w:val="002D3426"/>
    <w:rsid w:val="00311D0C"/>
    <w:rsid w:val="00330CA4"/>
    <w:rsid w:val="00333FD5"/>
    <w:rsid w:val="00334B2D"/>
    <w:rsid w:val="00340F8B"/>
    <w:rsid w:val="00356675"/>
    <w:rsid w:val="00356D69"/>
    <w:rsid w:val="003B3FDF"/>
    <w:rsid w:val="004254CD"/>
    <w:rsid w:val="004A08BA"/>
    <w:rsid w:val="004B4E3F"/>
    <w:rsid w:val="004C0773"/>
    <w:rsid w:val="004E4AD9"/>
    <w:rsid w:val="005322DE"/>
    <w:rsid w:val="005577C5"/>
    <w:rsid w:val="005B0606"/>
    <w:rsid w:val="005B5A8F"/>
    <w:rsid w:val="005E3D04"/>
    <w:rsid w:val="00622867"/>
    <w:rsid w:val="00634128"/>
    <w:rsid w:val="00675758"/>
    <w:rsid w:val="006C35DE"/>
    <w:rsid w:val="007236E1"/>
    <w:rsid w:val="00726001"/>
    <w:rsid w:val="007275B6"/>
    <w:rsid w:val="007720B7"/>
    <w:rsid w:val="00790B5B"/>
    <w:rsid w:val="00797A18"/>
    <w:rsid w:val="007F0F97"/>
    <w:rsid w:val="00804373"/>
    <w:rsid w:val="00837295"/>
    <w:rsid w:val="008C115E"/>
    <w:rsid w:val="008D15A8"/>
    <w:rsid w:val="009E0FAD"/>
    <w:rsid w:val="009E4FF1"/>
    <w:rsid w:val="00A867E5"/>
    <w:rsid w:val="00A87CF9"/>
    <w:rsid w:val="00AA3864"/>
    <w:rsid w:val="00AD5582"/>
    <w:rsid w:val="00B035EC"/>
    <w:rsid w:val="00B462E9"/>
    <w:rsid w:val="00B550C6"/>
    <w:rsid w:val="00B56D60"/>
    <w:rsid w:val="00C229EA"/>
    <w:rsid w:val="00C22EF3"/>
    <w:rsid w:val="00C66C8C"/>
    <w:rsid w:val="00C8296D"/>
    <w:rsid w:val="00C91795"/>
    <w:rsid w:val="00CA02F6"/>
    <w:rsid w:val="00CC0575"/>
    <w:rsid w:val="00D32CDD"/>
    <w:rsid w:val="00DB6B89"/>
    <w:rsid w:val="00DD0806"/>
    <w:rsid w:val="00DD7209"/>
    <w:rsid w:val="00DD7DDF"/>
    <w:rsid w:val="00DE7DE7"/>
    <w:rsid w:val="00E011C8"/>
    <w:rsid w:val="00E02761"/>
    <w:rsid w:val="00E12739"/>
    <w:rsid w:val="00E33446"/>
    <w:rsid w:val="00E51361"/>
    <w:rsid w:val="00E61300"/>
    <w:rsid w:val="00EC0A95"/>
    <w:rsid w:val="00ED1630"/>
    <w:rsid w:val="00ED16BA"/>
    <w:rsid w:val="00ED2C36"/>
    <w:rsid w:val="00F3078E"/>
    <w:rsid w:val="00F63714"/>
    <w:rsid w:val="00F67558"/>
    <w:rsid w:val="00F83F76"/>
    <w:rsid w:val="00F96F91"/>
    <w:rsid w:val="00FA58DF"/>
    <w:rsid w:val="00FB6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8D5730-829B-4CD2-8ED9-CE28771AF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pPr>
        <w:spacing w:after="200" w:line="24" w:lineRule="auto"/>
      </w:pPr>
    </w:pPrDefault>
  </w:docDefaults>
  <w:latentStyles w:defLockedState="1" w:defUIPriority="99" w:defSemiHidden="0" w:defUnhideWhenUsed="0" w:defQFormat="0" w:count="371">
    <w:lsdException w:name="Normal" w:locked="0" w:uiPriority="0" w:qFormat="1"/>
    <w:lsdException w:name="heading 1" w:locked="0" w:uiPriority="9"/>
    <w:lsdException w:name="heading 2" w:locked="0" w:semiHidden="1" w:uiPriority="9" w:unhideWhenUsed="1"/>
    <w:lsdException w:name="heading 3" w:locked="0" w:semiHidden="1" w:uiPriority="9" w:unhideWhenUsed="1" w:qFormat="1"/>
    <w:lsdException w:name="heading 4" w:locked="0"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5B5A8F"/>
    <w:pPr>
      <w:spacing w:after="60" w:line="240" w:lineRule="atLeast"/>
    </w:pPr>
    <w:rPr>
      <w:sz w:val="18"/>
    </w:rPr>
  </w:style>
  <w:style w:type="paragraph" w:styleId="Heading1">
    <w:name w:val="heading 1"/>
    <w:basedOn w:val="Normal"/>
    <w:next w:val="Heading2"/>
    <w:link w:val="Heading1Char"/>
    <w:autoRedefine/>
    <w:uiPriority w:val="9"/>
    <w:rsid w:val="00E33446"/>
    <w:pPr>
      <w:keepNext/>
      <w:keepLines/>
      <w:spacing w:before="360" w:after="360"/>
      <w:outlineLvl w:val="0"/>
    </w:pPr>
    <w:rPr>
      <w:rFonts w:eastAsiaTheme="majorEastAsia" w:cstheme="majorBidi"/>
      <w:b/>
      <w:bCs/>
      <w:noProof/>
      <w:color w:val="0A81C4" w:themeColor="accent1"/>
      <w:sz w:val="52"/>
      <w:szCs w:val="28"/>
    </w:rPr>
  </w:style>
  <w:style w:type="paragraph" w:styleId="Heading2">
    <w:name w:val="heading 2"/>
    <w:basedOn w:val="Heading1"/>
    <w:next w:val="Heading3"/>
    <w:link w:val="Heading2Char"/>
    <w:autoRedefine/>
    <w:uiPriority w:val="9"/>
    <w:semiHidden/>
    <w:rsid w:val="00AA3864"/>
    <w:pPr>
      <w:outlineLvl w:val="1"/>
    </w:pPr>
    <w:rPr>
      <w:b w:val="0"/>
      <w:bCs w:val="0"/>
      <w:sz w:val="48"/>
      <w:szCs w:val="26"/>
    </w:rPr>
  </w:style>
  <w:style w:type="paragraph" w:styleId="Heading3">
    <w:name w:val="heading 3"/>
    <w:aliases w:val="Section Header"/>
    <w:basedOn w:val="Normal"/>
    <w:next w:val="Normal"/>
    <w:link w:val="Heading3Char"/>
    <w:autoRedefine/>
    <w:uiPriority w:val="9"/>
    <w:qFormat/>
    <w:rsid w:val="000378B8"/>
    <w:pPr>
      <w:keepNext/>
      <w:keepLines/>
      <w:spacing w:before="240" w:line="240" w:lineRule="auto"/>
      <w:outlineLvl w:val="2"/>
    </w:pPr>
    <w:rPr>
      <w:rFonts w:eastAsiaTheme="majorEastAsia" w:cstheme="majorBidi"/>
      <w:b/>
      <w:bCs/>
      <w:color w:val="0A81C4" w:themeColor="accent1"/>
      <w:sz w:val="28"/>
    </w:rPr>
  </w:style>
  <w:style w:type="paragraph" w:styleId="Heading4">
    <w:name w:val="heading 4"/>
    <w:aliases w:val="Subsection Header"/>
    <w:basedOn w:val="Normal"/>
    <w:next w:val="Subsection"/>
    <w:link w:val="Heading4Char"/>
    <w:autoRedefine/>
    <w:uiPriority w:val="9"/>
    <w:qFormat/>
    <w:rsid w:val="00175231"/>
    <w:pPr>
      <w:keepNext/>
      <w:keepLines/>
      <w:spacing w:before="240"/>
      <w:ind w:left="187"/>
      <w:contextualSpacing/>
      <w:outlineLvl w:val="3"/>
    </w:pPr>
    <w:rPr>
      <w:rFonts w:eastAsiaTheme="majorEastAsia" w:cstheme="majorBidi"/>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locked/>
    <w:rsid w:val="00E51361"/>
    <w:rPr>
      <w:rFonts w:ascii="Tahoma" w:hAnsi="Tahoma" w:cs="Tahoma"/>
      <w:sz w:val="16"/>
      <w:szCs w:val="16"/>
    </w:rPr>
  </w:style>
  <w:style w:type="character" w:customStyle="1" w:styleId="BalloonTextChar">
    <w:name w:val="Balloon Text Char"/>
    <w:basedOn w:val="DefaultParagraphFont"/>
    <w:link w:val="BalloonText"/>
    <w:uiPriority w:val="99"/>
    <w:semiHidden/>
    <w:rsid w:val="00E51361"/>
    <w:rPr>
      <w:rFonts w:ascii="Tahoma" w:hAnsi="Tahoma" w:cs="Tahoma"/>
      <w:sz w:val="16"/>
      <w:szCs w:val="16"/>
    </w:rPr>
  </w:style>
  <w:style w:type="character" w:customStyle="1" w:styleId="Heading1Char">
    <w:name w:val="Heading 1 Char"/>
    <w:basedOn w:val="DefaultParagraphFont"/>
    <w:link w:val="Heading1"/>
    <w:uiPriority w:val="9"/>
    <w:rsid w:val="00A87CF9"/>
    <w:rPr>
      <w:rFonts w:eastAsiaTheme="majorEastAsia" w:cstheme="majorBidi"/>
      <w:b/>
      <w:bCs/>
      <w:noProof/>
      <w:color w:val="0A81C4" w:themeColor="accent1"/>
      <w:sz w:val="52"/>
      <w:szCs w:val="28"/>
    </w:rPr>
  </w:style>
  <w:style w:type="character" w:styleId="Hyperlink">
    <w:name w:val="Hyperlink"/>
    <w:basedOn w:val="DefaultParagraphFont"/>
    <w:uiPriority w:val="99"/>
    <w:semiHidden/>
    <w:unhideWhenUsed/>
    <w:locked/>
    <w:rsid w:val="002B7843"/>
    <w:rPr>
      <w:color w:val="0000FF"/>
      <w:u w:val="single"/>
    </w:rPr>
  </w:style>
  <w:style w:type="paragraph" w:styleId="Title">
    <w:name w:val="Title"/>
    <w:basedOn w:val="Normal"/>
    <w:next w:val="Normal"/>
    <w:link w:val="TitleChar"/>
    <w:autoRedefine/>
    <w:uiPriority w:val="10"/>
    <w:semiHidden/>
    <w:qFormat/>
    <w:rsid w:val="00AA3864"/>
    <w:pPr>
      <w:pBdr>
        <w:bottom w:val="single" w:sz="8" w:space="4" w:color="0A81C4" w:themeColor="accent1"/>
      </w:pBdr>
      <w:contextualSpacing/>
    </w:pPr>
    <w:rPr>
      <w:rFonts w:eastAsiaTheme="majorEastAsia" w:cstheme="majorBidi"/>
      <w:b/>
      <w:color w:val="0A81C4" w:themeColor="accent1"/>
      <w:spacing w:val="5"/>
      <w:kern w:val="28"/>
      <w:sz w:val="72"/>
      <w:szCs w:val="52"/>
    </w:rPr>
  </w:style>
  <w:style w:type="character" w:customStyle="1" w:styleId="TitleChar">
    <w:name w:val="Title Char"/>
    <w:basedOn w:val="DefaultParagraphFont"/>
    <w:link w:val="Title"/>
    <w:uiPriority w:val="10"/>
    <w:semiHidden/>
    <w:rsid w:val="00F96F91"/>
    <w:rPr>
      <w:rFonts w:asciiTheme="majorHAnsi" w:eastAsiaTheme="majorEastAsia" w:hAnsiTheme="majorHAnsi" w:cstheme="majorBidi"/>
      <w:b/>
      <w:color w:val="0A81C4" w:themeColor="accent1"/>
      <w:spacing w:val="5"/>
      <w:kern w:val="28"/>
      <w:sz w:val="72"/>
      <w:szCs w:val="52"/>
    </w:rPr>
  </w:style>
  <w:style w:type="paragraph" w:styleId="Subtitle">
    <w:name w:val="Subtitle"/>
    <w:basedOn w:val="Normal"/>
    <w:next w:val="Normal"/>
    <w:link w:val="SubtitleChar"/>
    <w:autoRedefine/>
    <w:uiPriority w:val="11"/>
    <w:semiHidden/>
    <w:qFormat/>
    <w:rsid w:val="00AA3864"/>
    <w:pPr>
      <w:numPr>
        <w:ilvl w:val="1"/>
      </w:numPr>
    </w:pPr>
    <w:rPr>
      <w:rFonts w:ascii="Georgia" w:eastAsiaTheme="majorEastAsia" w:hAnsi="Georgia" w:cstheme="majorBidi"/>
      <w:i/>
      <w:iCs/>
      <w:color w:val="666666" w:themeColor="text2"/>
      <w:spacing w:val="15"/>
      <w:sz w:val="32"/>
      <w:szCs w:val="24"/>
    </w:rPr>
  </w:style>
  <w:style w:type="character" w:customStyle="1" w:styleId="SubtitleChar">
    <w:name w:val="Subtitle Char"/>
    <w:basedOn w:val="DefaultParagraphFont"/>
    <w:link w:val="Subtitle"/>
    <w:uiPriority w:val="11"/>
    <w:semiHidden/>
    <w:rsid w:val="00F96F91"/>
    <w:rPr>
      <w:rFonts w:ascii="Georgia" w:eastAsiaTheme="majorEastAsia" w:hAnsi="Georgia" w:cstheme="majorBidi"/>
      <w:i/>
      <w:iCs/>
      <w:color w:val="666666" w:themeColor="text2"/>
      <w:spacing w:val="15"/>
      <w:sz w:val="32"/>
      <w:szCs w:val="24"/>
    </w:rPr>
  </w:style>
  <w:style w:type="character" w:customStyle="1" w:styleId="Heading2Char">
    <w:name w:val="Heading 2 Char"/>
    <w:basedOn w:val="DefaultParagraphFont"/>
    <w:link w:val="Heading2"/>
    <w:uiPriority w:val="9"/>
    <w:semiHidden/>
    <w:rsid w:val="00A87CF9"/>
    <w:rPr>
      <w:rFonts w:eastAsiaTheme="majorEastAsia" w:cstheme="majorBidi"/>
      <w:noProof/>
      <w:color w:val="0A81C4" w:themeColor="accent1"/>
      <w:sz w:val="48"/>
      <w:szCs w:val="26"/>
    </w:rPr>
  </w:style>
  <w:style w:type="character" w:customStyle="1" w:styleId="Heading3Char">
    <w:name w:val="Heading 3 Char"/>
    <w:aliases w:val="Section Header Char"/>
    <w:basedOn w:val="DefaultParagraphFont"/>
    <w:link w:val="Heading3"/>
    <w:uiPriority w:val="9"/>
    <w:rsid w:val="000378B8"/>
    <w:rPr>
      <w:rFonts w:eastAsiaTheme="majorEastAsia" w:cstheme="majorBidi"/>
      <w:b/>
      <w:bCs/>
      <w:color w:val="0A81C4" w:themeColor="accent1"/>
      <w:sz w:val="28"/>
    </w:rPr>
  </w:style>
  <w:style w:type="character" w:customStyle="1" w:styleId="Heading4Char">
    <w:name w:val="Heading 4 Char"/>
    <w:aliases w:val="Subsection Header Char"/>
    <w:basedOn w:val="DefaultParagraphFont"/>
    <w:link w:val="Heading4"/>
    <w:uiPriority w:val="9"/>
    <w:rsid w:val="00175231"/>
    <w:rPr>
      <w:rFonts w:eastAsiaTheme="majorEastAsia" w:cstheme="majorBidi"/>
      <w:b/>
      <w:bCs/>
      <w:iCs/>
      <w:sz w:val="20"/>
    </w:rPr>
  </w:style>
  <w:style w:type="paragraph" w:customStyle="1" w:styleId="Subsection">
    <w:name w:val="Subsection"/>
    <w:basedOn w:val="Normal"/>
    <w:autoRedefine/>
    <w:uiPriority w:val="10"/>
    <w:qFormat/>
    <w:rsid w:val="000378B8"/>
    <w:pPr>
      <w:ind w:left="187"/>
    </w:pPr>
  </w:style>
  <w:style w:type="paragraph" w:customStyle="1" w:styleId="Callout">
    <w:name w:val="Callout"/>
    <w:basedOn w:val="Normal"/>
    <w:next w:val="Normal"/>
    <w:autoRedefine/>
    <w:uiPriority w:val="29"/>
    <w:qFormat/>
    <w:rsid w:val="00797A18"/>
    <w:rPr>
      <w:rFonts w:ascii="Georgia" w:hAnsi="Georgia"/>
      <w:i/>
      <w:color w:val="666666" w:themeColor="text2"/>
    </w:rPr>
  </w:style>
  <w:style w:type="paragraph" w:customStyle="1" w:styleId="Bullets">
    <w:name w:val="Bullets"/>
    <w:basedOn w:val="Normal"/>
    <w:autoRedefine/>
    <w:uiPriority w:val="19"/>
    <w:qFormat/>
    <w:rsid w:val="000378B8"/>
    <w:pPr>
      <w:numPr>
        <w:numId w:val="2"/>
      </w:numPr>
      <w:ind w:left="547"/>
    </w:pPr>
    <w:rPr>
      <w:b/>
    </w:rPr>
  </w:style>
  <w:style w:type="character" w:styleId="HTMLCode">
    <w:name w:val="HTML Code"/>
    <w:basedOn w:val="DefaultParagraphFont"/>
    <w:uiPriority w:val="99"/>
    <w:semiHidden/>
    <w:unhideWhenUsed/>
    <w:locked/>
    <w:rsid w:val="002B7843"/>
    <w:rPr>
      <w:rFonts w:ascii="Courier New" w:eastAsia="Times New Roman" w:hAnsi="Courier New" w:cs="Courier New"/>
      <w:sz w:val="20"/>
      <w:szCs w:val="20"/>
    </w:rPr>
  </w:style>
  <w:style w:type="table" w:styleId="TableGrid">
    <w:name w:val="Table Grid"/>
    <w:basedOn w:val="TableNormal"/>
    <w:uiPriority w:val="59"/>
    <w:locked/>
    <w:rsid w:val="00AD55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DEGColumn">
    <w:name w:val="DEG Column"/>
    <w:basedOn w:val="TableNormal"/>
    <w:uiPriority w:val="99"/>
    <w:rsid w:val="00AD5582"/>
    <w:pPr>
      <w:spacing w:after="0" w:line="240" w:lineRule="auto"/>
    </w:pPr>
    <w:rPr>
      <w:rFonts w:asciiTheme="minorHAnsi" w:hAnsiTheme="minorHAnsi"/>
      <w:color w:val="000000" w:themeColor="text1"/>
      <w:sz w:val="18"/>
    </w:rPr>
    <w:tblPr>
      <w:jc w:val="center"/>
      <w:tblInd w:w="0" w:type="dxa"/>
      <w:tblBorders>
        <w:insideH w:val="single" w:sz="18" w:space="0" w:color="FFFFFF" w:themeColor="background1"/>
        <w:insideV w:val="single" w:sz="18" w:space="0" w:color="FFFFFF" w:themeColor="background1"/>
      </w:tblBorders>
      <w:tblCellMar>
        <w:top w:w="0" w:type="dxa"/>
        <w:left w:w="108" w:type="dxa"/>
        <w:bottom w:w="0" w:type="dxa"/>
        <w:right w:w="108" w:type="dxa"/>
      </w:tblCellMar>
    </w:tblPr>
    <w:trPr>
      <w:jc w:val="center"/>
    </w:trPr>
    <w:tcPr>
      <w:shd w:val="clear" w:color="auto" w:fill="E8F3D8" w:themeFill="accent3" w:themeFillTint="33"/>
      <w:tcMar>
        <w:left w:w="72" w:type="dxa"/>
        <w:right w:w="72" w:type="dxa"/>
      </w:tcMar>
      <w:vAlign w:val="center"/>
    </w:tcPr>
    <w:tblStylePr w:type="firstRow">
      <w:pPr>
        <w:jc w:val="left"/>
      </w:pPr>
      <w:rPr>
        <w:rFonts w:asciiTheme="minorHAnsi" w:hAnsiTheme="minorHAnsi"/>
        <w:b/>
        <w:sz w:val="18"/>
      </w:rPr>
      <w:tblPr/>
      <w:tcPr>
        <w:shd w:val="clear" w:color="auto" w:fill="FFFFFF" w:themeFill="background1"/>
        <w:noWrap/>
        <w:tcMar>
          <w:top w:w="0" w:type="nil"/>
          <w:left w:w="29" w:type="dxa"/>
          <w:bottom w:w="0" w:type="nil"/>
          <w:right w:w="29" w:type="dxa"/>
        </w:tcMar>
      </w:tcPr>
    </w:tblStylePr>
  </w:style>
  <w:style w:type="paragraph" w:customStyle="1" w:styleId="ColumnHeader">
    <w:name w:val="Column Header"/>
    <w:basedOn w:val="Normal"/>
    <w:next w:val="Normal"/>
    <w:autoRedefine/>
    <w:uiPriority w:val="99"/>
    <w:rsid w:val="002113F0"/>
    <w:pPr>
      <w:pBdr>
        <w:bottom w:val="single" w:sz="18" w:space="1" w:color="8DC63F" w:themeColor="accent3"/>
      </w:pBdr>
    </w:pPr>
    <w:rPr>
      <w:rFonts w:asciiTheme="minorHAnsi" w:hAnsiTheme="minorHAnsi"/>
      <w:color w:val="000000" w:themeColor="text1"/>
    </w:rPr>
  </w:style>
  <w:style w:type="paragraph" w:styleId="Header">
    <w:name w:val="header"/>
    <w:basedOn w:val="Normal"/>
    <w:link w:val="HeaderChar"/>
    <w:autoRedefine/>
    <w:uiPriority w:val="99"/>
    <w:semiHidden/>
    <w:locked/>
    <w:rsid w:val="00CA02F6"/>
    <w:pPr>
      <w:tabs>
        <w:tab w:val="center" w:pos="4680"/>
      </w:tabs>
      <w:spacing w:after="200"/>
      <w:ind w:left="-180" w:right="-180"/>
      <w:jc w:val="right"/>
    </w:pPr>
    <w:rPr>
      <w:caps/>
      <w:color w:val="666666" w:themeColor="text2"/>
      <w:sz w:val="16"/>
    </w:rPr>
  </w:style>
  <w:style w:type="character" w:customStyle="1" w:styleId="HeaderChar">
    <w:name w:val="Header Char"/>
    <w:basedOn w:val="DefaultParagraphFont"/>
    <w:link w:val="Header"/>
    <w:uiPriority w:val="99"/>
    <w:semiHidden/>
    <w:rsid w:val="00CA02F6"/>
    <w:rPr>
      <w:caps/>
      <w:color w:val="666666" w:themeColor="text2"/>
      <w:sz w:val="16"/>
    </w:rPr>
  </w:style>
  <w:style w:type="paragraph" w:styleId="Footer">
    <w:name w:val="footer"/>
    <w:basedOn w:val="Normal"/>
    <w:link w:val="FooterChar"/>
    <w:autoRedefine/>
    <w:uiPriority w:val="99"/>
    <w:semiHidden/>
    <w:locked/>
    <w:rsid w:val="00ED2C36"/>
    <w:pPr>
      <w:tabs>
        <w:tab w:val="center" w:pos="4680"/>
        <w:tab w:val="right" w:pos="9360"/>
      </w:tabs>
      <w:jc w:val="right"/>
    </w:pPr>
    <w:rPr>
      <w:rFonts w:asciiTheme="minorHAnsi" w:hAnsiTheme="minorHAnsi"/>
      <w:caps/>
      <w:color w:val="666666" w:themeColor="text2"/>
    </w:rPr>
  </w:style>
  <w:style w:type="character" w:customStyle="1" w:styleId="FooterChar">
    <w:name w:val="Footer Char"/>
    <w:basedOn w:val="DefaultParagraphFont"/>
    <w:link w:val="Footer"/>
    <w:uiPriority w:val="99"/>
    <w:semiHidden/>
    <w:rsid w:val="00A87CF9"/>
    <w:rPr>
      <w:rFonts w:asciiTheme="minorHAnsi" w:hAnsiTheme="minorHAnsi"/>
      <w:caps/>
      <w:color w:val="666666" w:themeColor="text2"/>
      <w:sz w:val="18"/>
    </w:rPr>
  </w:style>
  <w:style w:type="paragraph" w:styleId="ListParagraph">
    <w:name w:val="List Paragraph"/>
    <w:basedOn w:val="Normal"/>
    <w:uiPriority w:val="34"/>
    <w:qFormat/>
    <w:locked/>
    <w:rsid w:val="004B4E3F"/>
    <w:pPr>
      <w:ind w:left="720"/>
      <w:contextualSpacing/>
    </w:pPr>
  </w:style>
  <w:style w:type="table" w:styleId="PlainTable5">
    <w:name w:val="Plain Table 5"/>
    <w:basedOn w:val="TableNormal"/>
    <w:uiPriority w:val="45"/>
    <w:rsid w:val="00311D0C"/>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DEG">
  <a:themeElements>
    <a:clrScheme name="DEG">
      <a:dk1>
        <a:sysClr val="windowText" lastClr="000000"/>
      </a:dk1>
      <a:lt1>
        <a:sysClr val="window" lastClr="FFFFFF"/>
      </a:lt1>
      <a:dk2>
        <a:srgbClr val="666666"/>
      </a:dk2>
      <a:lt2>
        <a:srgbClr val="F2F2F2"/>
      </a:lt2>
      <a:accent1>
        <a:srgbClr val="0A81C4"/>
      </a:accent1>
      <a:accent2>
        <a:srgbClr val="D27A2A"/>
      </a:accent2>
      <a:accent3>
        <a:srgbClr val="8DC63F"/>
      </a:accent3>
      <a:accent4>
        <a:srgbClr val="992030"/>
      </a:accent4>
      <a:accent5>
        <a:srgbClr val="FDDD53"/>
      </a:accent5>
      <a:accent6>
        <a:srgbClr val="623E61"/>
      </a:accent6>
      <a:hlink>
        <a:srgbClr val="D27A2A"/>
      </a:hlink>
      <a:folHlink>
        <a:srgbClr val="FAA634"/>
      </a:folHlink>
    </a:clrScheme>
    <a:fontScheme name="DEG">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CF540-ABF3-4D73-926F-AE74B394C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Morey</dc:creator>
  <cp:keywords/>
  <dc:description/>
  <cp:lastModifiedBy>Sky Morey</cp:lastModifiedBy>
  <cp:revision>16</cp:revision>
  <cp:lastPrinted>2015-01-22T21:06:00Z</cp:lastPrinted>
  <dcterms:created xsi:type="dcterms:W3CDTF">2015-01-16T19:24:00Z</dcterms:created>
  <dcterms:modified xsi:type="dcterms:W3CDTF">2015-01-29T23:58:00Z</dcterms:modified>
</cp:coreProperties>
</file>