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W519TC24A2019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W519TC24F2467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2024-07-11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332510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LOCKMASTERS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PCF and Forecast Link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86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