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W52P1J20D0065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W519TC24F2569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POLYWORKS SOFTWARE MAINT AND SUPPORT.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511210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STRATEGIC COMMUNICATIONS, LLC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$49,822.50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511210 not found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