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7399E" w14:textId="5D9F2A20" w:rsidR="0080632E" w:rsidRPr="00351802" w:rsidRDefault="002C2EC2" w:rsidP="00387C38">
      <w:pPr>
        <w:contextualSpacing/>
        <w:jc w:val="center"/>
        <w:rPr>
          <w:rFonts w:ascii="Calibri" w:hAnsi="Calibri" w:cs="Calibri"/>
          <w:b/>
          <w:bCs/>
          <w:sz w:val="28"/>
          <w:szCs w:val="28"/>
        </w:rPr>
      </w:pPr>
      <w:r w:rsidRPr="00351802">
        <w:rPr>
          <w:rFonts w:ascii="Calibri" w:hAnsi="Calibri" w:cs="Calibri"/>
          <w:b/>
          <w:bCs/>
          <w:sz w:val="28"/>
          <w:szCs w:val="28"/>
        </w:rPr>
        <w:t>OSBP-RI Targeted Contract Profile (6-18 Months in Advance)</w:t>
      </w:r>
    </w:p>
    <w:p w14:paraId="7026E949" w14:textId="6A7E6B2D" w:rsidR="005C3527" w:rsidRDefault="00082813" w:rsidP="00387C38">
      <w:pPr>
        <w:contextualSpacing/>
        <w:jc w:val="center"/>
        <w:rPr>
          <w:rFonts w:ascii="Calibri" w:hAnsi="Calibri" w:cs="Calibri"/>
          <w:sz w:val="18"/>
          <w:szCs w:val="18"/>
        </w:rPr>
      </w:pPr>
      <w:r w:rsidRPr="00387C38">
        <w:rPr>
          <w:rFonts w:ascii="Calibri" w:hAnsi="Calibri" w:cs="Calibri"/>
          <w:sz w:val="18"/>
          <w:szCs w:val="18"/>
        </w:rPr>
        <w:t xml:space="preserve">This document is not intended to make </w:t>
      </w:r>
      <w:r w:rsidR="00387C38" w:rsidRPr="00387C38">
        <w:rPr>
          <w:rFonts w:ascii="Calibri" w:hAnsi="Calibri" w:cs="Calibri"/>
          <w:sz w:val="18"/>
          <w:szCs w:val="18"/>
        </w:rPr>
        <w:t>the</w:t>
      </w:r>
      <w:r w:rsidRPr="00387C38">
        <w:rPr>
          <w:rFonts w:ascii="Calibri" w:hAnsi="Calibri" w:cs="Calibri"/>
          <w:sz w:val="18"/>
          <w:szCs w:val="18"/>
        </w:rPr>
        <w:t xml:space="preserve"> decision, but </w:t>
      </w:r>
      <w:r w:rsidR="00387C38" w:rsidRPr="00387C38">
        <w:rPr>
          <w:rFonts w:ascii="Calibri" w:hAnsi="Calibri" w:cs="Calibri"/>
          <w:sz w:val="18"/>
          <w:szCs w:val="18"/>
        </w:rPr>
        <w:t>provide information</w:t>
      </w:r>
      <w:r w:rsidR="00F425BE">
        <w:rPr>
          <w:rFonts w:ascii="Calibri" w:hAnsi="Calibri" w:cs="Calibri"/>
          <w:sz w:val="18"/>
          <w:szCs w:val="18"/>
        </w:rPr>
        <w:t xml:space="preserve"> based on</w:t>
      </w:r>
      <w:r w:rsidR="000B788C">
        <w:rPr>
          <w:rFonts w:ascii="Calibri" w:hAnsi="Calibri" w:cs="Calibri"/>
          <w:sz w:val="18"/>
          <w:szCs w:val="18"/>
        </w:rPr>
        <w:t xml:space="preserve"> a combination of</w:t>
      </w:r>
      <w:r w:rsidR="00F425BE">
        <w:rPr>
          <w:rFonts w:ascii="Calibri" w:hAnsi="Calibri" w:cs="Calibri"/>
          <w:sz w:val="18"/>
          <w:szCs w:val="18"/>
        </w:rPr>
        <w:t xml:space="preserve"> </w:t>
      </w:r>
      <w:r w:rsidR="007C1B40">
        <w:rPr>
          <w:rFonts w:ascii="Calibri" w:hAnsi="Calibri" w:cs="Calibri"/>
          <w:sz w:val="18"/>
          <w:szCs w:val="18"/>
        </w:rPr>
        <w:t>quantitative</w:t>
      </w:r>
      <w:r w:rsidR="009D70A8">
        <w:rPr>
          <w:rFonts w:ascii="Calibri" w:hAnsi="Calibri" w:cs="Calibri"/>
          <w:sz w:val="18"/>
          <w:szCs w:val="18"/>
        </w:rPr>
        <w:t xml:space="preserve"> </w:t>
      </w:r>
      <w:r w:rsidR="00F425BE">
        <w:rPr>
          <w:rFonts w:ascii="Calibri" w:hAnsi="Calibri" w:cs="Calibri"/>
          <w:sz w:val="18"/>
          <w:szCs w:val="18"/>
        </w:rPr>
        <w:t xml:space="preserve">historical data </w:t>
      </w:r>
      <w:r w:rsidR="009D0249">
        <w:rPr>
          <w:rFonts w:ascii="Calibri" w:hAnsi="Calibri" w:cs="Calibri"/>
          <w:sz w:val="18"/>
          <w:szCs w:val="18"/>
        </w:rPr>
        <w:t xml:space="preserve">and </w:t>
      </w:r>
      <w:r w:rsidR="007C1B40">
        <w:rPr>
          <w:rFonts w:ascii="Calibri" w:hAnsi="Calibri" w:cs="Calibri"/>
          <w:sz w:val="18"/>
          <w:szCs w:val="18"/>
        </w:rPr>
        <w:t>qualitative</w:t>
      </w:r>
      <w:r w:rsidR="00376255">
        <w:rPr>
          <w:rFonts w:ascii="Calibri" w:hAnsi="Calibri" w:cs="Calibri"/>
          <w:sz w:val="18"/>
          <w:szCs w:val="18"/>
        </w:rPr>
        <w:t xml:space="preserve"> insights about</w:t>
      </w:r>
      <w:r w:rsidR="000268B5">
        <w:rPr>
          <w:rFonts w:ascii="Calibri" w:hAnsi="Calibri" w:cs="Calibri"/>
          <w:sz w:val="18"/>
          <w:szCs w:val="18"/>
        </w:rPr>
        <w:t xml:space="preserve"> </w:t>
      </w:r>
      <w:r w:rsidR="00376255">
        <w:rPr>
          <w:rFonts w:ascii="Calibri" w:hAnsi="Calibri" w:cs="Calibri"/>
          <w:sz w:val="18"/>
          <w:szCs w:val="18"/>
        </w:rPr>
        <w:t xml:space="preserve">DoD and DA </w:t>
      </w:r>
      <w:r w:rsidR="008925AE">
        <w:rPr>
          <w:rFonts w:ascii="Calibri" w:hAnsi="Calibri" w:cs="Calibri"/>
          <w:sz w:val="18"/>
          <w:szCs w:val="18"/>
        </w:rPr>
        <w:t>small business objectives</w:t>
      </w:r>
      <w:r w:rsidR="00830CB7">
        <w:rPr>
          <w:rFonts w:ascii="Calibri" w:hAnsi="Calibri" w:cs="Calibri"/>
          <w:sz w:val="18"/>
          <w:szCs w:val="18"/>
        </w:rPr>
        <w:t xml:space="preserve"> </w:t>
      </w:r>
      <w:r w:rsidR="00387C38" w:rsidRPr="00387C38">
        <w:rPr>
          <w:rFonts w:ascii="Calibri" w:hAnsi="Calibri" w:cs="Calibri"/>
          <w:sz w:val="18"/>
          <w:szCs w:val="18"/>
        </w:rPr>
        <w:t xml:space="preserve">to support an informed decision </w:t>
      </w:r>
      <w:r w:rsidR="00391E86">
        <w:rPr>
          <w:rFonts w:ascii="Calibri" w:hAnsi="Calibri" w:cs="Calibri"/>
          <w:sz w:val="18"/>
          <w:szCs w:val="18"/>
        </w:rPr>
        <w:t xml:space="preserve">regarding </w:t>
      </w:r>
      <w:r w:rsidR="009B2ACD">
        <w:rPr>
          <w:rFonts w:ascii="Calibri" w:hAnsi="Calibri" w:cs="Calibri"/>
          <w:sz w:val="18"/>
          <w:szCs w:val="18"/>
        </w:rPr>
        <w:t>any and all potential options</w:t>
      </w:r>
      <w:r w:rsidR="00391E86">
        <w:rPr>
          <w:rFonts w:ascii="Calibri" w:hAnsi="Calibri" w:cs="Calibri"/>
          <w:sz w:val="18"/>
          <w:szCs w:val="18"/>
        </w:rPr>
        <w:t xml:space="preserve"> </w:t>
      </w:r>
      <w:r w:rsidR="000B788C">
        <w:rPr>
          <w:rFonts w:ascii="Calibri" w:hAnsi="Calibri" w:cs="Calibri"/>
          <w:sz w:val="18"/>
          <w:szCs w:val="18"/>
        </w:rPr>
        <w:t xml:space="preserve">available </w:t>
      </w:r>
      <w:r w:rsidR="00391E86">
        <w:rPr>
          <w:rFonts w:ascii="Calibri" w:hAnsi="Calibri" w:cs="Calibri"/>
          <w:sz w:val="18"/>
          <w:szCs w:val="18"/>
        </w:rPr>
        <w:t xml:space="preserve">to meet Army </w:t>
      </w:r>
      <w:r w:rsidR="00125D5C">
        <w:rPr>
          <w:rFonts w:ascii="Calibri" w:hAnsi="Calibri" w:cs="Calibri"/>
          <w:sz w:val="18"/>
          <w:szCs w:val="18"/>
        </w:rPr>
        <w:t>requirements</w:t>
      </w:r>
      <w:r w:rsidR="00751F12">
        <w:rPr>
          <w:rFonts w:ascii="Calibri" w:hAnsi="Calibri" w:cs="Calibri"/>
          <w:sz w:val="18"/>
          <w:szCs w:val="18"/>
        </w:rPr>
        <w:t xml:space="preserve"> using small businesses capability</w:t>
      </w:r>
      <w:r w:rsidR="00125D5C">
        <w:rPr>
          <w:rFonts w:ascii="Calibri" w:hAnsi="Calibri" w:cs="Calibri"/>
          <w:sz w:val="18"/>
          <w:szCs w:val="18"/>
        </w:rPr>
        <w:t xml:space="preserve"> and capacity</w:t>
      </w:r>
      <w:r w:rsidR="00096DEF">
        <w:rPr>
          <w:rFonts w:ascii="Calibri" w:hAnsi="Calibri" w:cs="Calibri"/>
          <w:sz w:val="18"/>
          <w:szCs w:val="18"/>
        </w:rPr>
        <w:t>.</w:t>
      </w:r>
    </w:p>
    <w:p w14:paraId="2905A3AD" w14:textId="77777777" w:rsidR="00387C38" w:rsidRPr="00387C38" w:rsidRDefault="00387C38" w:rsidP="00387C38">
      <w:pPr>
        <w:contextualSpacing/>
        <w:jc w:val="center"/>
        <w:rPr>
          <w:rFonts w:ascii="Calibri" w:hAnsi="Calibri" w:cs="Calibri"/>
          <w:sz w:val="18"/>
          <w:szCs w:val="18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9350" w:type="dxa"/>
        <w:tblLook w:val="04A0" w:firstRow="1" w:lastRow="0" w:firstColumn="1" w:lastColumn="0" w:noHBand="0" w:noVBand="1"/>
      </w:tblPr>
      <w:tblGrid>
        <w:gridCol w:w="2232"/>
        <w:gridCol w:w="2353"/>
        <w:gridCol w:w="1867"/>
        <w:gridCol w:w="2898"/>
      </w:tblGrid>
      <w:tr w:rsidR="00533B0A" w:rsidRPr="00076DA7" w14:paraId="36A1AC10" w14:textId="559FCDC2" w:rsidTr="001301A6">
        <w:tc>
          <w:tcPr>
            <w:tcW w:w="9350" w:type="dxa"/>
            <w:gridSpan w:val="4"/>
            <w:vAlign w:val="center"/>
          </w:tcPr>
          <w:p w14:paraId="6EA56B9C" w14:textId="47739718" w:rsidR="00533B0A" w:rsidRPr="001301A6" w:rsidRDefault="00533B0A" w:rsidP="001F7BE6">
            <w:pPr>
              <w:contextualSpacing/>
              <w:jc w:val="center"/>
              <w:rPr>
                <w:rFonts w:ascii="Calibri" w:hAnsi="Calibri" w:cs="Calibri"/>
                <w:b/>
                <w:bCs/>
              </w:rPr>
            </w:pPr>
            <w:commentRangeStart w:id="0"/>
            <w:r w:rsidRPr="001301A6">
              <w:rPr>
                <w:rFonts w:ascii="Calibri" w:hAnsi="Calibri" w:cs="Calibri"/>
                <w:b/>
                <w:bCs/>
              </w:rPr>
              <w:t>Contract Details</w:t>
            </w:r>
            <w:commentRangeEnd w:id="0"/>
            <w:r w:rsidR="00451776">
              <w:rPr>
                <w:rStyle w:val="CommentReference"/>
              </w:rPr>
              <w:commentReference w:id="0"/>
            </w:r>
          </w:p>
        </w:tc>
      </w:tr>
      <w:tr w:rsidR="00533B0A" w:rsidRPr="00076DA7" w14:paraId="605E0895" w14:textId="4E31F9F6" w:rsidTr="001301A6">
        <w:tc>
          <w:tcPr>
            <w:tcW w:w="2232" w:type="dxa"/>
          </w:tcPr>
          <w:p w14:paraId="3A7DC533" w14:textId="0F749435" w:rsidR="00533B0A" w:rsidRPr="00076DA7" w:rsidRDefault="00533B0A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076DA7">
              <w:rPr>
                <w:rFonts w:ascii="Calibri" w:hAnsi="Calibri" w:cs="Calibri"/>
                <w:sz w:val="18"/>
                <w:szCs w:val="18"/>
              </w:rPr>
              <w:t>Single or Multiple Award:</w:t>
            </w:r>
          </w:p>
        </w:tc>
        <w:tc>
          <w:tcPr>
            <w:tcW w:w="2353" w:type="dxa"/>
          </w:tcPr>
          <w:p w14:paraId="0602FDB0" w14:textId="0157F06E" w:rsidR="00533B0A" w:rsidRPr="00076DA7" w:rsidRDefault="00434E82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VCE (Contract Action Type)</w:t>
            </w:r>
          </w:p>
        </w:tc>
        <w:tc>
          <w:tcPr>
            <w:tcW w:w="1867" w:type="dxa"/>
          </w:tcPr>
          <w:p w14:paraId="638698A3" w14:textId="4D6CD001" w:rsidR="00533B0A" w:rsidRPr="00076DA7" w:rsidRDefault="00533B0A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076DA7">
              <w:rPr>
                <w:rFonts w:ascii="Calibri" w:hAnsi="Calibri" w:cs="Calibri"/>
                <w:sz w:val="18"/>
                <w:szCs w:val="18"/>
              </w:rPr>
              <w:t>Date Awarded:</w:t>
            </w:r>
          </w:p>
        </w:tc>
        <w:tc>
          <w:tcPr>
            <w:tcW w:w="2898" w:type="dxa"/>
          </w:tcPr>
          <w:p w14:paraId="6E4F4288" w14:textId="1707C411" w:rsidR="00533B0A" w:rsidRPr="00076DA7" w:rsidRDefault="00000D82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2A</w:t>
            </w:r>
          </w:p>
        </w:tc>
      </w:tr>
      <w:tr w:rsidR="00533B0A" w:rsidRPr="00076DA7" w14:paraId="6C600EA9" w14:textId="1AC6DD23" w:rsidTr="001301A6">
        <w:tc>
          <w:tcPr>
            <w:tcW w:w="2232" w:type="dxa"/>
          </w:tcPr>
          <w:p w14:paraId="62EADF82" w14:textId="1203BF08" w:rsidR="00533B0A" w:rsidRPr="00076DA7" w:rsidRDefault="00533B0A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076DA7">
              <w:rPr>
                <w:rFonts w:ascii="Calibri" w:hAnsi="Calibri" w:cs="Calibri"/>
                <w:sz w:val="18"/>
                <w:szCs w:val="18"/>
              </w:rPr>
              <w:t>GWAC/IDIQ:</w:t>
            </w:r>
          </w:p>
        </w:tc>
        <w:tc>
          <w:tcPr>
            <w:tcW w:w="2353" w:type="dxa"/>
          </w:tcPr>
          <w:p w14:paraId="678D76A2" w14:textId="22B4AC5E" w:rsidR="00533B0A" w:rsidRPr="00076DA7" w:rsidRDefault="000D10ED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12A</w:t>
            </w:r>
          </w:p>
        </w:tc>
        <w:tc>
          <w:tcPr>
            <w:tcW w:w="1867" w:type="dxa"/>
          </w:tcPr>
          <w:p w14:paraId="7960C377" w14:textId="627498E4" w:rsidR="00533B0A" w:rsidRPr="00076DA7" w:rsidRDefault="00533B0A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076DA7">
              <w:rPr>
                <w:rFonts w:ascii="Calibri" w:hAnsi="Calibri" w:cs="Calibri"/>
                <w:sz w:val="18"/>
                <w:szCs w:val="18"/>
              </w:rPr>
              <w:t>Expected Expiration:</w:t>
            </w:r>
          </w:p>
        </w:tc>
        <w:tc>
          <w:tcPr>
            <w:tcW w:w="2898" w:type="dxa"/>
          </w:tcPr>
          <w:p w14:paraId="5A1E4CCC" w14:textId="615F8ABA" w:rsidR="00533B0A" w:rsidRPr="00076DA7" w:rsidRDefault="00314E0F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2D</w:t>
            </w:r>
          </w:p>
        </w:tc>
      </w:tr>
      <w:tr w:rsidR="00533B0A" w:rsidRPr="00076DA7" w14:paraId="0536C610" w14:textId="53734B35" w:rsidTr="001301A6">
        <w:tc>
          <w:tcPr>
            <w:tcW w:w="2232" w:type="dxa"/>
          </w:tcPr>
          <w:p w14:paraId="55E2157D" w14:textId="7F7E996C" w:rsidR="00533B0A" w:rsidRPr="00076DA7" w:rsidRDefault="00533B0A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076DA7">
              <w:rPr>
                <w:rFonts w:ascii="Calibri" w:hAnsi="Calibri" w:cs="Calibri"/>
                <w:sz w:val="18"/>
                <w:szCs w:val="18"/>
              </w:rPr>
              <w:t>Contract #:</w:t>
            </w:r>
          </w:p>
        </w:tc>
        <w:tc>
          <w:tcPr>
            <w:tcW w:w="2353" w:type="dxa"/>
          </w:tcPr>
          <w:p w14:paraId="5D5F4C20" w14:textId="77CB6915" w:rsidR="00533B0A" w:rsidRPr="00076DA7" w:rsidRDefault="008C33BF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1A</w:t>
            </w:r>
          </w:p>
        </w:tc>
        <w:tc>
          <w:tcPr>
            <w:tcW w:w="1867" w:type="dxa"/>
          </w:tcPr>
          <w:p w14:paraId="4DB61615" w14:textId="2E1A5D90" w:rsidR="00533B0A" w:rsidRPr="00076DA7" w:rsidRDefault="00533B0A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076DA7">
              <w:rPr>
                <w:rFonts w:ascii="Calibri" w:hAnsi="Calibri" w:cs="Calibri"/>
                <w:sz w:val="18"/>
                <w:szCs w:val="18"/>
              </w:rPr>
              <w:t>Number of Offerors:</w:t>
            </w:r>
          </w:p>
        </w:tc>
        <w:tc>
          <w:tcPr>
            <w:tcW w:w="2898" w:type="dxa"/>
          </w:tcPr>
          <w:p w14:paraId="09190C6B" w14:textId="501BA875" w:rsidR="00533B0A" w:rsidRPr="00076DA7" w:rsidRDefault="00395709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10D</w:t>
            </w:r>
          </w:p>
        </w:tc>
      </w:tr>
      <w:tr w:rsidR="00533B0A" w:rsidRPr="00076DA7" w14:paraId="6FC5A854" w14:textId="6B92E45A" w:rsidTr="001301A6">
        <w:tc>
          <w:tcPr>
            <w:tcW w:w="2232" w:type="dxa"/>
          </w:tcPr>
          <w:p w14:paraId="0C88019C" w14:textId="2186465C" w:rsidR="00533B0A" w:rsidRPr="00076DA7" w:rsidRDefault="00533B0A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$ </w:t>
            </w:r>
            <w:r w:rsidRPr="00076DA7">
              <w:rPr>
                <w:rFonts w:ascii="Calibri" w:hAnsi="Calibri" w:cs="Calibri"/>
                <w:sz w:val="18"/>
                <w:szCs w:val="18"/>
              </w:rPr>
              <w:t>Obligations:</w:t>
            </w:r>
          </w:p>
        </w:tc>
        <w:tc>
          <w:tcPr>
            <w:tcW w:w="2353" w:type="dxa"/>
          </w:tcPr>
          <w:p w14:paraId="58B26F93" w14:textId="3A08F5BF" w:rsidR="00533B0A" w:rsidRPr="00076DA7" w:rsidRDefault="00014824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VCE (SB Eligible $)</w:t>
            </w:r>
          </w:p>
        </w:tc>
        <w:tc>
          <w:tcPr>
            <w:tcW w:w="1867" w:type="dxa"/>
          </w:tcPr>
          <w:p w14:paraId="0B36A6E4" w14:textId="44842505" w:rsidR="00533B0A" w:rsidRPr="00076DA7" w:rsidRDefault="00533B0A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076DA7">
              <w:rPr>
                <w:rFonts w:ascii="Calibri" w:hAnsi="Calibri" w:cs="Calibri"/>
                <w:sz w:val="18"/>
                <w:szCs w:val="18"/>
              </w:rPr>
              <w:t>Awardee:</w:t>
            </w:r>
          </w:p>
        </w:tc>
        <w:tc>
          <w:tcPr>
            <w:tcW w:w="2898" w:type="dxa"/>
          </w:tcPr>
          <w:p w14:paraId="7D4F48BA" w14:textId="61E3BA0D" w:rsidR="00533B0A" w:rsidRPr="00076DA7" w:rsidRDefault="00F406DD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13GG</w:t>
            </w:r>
          </w:p>
        </w:tc>
      </w:tr>
      <w:tr w:rsidR="00533B0A" w:rsidRPr="00076DA7" w14:paraId="7CFC95CF" w14:textId="2A910DA5" w:rsidTr="001301A6">
        <w:tc>
          <w:tcPr>
            <w:tcW w:w="2232" w:type="dxa"/>
          </w:tcPr>
          <w:p w14:paraId="7E875AEC" w14:textId="6653A24C" w:rsidR="00533B0A" w:rsidRPr="00076DA7" w:rsidRDefault="00533B0A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076DA7">
              <w:rPr>
                <w:rFonts w:ascii="Calibri" w:hAnsi="Calibri" w:cs="Calibri"/>
                <w:sz w:val="18"/>
                <w:szCs w:val="18"/>
              </w:rPr>
              <w:t>Contract Type(s):</w:t>
            </w:r>
          </w:p>
        </w:tc>
        <w:tc>
          <w:tcPr>
            <w:tcW w:w="2353" w:type="dxa"/>
          </w:tcPr>
          <w:p w14:paraId="29B80DEA" w14:textId="6BBD0A81" w:rsidR="00EE70AE" w:rsidRPr="00076DA7" w:rsidRDefault="00EE70AE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6A</w:t>
            </w:r>
          </w:p>
        </w:tc>
        <w:tc>
          <w:tcPr>
            <w:tcW w:w="1867" w:type="dxa"/>
          </w:tcPr>
          <w:p w14:paraId="613A1240" w14:textId="1C8D0424" w:rsidR="00533B0A" w:rsidRPr="00076DA7" w:rsidRDefault="00533B0A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076DA7">
              <w:rPr>
                <w:rFonts w:ascii="Calibri" w:hAnsi="Calibri" w:cs="Calibri"/>
                <w:sz w:val="18"/>
                <w:szCs w:val="18"/>
              </w:rPr>
              <w:t>OTSB or SB:</w:t>
            </w:r>
          </w:p>
        </w:tc>
        <w:tc>
          <w:tcPr>
            <w:tcW w:w="2898" w:type="dxa"/>
          </w:tcPr>
          <w:p w14:paraId="19C53B8D" w14:textId="7E3B5A87" w:rsidR="00533B0A" w:rsidRPr="00076DA7" w:rsidRDefault="003F34B2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VCE (SB % or </w:t>
            </w:r>
            <w:r w:rsidR="008C33BF">
              <w:rPr>
                <w:rFonts w:ascii="Calibri" w:hAnsi="Calibri" w:cs="Calibri"/>
                <w:sz w:val="18"/>
                <w:szCs w:val="18"/>
              </w:rPr>
              <w:t>SB Actions)</w:t>
            </w:r>
          </w:p>
        </w:tc>
      </w:tr>
      <w:tr w:rsidR="00506994" w:rsidRPr="00076DA7" w14:paraId="48B8F297" w14:textId="77777777" w:rsidTr="001301A6">
        <w:tc>
          <w:tcPr>
            <w:tcW w:w="2232" w:type="dxa"/>
          </w:tcPr>
          <w:p w14:paraId="13243DDE" w14:textId="430FC378" w:rsidR="00506994" w:rsidRPr="00076DA7" w:rsidRDefault="00506994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076DA7">
              <w:rPr>
                <w:rFonts w:ascii="Calibri" w:hAnsi="Calibri" w:cs="Calibri"/>
                <w:sz w:val="18"/>
                <w:szCs w:val="18"/>
              </w:rPr>
              <w:t>NAICS Code(s):</w:t>
            </w:r>
          </w:p>
        </w:tc>
        <w:tc>
          <w:tcPr>
            <w:tcW w:w="2353" w:type="dxa"/>
          </w:tcPr>
          <w:p w14:paraId="70663953" w14:textId="4ECAA670" w:rsidR="00506994" w:rsidRPr="00076DA7" w:rsidRDefault="00506994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8G</w:t>
            </w:r>
          </w:p>
        </w:tc>
        <w:tc>
          <w:tcPr>
            <w:tcW w:w="1867" w:type="dxa"/>
          </w:tcPr>
          <w:p w14:paraId="1CB21087" w14:textId="065F4E70" w:rsidR="00506994" w:rsidRPr="00076DA7" w:rsidRDefault="00506994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Place of Performance:</w:t>
            </w:r>
          </w:p>
        </w:tc>
        <w:tc>
          <w:tcPr>
            <w:tcW w:w="2898" w:type="dxa"/>
          </w:tcPr>
          <w:p w14:paraId="7630C9C1" w14:textId="332A28A2" w:rsidR="00506994" w:rsidRPr="00076DA7" w:rsidRDefault="00506994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9G</w:t>
            </w:r>
          </w:p>
        </w:tc>
      </w:tr>
      <w:tr w:rsidR="00506994" w:rsidRPr="00076DA7" w14:paraId="611B497D" w14:textId="2D4BECDF" w:rsidTr="001301A6">
        <w:tc>
          <w:tcPr>
            <w:tcW w:w="2232" w:type="dxa"/>
          </w:tcPr>
          <w:p w14:paraId="493A4D99" w14:textId="3013CBC6" w:rsidR="00506994" w:rsidRPr="00076DA7" w:rsidRDefault="00506994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076DA7">
              <w:rPr>
                <w:rFonts w:ascii="Calibri" w:hAnsi="Calibri" w:cs="Calibri"/>
                <w:sz w:val="18"/>
                <w:szCs w:val="18"/>
              </w:rPr>
              <w:t>Requirement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Description</w:t>
            </w:r>
            <w:r w:rsidRPr="00076DA7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2353" w:type="dxa"/>
          </w:tcPr>
          <w:p w14:paraId="5CBFCAAF" w14:textId="1A4870CD" w:rsidR="00506994" w:rsidRPr="00076DA7" w:rsidRDefault="00506994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6M</w:t>
            </w:r>
          </w:p>
        </w:tc>
        <w:tc>
          <w:tcPr>
            <w:tcW w:w="1867" w:type="dxa"/>
          </w:tcPr>
          <w:p w14:paraId="0493B037" w14:textId="5D4968FA" w:rsidR="00506994" w:rsidRPr="00076DA7" w:rsidRDefault="00506994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076DA7">
              <w:rPr>
                <w:rFonts w:ascii="Calibri" w:hAnsi="Calibri" w:cs="Calibri"/>
                <w:sz w:val="18"/>
                <w:szCs w:val="18"/>
              </w:rPr>
              <w:t>Sub</w:t>
            </w:r>
            <w:r>
              <w:rPr>
                <w:rFonts w:ascii="Calibri" w:hAnsi="Calibri" w:cs="Calibri"/>
                <w:sz w:val="18"/>
                <w:szCs w:val="18"/>
              </w:rPr>
              <w:t>k</w:t>
            </w:r>
            <w:r w:rsidRPr="00076DA7">
              <w:rPr>
                <w:rFonts w:ascii="Calibri" w:hAnsi="Calibri" w:cs="Calibri"/>
                <w:sz w:val="18"/>
                <w:szCs w:val="18"/>
              </w:rPr>
              <w:t xml:space="preserve"> Plan:</w:t>
            </w:r>
          </w:p>
        </w:tc>
        <w:tc>
          <w:tcPr>
            <w:tcW w:w="2898" w:type="dxa"/>
          </w:tcPr>
          <w:p w14:paraId="54CAF71C" w14:textId="644D27F1" w:rsidR="00506994" w:rsidRPr="00076DA7" w:rsidRDefault="00506994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11B</w:t>
            </w:r>
          </w:p>
        </w:tc>
      </w:tr>
      <w:tr w:rsidR="00506994" w:rsidRPr="00076DA7" w14:paraId="6792638A" w14:textId="55BBD57F" w:rsidTr="001301A6">
        <w:tc>
          <w:tcPr>
            <w:tcW w:w="2232" w:type="dxa"/>
          </w:tcPr>
          <w:p w14:paraId="03E518C5" w14:textId="1CE719BC" w:rsidR="00506994" w:rsidRPr="00076DA7" w:rsidRDefault="00506994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076DA7">
              <w:rPr>
                <w:rFonts w:ascii="Calibri" w:hAnsi="Calibri" w:cs="Calibri"/>
                <w:sz w:val="18"/>
                <w:szCs w:val="18"/>
              </w:rPr>
              <w:t>Consolidated/Bundled:</w:t>
            </w:r>
          </w:p>
        </w:tc>
        <w:tc>
          <w:tcPr>
            <w:tcW w:w="2353" w:type="dxa"/>
          </w:tcPr>
          <w:p w14:paraId="06F3EF19" w14:textId="01FF0AD8" w:rsidR="00506994" w:rsidRPr="00076DA7" w:rsidRDefault="00506994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8N</w:t>
            </w:r>
          </w:p>
        </w:tc>
        <w:tc>
          <w:tcPr>
            <w:tcW w:w="1867" w:type="dxa"/>
          </w:tcPr>
          <w:p w14:paraId="25E1F6D1" w14:textId="14C51043" w:rsidR="00506994" w:rsidRPr="00076DA7" w:rsidRDefault="00506994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076DA7">
              <w:rPr>
                <w:rFonts w:ascii="Calibri" w:hAnsi="Calibri" w:cs="Calibri"/>
                <w:sz w:val="18"/>
                <w:szCs w:val="18"/>
              </w:rPr>
              <w:t>Sub</w:t>
            </w:r>
            <w:r>
              <w:rPr>
                <w:rFonts w:ascii="Calibri" w:hAnsi="Calibri" w:cs="Calibri"/>
                <w:sz w:val="18"/>
                <w:szCs w:val="18"/>
              </w:rPr>
              <w:t>k</w:t>
            </w:r>
            <w:r w:rsidRPr="00076DA7">
              <w:rPr>
                <w:rFonts w:ascii="Calibri" w:hAnsi="Calibri" w:cs="Calibri"/>
                <w:sz w:val="18"/>
                <w:szCs w:val="18"/>
              </w:rPr>
              <w:t xml:space="preserve"> Achievement:</w:t>
            </w:r>
          </w:p>
        </w:tc>
        <w:tc>
          <w:tcPr>
            <w:tcW w:w="2898" w:type="dxa"/>
          </w:tcPr>
          <w:p w14:paraId="21FA58B5" w14:textId="11FFEED2" w:rsidR="00506994" w:rsidRPr="00076DA7" w:rsidRDefault="00506994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eSRS.gov</w:t>
            </w:r>
          </w:p>
        </w:tc>
      </w:tr>
      <w:tr w:rsidR="00506994" w:rsidRPr="00076DA7" w14:paraId="4A56CBCC" w14:textId="2CE4B549" w:rsidTr="001301A6">
        <w:tc>
          <w:tcPr>
            <w:tcW w:w="2232" w:type="dxa"/>
          </w:tcPr>
          <w:p w14:paraId="2F6A337B" w14:textId="7D2FD727" w:rsidR="00506994" w:rsidRPr="00076DA7" w:rsidRDefault="00506994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076DA7">
              <w:rPr>
                <w:rFonts w:ascii="Calibri" w:hAnsi="Calibri" w:cs="Calibri"/>
                <w:sz w:val="18"/>
                <w:szCs w:val="18"/>
              </w:rPr>
              <w:t>Competition:</w:t>
            </w:r>
          </w:p>
        </w:tc>
        <w:tc>
          <w:tcPr>
            <w:tcW w:w="2353" w:type="dxa"/>
          </w:tcPr>
          <w:p w14:paraId="1845BEBE" w14:textId="42BE704A" w:rsidR="00506994" w:rsidRPr="00076DA7" w:rsidRDefault="00506994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10N</w:t>
            </w:r>
          </w:p>
        </w:tc>
        <w:tc>
          <w:tcPr>
            <w:tcW w:w="1867" w:type="dxa"/>
          </w:tcPr>
          <w:p w14:paraId="66B20034" w14:textId="2F063076" w:rsidR="00506994" w:rsidRPr="00076DA7" w:rsidRDefault="00506994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076DA7">
              <w:rPr>
                <w:rFonts w:ascii="Calibri" w:hAnsi="Calibri" w:cs="Calibri"/>
                <w:sz w:val="18"/>
                <w:szCs w:val="18"/>
              </w:rPr>
              <w:t>Modifications Count:</w:t>
            </w:r>
          </w:p>
        </w:tc>
        <w:tc>
          <w:tcPr>
            <w:tcW w:w="2898" w:type="dxa"/>
          </w:tcPr>
          <w:p w14:paraId="5D0B8BCF" w14:textId="4B84405F" w:rsidR="00506994" w:rsidRPr="00076DA7" w:rsidRDefault="00506994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1B</w:t>
            </w:r>
          </w:p>
        </w:tc>
      </w:tr>
      <w:tr w:rsidR="00506994" w:rsidRPr="00076DA7" w14:paraId="319F1794" w14:textId="6CE4B59C" w:rsidTr="001301A6">
        <w:tc>
          <w:tcPr>
            <w:tcW w:w="2232" w:type="dxa"/>
          </w:tcPr>
          <w:p w14:paraId="676D5E67" w14:textId="119F4026" w:rsidR="00506994" w:rsidRPr="00076DA7" w:rsidRDefault="00506994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076DA7">
              <w:rPr>
                <w:rFonts w:ascii="Calibri" w:hAnsi="Calibri" w:cs="Calibri"/>
                <w:sz w:val="18"/>
                <w:szCs w:val="18"/>
              </w:rPr>
              <w:t>Limited Competition:</w:t>
            </w:r>
          </w:p>
        </w:tc>
        <w:tc>
          <w:tcPr>
            <w:tcW w:w="2353" w:type="dxa"/>
          </w:tcPr>
          <w:p w14:paraId="69CB8CB4" w14:textId="5477E80B" w:rsidR="00506994" w:rsidRPr="00076DA7" w:rsidRDefault="00506994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10C</w:t>
            </w:r>
          </w:p>
        </w:tc>
        <w:tc>
          <w:tcPr>
            <w:tcW w:w="1867" w:type="dxa"/>
          </w:tcPr>
          <w:p w14:paraId="678D5852" w14:textId="29FD6D55" w:rsidR="00506994" w:rsidRPr="00076DA7" w:rsidRDefault="00506994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076DA7">
              <w:rPr>
                <w:rFonts w:ascii="Calibri" w:hAnsi="Calibri" w:cs="Calibri"/>
                <w:sz w:val="18"/>
                <w:szCs w:val="18"/>
              </w:rPr>
              <w:t>CPARS Ratings</w:t>
            </w:r>
          </w:p>
        </w:tc>
        <w:tc>
          <w:tcPr>
            <w:tcW w:w="2898" w:type="dxa"/>
          </w:tcPr>
          <w:p w14:paraId="1D182506" w14:textId="1F9C6C06" w:rsidR="00506994" w:rsidRPr="00076DA7" w:rsidRDefault="00506994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Cpars.gov</w:t>
            </w:r>
          </w:p>
        </w:tc>
      </w:tr>
    </w:tbl>
    <w:p w14:paraId="59C85C1E" w14:textId="77777777" w:rsidR="00CE6BF6" w:rsidRPr="00387C38" w:rsidRDefault="00CE6BF6">
      <w:pPr>
        <w:contextualSpacing/>
        <w:rPr>
          <w:rFonts w:ascii="Calibri" w:hAnsi="Calibri" w:cs="Calibri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7"/>
        <w:gridCol w:w="809"/>
        <w:gridCol w:w="1888"/>
        <w:gridCol w:w="809"/>
        <w:gridCol w:w="2428"/>
        <w:gridCol w:w="719"/>
      </w:tblGrid>
      <w:tr w:rsidR="00A167F3" w:rsidRPr="00076DA7" w14:paraId="2A0312C2" w14:textId="47A2427F" w:rsidTr="003C4CBF">
        <w:trPr>
          <w:jc w:val="center"/>
        </w:trPr>
        <w:tc>
          <w:tcPr>
            <w:tcW w:w="9350" w:type="dxa"/>
            <w:gridSpan w:val="6"/>
          </w:tcPr>
          <w:p w14:paraId="36DDEF9C" w14:textId="3C3D9B56" w:rsidR="00A167F3" w:rsidRPr="001301A6" w:rsidRDefault="00A167F3" w:rsidP="009579B1">
            <w:pPr>
              <w:contextualSpacing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bookmarkStart w:id="1" w:name="_Hlk184792432"/>
            <w:commentRangeStart w:id="2"/>
            <w:r w:rsidRPr="001301A6">
              <w:rPr>
                <w:rFonts w:ascii="Calibri" w:hAnsi="Calibri" w:cs="Calibri"/>
                <w:b/>
                <w:bCs/>
              </w:rPr>
              <w:t>Small Business Profile Analysis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</w:tr>
      <w:bookmarkEnd w:id="1"/>
      <w:tr w:rsidR="00A167F3" w:rsidRPr="00076DA7" w14:paraId="62D50B05" w14:textId="2385ECAF" w:rsidTr="00893F32">
        <w:trPr>
          <w:jc w:val="center"/>
        </w:trPr>
        <w:tc>
          <w:tcPr>
            <w:tcW w:w="2697" w:type="dxa"/>
          </w:tcPr>
          <w:p w14:paraId="5DA4B4BB" w14:textId="2B220A41" w:rsidR="00A167F3" w:rsidRPr="00076DA7" w:rsidRDefault="00A167F3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076DA7">
              <w:rPr>
                <w:rFonts w:ascii="Calibri" w:hAnsi="Calibri" w:cs="Calibri"/>
                <w:sz w:val="18"/>
                <w:szCs w:val="18"/>
              </w:rPr>
              <w:t>IT Buy:</w:t>
            </w:r>
          </w:p>
        </w:tc>
        <w:tc>
          <w:tcPr>
            <w:tcW w:w="809" w:type="dxa"/>
          </w:tcPr>
          <w:p w14:paraId="12B650D0" w14:textId="0EC7940A" w:rsidR="00A167F3" w:rsidRPr="00076DA7" w:rsidRDefault="00A167F3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888" w:type="dxa"/>
          </w:tcPr>
          <w:p w14:paraId="7747098F" w14:textId="748B9D64" w:rsidR="00A167F3" w:rsidRPr="00076DA7" w:rsidRDefault="00A167F3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076DA7">
              <w:rPr>
                <w:rFonts w:ascii="Calibri" w:hAnsi="Calibri" w:cs="Calibri"/>
                <w:sz w:val="18"/>
                <w:szCs w:val="18"/>
              </w:rPr>
              <w:t>IT Services SONA:</w:t>
            </w:r>
          </w:p>
        </w:tc>
        <w:tc>
          <w:tcPr>
            <w:tcW w:w="809" w:type="dxa"/>
          </w:tcPr>
          <w:p w14:paraId="7B46B685" w14:textId="7D84DBCE" w:rsidR="00A167F3" w:rsidRPr="00076DA7" w:rsidRDefault="00A167F3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428" w:type="dxa"/>
          </w:tcPr>
          <w:p w14:paraId="0E213B0F" w14:textId="034E3738" w:rsidR="00A167F3" w:rsidRPr="00076DA7" w:rsidRDefault="00A167F3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076DA7">
              <w:rPr>
                <w:rFonts w:ascii="Calibri" w:hAnsi="Calibri" w:cs="Calibri"/>
                <w:sz w:val="18"/>
                <w:szCs w:val="18"/>
              </w:rPr>
              <w:t>Strong Competition:</w:t>
            </w:r>
          </w:p>
        </w:tc>
        <w:tc>
          <w:tcPr>
            <w:tcW w:w="719" w:type="dxa"/>
          </w:tcPr>
          <w:p w14:paraId="63D5C658" w14:textId="6FD9E428" w:rsidR="00A167F3" w:rsidRPr="00076DA7" w:rsidRDefault="00A167F3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167F3" w:rsidRPr="00076DA7" w14:paraId="0614DF90" w14:textId="30B13023" w:rsidTr="00893F32">
        <w:trPr>
          <w:jc w:val="center"/>
        </w:trPr>
        <w:tc>
          <w:tcPr>
            <w:tcW w:w="2697" w:type="dxa"/>
          </w:tcPr>
          <w:p w14:paraId="10F18A07" w14:textId="18BEBF38" w:rsidR="00A167F3" w:rsidRPr="00076DA7" w:rsidRDefault="00A167F3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076DA7">
              <w:rPr>
                <w:rFonts w:ascii="Calibri" w:hAnsi="Calibri" w:cs="Calibri"/>
                <w:sz w:val="18"/>
                <w:szCs w:val="18"/>
              </w:rPr>
              <w:t>Size Standard:</w:t>
            </w:r>
          </w:p>
        </w:tc>
        <w:tc>
          <w:tcPr>
            <w:tcW w:w="809" w:type="dxa"/>
          </w:tcPr>
          <w:p w14:paraId="1D48EE89" w14:textId="1986E98D" w:rsidR="00A167F3" w:rsidRPr="00076DA7" w:rsidRDefault="00A167F3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888" w:type="dxa"/>
          </w:tcPr>
          <w:p w14:paraId="11F3B5E5" w14:textId="548DCE1D" w:rsidR="00A167F3" w:rsidRPr="00076DA7" w:rsidRDefault="00A167F3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076DA7">
              <w:rPr>
                <w:rFonts w:ascii="Calibri" w:hAnsi="Calibri" w:cs="Calibri"/>
                <w:sz w:val="18"/>
                <w:szCs w:val="18"/>
              </w:rPr>
              <w:t xml:space="preserve">Top </w:t>
            </w:r>
            <w:r w:rsidR="001C4858">
              <w:rPr>
                <w:rFonts w:ascii="Calibri" w:hAnsi="Calibri" w:cs="Calibri"/>
                <w:sz w:val="18"/>
                <w:szCs w:val="18"/>
              </w:rPr>
              <w:t>XX</w:t>
            </w:r>
            <w:r w:rsidRPr="00076DA7">
              <w:rPr>
                <w:rFonts w:ascii="Calibri" w:hAnsi="Calibri" w:cs="Calibri"/>
                <w:sz w:val="18"/>
                <w:szCs w:val="18"/>
              </w:rPr>
              <w:t xml:space="preserve"> NAICS:</w:t>
            </w:r>
          </w:p>
        </w:tc>
        <w:tc>
          <w:tcPr>
            <w:tcW w:w="809" w:type="dxa"/>
          </w:tcPr>
          <w:p w14:paraId="4D95C78A" w14:textId="6CF157C8" w:rsidR="00A167F3" w:rsidRPr="00076DA7" w:rsidRDefault="00A167F3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428" w:type="dxa"/>
          </w:tcPr>
          <w:p w14:paraId="19D963F1" w14:textId="317E629F" w:rsidR="00A167F3" w:rsidRPr="00076DA7" w:rsidRDefault="00A167F3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076DA7">
              <w:rPr>
                <w:rFonts w:ascii="Calibri" w:hAnsi="Calibri" w:cs="Calibri"/>
                <w:sz w:val="18"/>
                <w:szCs w:val="18"/>
              </w:rPr>
              <w:t>Targeted NAICS:</w:t>
            </w:r>
          </w:p>
        </w:tc>
        <w:tc>
          <w:tcPr>
            <w:tcW w:w="719" w:type="dxa"/>
          </w:tcPr>
          <w:p w14:paraId="18907E97" w14:textId="1512BCDC" w:rsidR="00A167F3" w:rsidRPr="00076DA7" w:rsidRDefault="00A167F3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167F3" w:rsidRPr="00076DA7" w14:paraId="186EC98F" w14:textId="3A132B68" w:rsidTr="00893F32">
        <w:trPr>
          <w:jc w:val="center"/>
        </w:trPr>
        <w:tc>
          <w:tcPr>
            <w:tcW w:w="2697" w:type="dxa"/>
          </w:tcPr>
          <w:p w14:paraId="5BD1F897" w14:textId="7F6AD54E" w:rsidR="00A167F3" w:rsidRPr="00076DA7" w:rsidRDefault="00A167F3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076DA7">
              <w:rPr>
                <w:rFonts w:ascii="Calibri" w:hAnsi="Calibri" w:cs="Calibri"/>
                <w:sz w:val="18"/>
                <w:szCs w:val="18"/>
              </w:rPr>
              <w:t>WOSB Eligible:</w:t>
            </w:r>
          </w:p>
        </w:tc>
        <w:tc>
          <w:tcPr>
            <w:tcW w:w="809" w:type="dxa"/>
          </w:tcPr>
          <w:p w14:paraId="213AAA86" w14:textId="67BA7640" w:rsidR="00A167F3" w:rsidRPr="00076DA7" w:rsidRDefault="00A167F3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888" w:type="dxa"/>
          </w:tcPr>
          <w:p w14:paraId="62AC9F35" w14:textId="2202939A" w:rsidR="00A167F3" w:rsidRPr="00076DA7" w:rsidRDefault="00A167F3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076DA7">
              <w:rPr>
                <w:rFonts w:ascii="Calibri" w:hAnsi="Calibri" w:cs="Calibri"/>
                <w:sz w:val="18"/>
                <w:szCs w:val="18"/>
              </w:rPr>
              <w:t>Strong NAICS:</w:t>
            </w:r>
          </w:p>
        </w:tc>
        <w:tc>
          <w:tcPr>
            <w:tcW w:w="809" w:type="dxa"/>
          </w:tcPr>
          <w:p w14:paraId="1364ADDE" w14:textId="01C18DDE" w:rsidR="00A167F3" w:rsidRPr="00076DA7" w:rsidRDefault="00A167F3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428" w:type="dxa"/>
          </w:tcPr>
          <w:p w14:paraId="0349862B" w14:textId="1B8E8643" w:rsidR="00A167F3" w:rsidRPr="00076DA7" w:rsidRDefault="00A167F3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076DA7">
              <w:rPr>
                <w:rFonts w:ascii="Calibri" w:hAnsi="Calibri" w:cs="Calibri"/>
                <w:sz w:val="18"/>
                <w:szCs w:val="18"/>
              </w:rPr>
              <w:t>Weak NAICS:</w:t>
            </w:r>
          </w:p>
        </w:tc>
        <w:tc>
          <w:tcPr>
            <w:tcW w:w="719" w:type="dxa"/>
          </w:tcPr>
          <w:p w14:paraId="0C75088E" w14:textId="0AE3EDCF" w:rsidR="00A167F3" w:rsidRPr="00076DA7" w:rsidRDefault="00A167F3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167F3" w:rsidRPr="00076DA7" w14:paraId="0C080041" w14:textId="7DCA5C47" w:rsidTr="00893F32">
        <w:trPr>
          <w:jc w:val="center"/>
        </w:trPr>
        <w:tc>
          <w:tcPr>
            <w:tcW w:w="2697" w:type="dxa"/>
          </w:tcPr>
          <w:p w14:paraId="79599722" w14:textId="031869B1" w:rsidR="00A167F3" w:rsidRPr="00076DA7" w:rsidRDefault="00A167F3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076DA7">
              <w:rPr>
                <w:rFonts w:ascii="Calibri" w:hAnsi="Calibri" w:cs="Calibri"/>
                <w:sz w:val="18"/>
                <w:szCs w:val="18"/>
              </w:rPr>
              <w:t>ACC-RI Awards:</w:t>
            </w:r>
          </w:p>
        </w:tc>
        <w:tc>
          <w:tcPr>
            <w:tcW w:w="809" w:type="dxa"/>
          </w:tcPr>
          <w:p w14:paraId="7D07E8D6" w14:textId="77575FA5" w:rsidR="00A167F3" w:rsidRPr="00076DA7" w:rsidRDefault="00A167F3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888" w:type="dxa"/>
          </w:tcPr>
          <w:p w14:paraId="337C52C1" w14:textId="30E7735E" w:rsidR="00A167F3" w:rsidRPr="00076DA7" w:rsidRDefault="00A167F3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076DA7">
              <w:rPr>
                <w:rFonts w:ascii="Calibri" w:hAnsi="Calibri" w:cs="Calibri"/>
                <w:sz w:val="18"/>
                <w:szCs w:val="18"/>
              </w:rPr>
              <w:t>Enterprise Awards:</w:t>
            </w:r>
          </w:p>
        </w:tc>
        <w:tc>
          <w:tcPr>
            <w:tcW w:w="809" w:type="dxa"/>
          </w:tcPr>
          <w:p w14:paraId="437F7714" w14:textId="796C3B03" w:rsidR="00A167F3" w:rsidRPr="00076DA7" w:rsidRDefault="00A167F3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428" w:type="dxa"/>
          </w:tcPr>
          <w:p w14:paraId="3BC1ED3B" w14:textId="487EEB8C" w:rsidR="00A167F3" w:rsidRPr="00076DA7" w:rsidRDefault="00A167F3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076DA7">
              <w:rPr>
                <w:rFonts w:ascii="Calibri" w:hAnsi="Calibri" w:cs="Calibri"/>
                <w:sz w:val="18"/>
                <w:szCs w:val="18"/>
              </w:rPr>
              <w:t>Subcontract MQRs Realistic:</w:t>
            </w:r>
          </w:p>
        </w:tc>
        <w:tc>
          <w:tcPr>
            <w:tcW w:w="719" w:type="dxa"/>
          </w:tcPr>
          <w:p w14:paraId="57431E1E" w14:textId="6526E647" w:rsidR="00A167F3" w:rsidRPr="00076DA7" w:rsidRDefault="00A167F3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167F3" w:rsidRPr="00076DA7" w14:paraId="4F42AF80" w14:textId="76FD06BF" w:rsidTr="00893F32">
        <w:trPr>
          <w:jc w:val="center"/>
        </w:trPr>
        <w:tc>
          <w:tcPr>
            <w:tcW w:w="2697" w:type="dxa"/>
          </w:tcPr>
          <w:p w14:paraId="1A02FFAD" w14:textId="604C10B4" w:rsidR="00A167F3" w:rsidRPr="00076DA7" w:rsidRDefault="00A167F3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076DA7">
              <w:rPr>
                <w:rFonts w:ascii="Calibri" w:hAnsi="Calibri" w:cs="Calibri"/>
                <w:sz w:val="18"/>
                <w:szCs w:val="18"/>
              </w:rPr>
              <w:t>Awardee SB:</w:t>
            </w:r>
          </w:p>
        </w:tc>
        <w:tc>
          <w:tcPr>
            <w:tcW w:w="809" w:type="dxa"/>
          </w:tcPr>
          <w:p w14:paraId="00175A1B" w14:textId="6DFD3A72" w:rsidR="00A167F3" w:rsidRPr="00076DA7" w:rsidRDefault="00A167F3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888" w:type="dxa"/>
          </w:tcPr>
          <w:p w14:paraId="1AE87183" w14:textId="135C2739" w:rsidR="00A167F3" w:rsidRPr="00076DA7" w:rsidRDefault="00A167F3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076DA7">
              <w:rPr>
                <w:rFonts w:ascii="Calibri" w:hAnsi="Calibri" w:cs="Calibri"/>
                <w:sz w:val="18"/>
                <w:szCs w:val="18"/>
              </w:rPr>
              <w:t>Awardee Socio:</w:t>
            </w:r>
          </w:p>
        </w:tc>
        <w:tc>
          <w:tcPr>
            <w:tcW w:w="809" w:type="dxa"/>
          </w:tcPr>
          <w:p w14:paraId="62576ECE" w14:textId="4820D93A" w:rsidR="00A167F3" w:rsidRPr="00076DA7" w:rsidRDefault="00A167F3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428" w:type="dxa"/>
          </w:tcPr>
          <w:p w14:paraId="58C7E2F7" w14:textId="1078F50D" w:rsidR="00A167F3" w:rsidRPr="00076DA7" w:rsidRDefault="00A167F3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076DA7">
              <w:rPr>
                <w:rFonts w:ascii="Calibri" w:hAnsi="Calibri" w:cs="Calibri"/>
                <w:sz w:val="18"/>
                <w:szCs w:val="18"/>
              </w:rPr>
              <w:t>Multiple Products or Services:</w:t>
            </w:r>
          </w:p>
        </w:tc>
        <w:tc>
          <w:tcPr>
            <w:tcW w:w="719" w:type="dxa"/>
          </w:tcPr>
          <w:p w14:paraId="63F8B41D" w14:textId="205D27F5" w:rsidR="00A167F3" w:rsidRPr="00076DA7" w:rsidRDefault="00A167F3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167F3" w:rsidRPr="00076DA7" w14:paraId="2B6EEB26" w14:textId="3F081C80" w:rsidTr="00893F32">
        <w:trPr>
          <w:jc w:val="center"/>
        </w:trPr>
        <w:tc>
          <w:tcPr>
            <w:tcW w:w="2697" w:type="dxa"/>
          </w:tcPr>
          <w:p w14:paraId="6AEC09E1" w14:textId="51D82F5E" w:rsidR="00A167F3" w:rsidRPr="00076DA7" w:rsidRDefault="00A167F3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076DA7">
              <w:rPr>
                <w:rFonts w:ascii="Calibri" w:hAnsi="Calibri" w:cs="Calibri"/>
                <w:sz w:val="18"/>
                <w:szCs w:val="18"/>
              </w:rPr>
              <w:t>NMR Waiver Available:</w:t>
            </w:r>
          </w:p>
        </w:tc>
        <w:tc>
          <w:tcPr>
            <w:tcW w:w="809" w:type="dxa"/>
          </w:tcPr>
          <w:p w14:paraId="7C43EC61" w14:textId="26B80AD9" w:rsidR="00A167F3" w:rsidRPr="00076DA7" w:rsidRDefault="00A167F3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888" w:type="dxa"/>
          </w:tcPr>
          <w:p w14:paraId="54D037F4" w14:textId="2B043B8D" w:rsidR="00A167F3" w:rsidRPr="00076DA7" w:rsidRDefault="00A167F3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076DA7">
              <w:rPr>
                <w:rFonts w:ascii="Calibri" w:hAnsi="Calibri" w:cs="Calibri"/>
                <w:sz w:val="18"/>
                <w:szCs w:val="18"/>
              </w:rPr>
              <w:t>NMR Waiver Potential:</w:t>
            </w:r>
          </w:p>
        </w:tc>
        <w:tc>
          <w:tcPr>
            <w:tcW w:w="809" w:type="dxa"/>
          </w:tcPr>
          <w:p w14:paraId="08DC3606" w14:textId="2F3A6FA5" w:rsidR="00A167F3" w:rsidRPr="00076DA7" w:rsidRDefault="00A167F3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428" w:type="dxa"/>
          </w:tcPr>
          <w:p w14:paraId="03114945" w14:textId="161CF9DD" w:rsidR="00A167F3" w:rsidRPr="00076DA7" w:rsidRDefault="00A167F3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Financial Capacity:</w:t>
            </w:r>
          </w:p>
        </w:tc>
        <w:tc>
          <w:tcPr>
            <w:tcW w:w="719" w:type="dxa"/>
          </w:tcPr>
          <w:p w14:paraId="353A2EB8" w14:textId="30D2A6A4" w:rsidR="00A167F3" w:rsidRPr="00076DA7" w:rsidRDefault="00A167F3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E71C5D" w:rsidRPr="00076DA7" w14:paraId="661B441F" w14:textId="77777777" w:rsidTr="00893F32">
        <w:trPr>
          <w:jc w:val="center"/>
        </w:trPr>
        <w:tc>
          <w:tcPr>
            <w:tcW w:w="2697" w:type="dxa"/>
          </w:tcPr>
          <w:p w14:paraId="47615BEE" w14:textId="40600B07" w:rsidR="00E71C5D" w:rsidRPr="00076DA7" w:rsidRDefault="00E71C5D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eKiosk Makeup</w:t>
            </w:r>
          </w:p>
        </w:tc>
        <w:tc>
          <w:tcPr>
            <w:tcW w:w="809" w:type="dxa"/>
          </w:tcPr>
          <w:p w14:paraId="7D1097A4" w14:textId="77777777" w:rsidR="00E71C5D" w:rsidRPr="00076DA7" w:rsidRDefault="00E71C5D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888" w:type="dxa"/>
          </w:tcPr>
          <w:p w14:paraId="00967B26" w14:textId="77777777" w:rsidR="00E71C5D" w:rsidRPr="00076DA7" w:rsidRDefault="00E71C5D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09" w:type="dxa"/>
          </w:tcPr>
          <w:p w14:paraId="27FF0AFE" w14:textId="77777777" w:rsidR="00E71C5D" w:rsidRPr="00076DA7" w:rsidRDefault="00E71C5D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428" w:type="dxa"/>
          </w:tcPr>
          <w:p w14:paraId="7E556FDD" w14:textId="77777777" w:rsidR="00E71C5D" w:rsidRDefault="00E71C5D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19" w:type="dxa"/>
          </w:tcPr>
          <w:p w14:paraId="2EB16277" w14:textId="77777777" w:rsidR="00E71C5D" w:rsidRPr="00076DA7" w:rsidRDefault="00E71C5D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167F3" w:rsidRPr="00076DA7" w14:paraId="77570FD5" w14:textId="77777777" w:rsidTr="00893F32">
        <w:trPr>
          <w:jc w:val="center"/>
        </w:trPr>
        <w:tc>
          <w:tcPr>
            <w:tcW w:w="2697" w:type="dxa"/>
          </w:tcPr>
          <w:p w14:paraId="39F697AF" w14:textId="2CC78345" w:rsidR="00A167F3" w:rsidRPr="00076DA7" w:rsidRDefault="00A167F3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076DA7">
              <w:rPr>
                <w:rFonts w:ascii="Calibri" w:hAnsi="Calibri" w:cs="Calibri"/>
                <w:sz w:val="18"/>
                <w:szCs w:val="18"/>
              </w:rPr>
              <w:t>Remarks</w:t>
            </w:r>
          </w:p>
        </w:tc>
        <w:tc>
          <w:tcPr>
            <w:tcW w:w="6653" w:type="dxa"/>
            <w:gridSpan w:val="5"/>
          </w:tcPr>
          <w:p w14:paraId="533A1C28" w14:textId="77777777" w:rsidR="00A167F3" w:rsidRPr="00076DA7" w:rsidRDefault="00A167F3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0ACDD57C" w14:textId="77777777" w:rsidR="001E3B52" w:rsidRDefault="001E3B52">
      <w:pPr>
        <w:contextualSpacing/>
        <w:rPr>
          <w:rFonts w:ascii="Calibri" w:hAnsi="Calibri" w:cs="Calibri"/>
          <w:u w:val="single"/>
        </w:rPr>
      </w:pPr>
    </w:p>
    <w:p w14:paraId="256DD6CA" w14:textId="0723FDD7" w:rsidR="005C3527" w:rsidRPr="00387C38" w:rsidRDefault="005C3527">
      <w:pPr>
        <w:contextualSpacing/>
        <w:rPr>
          <w:rFonts w:ascii="Calibri" w:hAnsi="Calibri" w:cs="Calibri"/>
          <w:u w:val="single"/>
        </w:rPr>
      </w:pPr>
      <w:commentRangeStart w:id="3"/>
      <w:r w:rsidRPr="00387C38">
        <w:rPr>
          <w:rFonts w:ascii="Calibri" w:hAnsi="Calibri" w:cs="Calibri"/>
          <w:u w:val="single"/>
        </w:rPr>
        <w:t>Recommendation:</w:t>
      </w:r>
      <w:commentRangeEnd w:id="3"/>
      <w:r w:rsidR="00BC2247">
        <w:rPr>
          <w:rStyle w:val="CommentReference"/>
        </w:rPr>
        <w:commentReference w:id="3"/>
      </w:r>
      <w:r w:rsidRPr="00387C38">
        <w:rPr>
          <w:rFonts w:ascii="Calibri" w:hAnsi="Calibri" w:cs="Calibri"/>
          <w:u w:val="single"/>
        </w:rPr>
        <w:t xml:space="preserve"> </w:t>
      </w:r>
    </w:p>
    <w:p w14:paraId="6E882E71" w14:textId="463412B6" w:rsidR="00364BB3" w:rsidRDefault="00364BB3">
      <w:pPr>
        <w:contextualSpacing/>
        <w:rPr>
          <w:rFonts w:ascii="Calibri" w:hAnsi="Calibri" w:cs="Calibri"/>
        </w:rPr>
      </w:pPr>
      <w:r w:rsidRPr="00387C38">
        <w:rPr>
          <w:rFonts w:ascii="Calibri" w:hAnsi="Calibri" w:cs="Calibri"/>
        </w:rPr>
        <w:t>Recommend Source Sought Notice</w:t>
      </w:r>
      <w:r w:rsidR="00082813" w:rsidRPr="00387C38">
        <w:rPr>
          <w:rFonts w:ascii="Calibri" w:hAnsi="Calibri" w:cs="Calibri"/>
        </w:rPr>
        <w:t xml:space="preserve">, </w:t>
      </w:r>
      <w:r w:rsidR="00B15C4F">
        <w:rPr>
          <w:rFonts w:ascii="Calibri" w:hAnsi="Calibri" w:cs="Calibri"/>
        </w:rPr>
        <w:t>B</w:t>
      </w:r>
      <w:r w:rsidR="00082813" w:rsidRPr="00387C38">
        <w:rPr>
          <w:rFonts w:ascii="Calibri" w:hAnsi="Calibri" w:cs="Calibri"/>
        </w:rPr>
        <w:t xml:space="preserve">reakout requirements, Small Business Partial Set Aside, </w:t>
      </w:r>
      <w:r w:rsidR="004B474A">
        <w:rPr>
          <w:rFonts w:ascii="Calibri" w:hAnsi="Calibri" w:cs="Calibri"/>
        </w:rPr>
        <w:t>Reserves, Source Selection Language</w:t>
      </w:r>
      <w:r w:rsidR="00B15C4F">
        <w:rPr>
          <w:rFonts w:ascii="Calibri" w:hAnsi="Calibri" w:cs="Calibri"/>
        </w:rPr>
        <w:t xml:space="preserve"> (MQR at SB level or Socio levels; DIB initiatives) based on data above.</w:t>
      </w:r>
    </w:p>
    <w:p w14:paraId="76DA6D8C" w14:textId="77777777" w:rsidR="001E3B52" w:rsidRDefault="001E3B52">
      <w:pPr>
        <w:contextualSpacing/>
        <w:rPr>
          <w:rFonts w:ascii="Calibri" w:hAnsi="Calibri" w:cs="Calibri"/>
        </w:rPr>
      </w:pPr>
    </w:p>
    <w:p w14:paraId="1714F9BD" w14:textId="775782DF" w:rsidR="000C7341" w:rsidRDefault="0068669B">
      <w:pPr>
        <w:contextualSpacing/>
        <w:rPr>
          <w:rFonts w:ascii="Calibri" w:hAnsi="Calibri" w:cs="Calibri"/>
        </w:rPr>
      </w:pPr>
      <w:commentRangeStart w:id="4"/>
      <w:r>
        <w:rPr>
          <w:rFonts w:ascii="Calibri" w:hAnsi="Calibri" w:cs="Calibri"/>
        </w:rPr>
        <w:t>Ex: Due to limited data available to discern probability of SB opportunities in either direction, we recommend a source sought notice</w:t>
      </w:r>
      <w:r w:rsidR="00262605">
        <w:rPr>
          <w:rFonts w:ascii="Calibri" w:hAnsi="Calibri" w:cs="Calibri"/>
        </w:rPr>
        <w:t xml:space="preserve"> call or Sam.gov post</w:t>
      </w:r>
      <w:r w:rsidR="002A6187">
        <w:rPr>
          <w:rFonts w:ascii="Calibri" w:hAnsi="Calibri" w:cs="Calibri"/>
        </w:rPr>
        <w:t xml:space="preserve"> </w:t>
      </w:r>
      <w:r w:rsidR="00262605">
        <w:rPr>
          <w:rFonts w:ascii="Calibri" w:hAnsi="Calibri" w:cs="Calibri"/>
        </w:rPr>
        <w:t>to obtain additional information.</w:t>
      </w:r>
      <w:r w:rsidR="002A6187">
        <w:rPr>
          <w:rFonts w:ascii="Calibri" w:hAnsi="Calibri" w:cs="Calibri"/>
        </w:rPr>
        <w:t xml:space="preserve">  Further recommend the use of Microsoft forms for data collection in </w:t>
      </w:r>
      <w:r w:rsidR="000F7DE4">
        <w:rPr>
          <w:rFonts w:ascii="Calibri" w:hAnsi="Calibri" w:cs="Calibri"/>
        </w:rPr>
        <w:t>support data validation and response uniformity.</w:t>
      </w:r>
      <w:commentRangeEnd w:id="4"/>
      <w:r w:rsidR="00FD7C8F">
        <w:rPr>
          <w:rStyle w:val="CommentReference"/>
        </w:rPr>
        <w:commentReference w:id="4"/>
      </w:r>
    </w:p>
    <w:p w14:paraId="53C3EC79" w14:textId="77777777" w:rsidR="00262605" w:rsidRDefault="00262605">
      <w:pPr>
        <w:contextualSpacing/>
        <w:rPr>
          <w:rFonts w:ascii="Calibri" w:hAnsi="Calibri" w:cs="Calibri"/>
        </w:rPr>
      </w:pPr>
    </w:p>
    <w:p w14:paraId="75D5B518" w14:textId="2B9C2C21" w:rsidR="000C7341" w:rsidRDefault="000C7341">
      <w:p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EX: Awarded to WOSB and assuming if NAICS remains it is eligible.  We believe this is a strong target for WOSB Set Aside and at worst at least a SB set aside</w:t>
      </w:r>
    </w:p>
    <w:p w14:paraId="7352DC83" w14:textId="77777777" w:rsidR="000C7341" w:rsidRDefault="000C7341">
      <w:pPr>
        <w:contextualSpacing/>
        <w:rPr>
          <w:rFonts w:ascii="Calibri" w:hAnsi="Calibri" w:cs="Calibri"/>
        </w:rPr>
      </w:pPr>
    </w:p>
    <w:p w14:paraId="28A04AEE" w14:textId="04F54301" w:rsidR="005B583E" w:rsidRDefault="000C7341">
      <w:p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Ex: Example we do not believe this is strong target for SB Prime opportunities; however, we believe strong subcontracting SB exists and would use</w:t>
      </w:r>
      <w:r w:rsidR="00C10938">
        <w:rPr>
          <w:rFonts w:ascii="Calibri" w:hAnsi="Calibri" w:cs="Calibri"/>
        </w:rPr>
        <w:t xml:space="preserve"> the baseline L&amp;M</w:t>
      </w:r>
      <w:r w:rsidR="003A7DDA">
        <w:rPr>
          <w:rFonts w:ascii="Calibri" w:hAnsi="Calibri" w:cs="Calibri"/>
        </w:rPr>
        <w:t>, with a SB MQR, but let Offeror’s have the freedom to determine the socio breakdown</w:t>
      </w:r>
      <w:r w:rsidR="006E5882">
        <w:rPr>
          <w:rFonts w:ascii="Calibri" w:hAnsi="Calibri" w:cs="Calibri"/>
        </w:rPr>
        <w:t xml:space="preserve">. Additionally, recommending including </w:t>
      </w:r>
      <w:r w:rsidR="00C10938">
        <w:rPr>
          <w:rFonts w:ascii="Calibri" w:hAnsi="Calibri" w:cs="Calibri"/>
        </w:rPr>
        <w:t>the small business category add on subfactor</w:t>
      </w:r>
      <w:r w:rsidR="006E5882">
        <w:rPr>
          <w:rFonts w:ascii="Calibri" w:hAnsi="Calibri" w:cs="Calibri"/>
        </w:rPr>
        <w:t xml:space="preserve"> Small Business Category</w:t>
      </w:r>
      <w:r w:rsidR="00C10938">
        <w:rPr>
          <w:rFonts w:ascii="Calibri" w:hAnsi="Calibri" w:cs="Calibri"/>
        </w:rPr>
        <w:t xml:space="preserve"> to target </w:t>
      </w:r>
      <w:r w:rsidR="004C3F04">
        <w:rPr>
          <w:rFonts w:ascii="Calibri" w:hAnsi="Calibri" w:cs="Calibri"/>
        </w:rPr>
        <w:t>specific socio categories in subcontracting.</w:t>
      </w:r>
      <w:r>
        <w:rPr>
          <w:rFonts w:ascii="Calibri" w:hAnsi="Calibri" w:cs="Calibri"/>
        </w:rPr>
        <w:t xml:space="preserve"> </w:t>
      </w:r>
      <w:r w:rsidR="009B7D75">
        <w:rPr>
          <w:rFonts w:ascii="Calibri" w:hAnsi="Calibri" w:cs="Calibri"/>
        </w:rPr>
        <w:t xml:space="preserve">  </w:t>
      </w:r>
      <w:r w:rsidR="00231F79">
        <w:rPr>
          <w:rFonts w:ascii="Calibri" w:hAnsi="Calibri" w:cs="Calibri"/>
        </w:rPr>
        <w:t>Additionally</w:t>
      </w:r>
      <w:r w:rsidR="009B7D75">
        <w:rPr>
          <w:rFonts w:ascii="Calibri" w:hAnsi="Calibri" w:cs="Calibri"/>
        </w:rPr>
        <w:t>, recommend SB factor is weighted higher than price and past performance</w:t>
      </w:r>
      <w:r w:rsidR="007F7391">
        <w:rPr>
          <w:rFonts w:ascii="Calibri" w:hAnsi="Calibri" w:cs="Calibri"/>
        </w:rPr>
        <w:t xml:space="preserve"> if Tradeoff being performed</w:t>
      </w:r>
      <w:r w:rsidR="009B7D75">
        <w:rPr>
          <w:rFonts w:ascii="Calibri" w:hAnsi="Calibri" w:cs="Calibri"/>
        </w:rPr>
        <w:t>.</w:t>
      </w:r>
    </w:p>
    <w:p w14:paraId="50182826" w14:textId="77777777" w:rsidR="005B583E" w:rsidRDefault="005B583E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401872B4" w14:textId="2EB5F8C2" w:rsidR="000C7341" w:rsidRDefault="005B583E">
      <w:p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Manual Steps Roadmap (convert to automation)</w:t>
      </w:r>
    </w:p>
    <w:p w14:paraId="3E67B3B4" w14:textId="77777777" w:rsidR="005B583E" w:rsidRDefault="005B583E">
      <w:pPr>
        <w:contextualSpacing/>
        <w:rPr>
          <w:rFonts w:ascii="Calibri" w:hAnsi="Calibri" w:cs="Calibri"/>
        </w:rPr>
      </w:pPr>
    </w:p>
    <w:p w14:paraId="7C46E88D" w14:textId="731D5F7A" w:rsidR="005B583E" w:rsidRDefault="00BF119A">
      <w:p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Knowing the Data &gt; Getting the Data &gt; Cleansing the data &gt; Arranging the Data &gt; Gain insights</w:t>
      </w:r>
      <w:r w:rsidR="00D83DD3">
        <w:rPr>
          <w:rFonts w:ascii="Calibri" w:hAnsi="Calibri" w:cs="Calibri"/>
        </w:rPr>
        <w:t xml:space="preserve"> &gt; Create Visuals &gt; Make More informed decisions</w:t>
      </w:r>
    </w:p>
    <w:p w14:paraId="3895EBA9" w14:textId="77777777" w:rsidR="00FC4AB2" w:rsidRDefault="00FC4AB2">
      <w:pPr>
        <w:contextualSpacing/>
        <w:rPr>
          <w:rFonts w:ascii="Calibri" w:hAnsi="Calibri" w:cs="Calibri"/>
        </w:rPr>
      </w:pPr>
    </w:p>
    <w:p w14:paraId="4EB28DC3" w14:textId="336959D8" w:rsidR="00AE7E20" w:rsidRDefault="00AE7E20">
      <w:p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Data ingestion &gt; </w:t>
      </w:r>
      <w:r w:rsidR="00B97980">
        <w:rPr>
          <w:rFonts w:ascii="Calibri" w:hAnsi="Calibri" w:cs="Calibri"/>
        </w:rPr>
        <w:t xml:space="preserve">Data Processing &gt; </w:t>
      </w:r>
      <w:r w:rsidR="00FC4AB2">
        <w:rPr>
          <w:rFonts w:ascii="Calibri" w:hAnsi="Calibri" w:cs="Calibri"/>
        </w:rPr>
        <w:t>Outcome</w:t>
      </w:r>
    </w:p>
    <w:p w14:paraId="09138B74" w14:textId="77777777" w:rsidR="00D83DD3" w:rsidRDefault="00D83DD3">
      <w:pPr>
        <w:contextualSpacing/>
        <w:rPr>
          <w:rFonts w:ascii="Calibri" w:hAnsi="Calibri" w:cs="Calibri"/>
        </w:rPr>
      </w:pPr>
    </w:p>
    <w:p w14:paraId="2DBA337F" w14:textId="26331978" w:rsidR="00D83DD3" w:rsidRDefault="00D83DD3" w:rsidP="00D83DD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Data</w:t>
      </w:r>
      <w:r w:rsidR="00261456">
        <w:rPr>
          <w:rFonts w:ascii="Calibri" w:hAnsi="Calibri" w:cs="Calibri"/>
        </w:rPr>
        <w:t xml:space="preserve"> Dictionary </w:t>
      </w:r>
      <w:r w:rsidR="003A0ADB">
        <w:rPr>
          <w:rFonts w:ascii="Calibri" w:hAnsi="Calibri" w:cs="Calibri"/>
        </w:rPr>
        <w:t xml:space="preserve">Cheatsheet </w:t>
      </w:r>
      <w:r w:rsidR="00261456">
        <w:rPr>
          <w:rFonts w:ascii="Calibri" w:hAnsi="Calibri" w:cs="Calibri"/>
        </w:rPr>
        <w:t>for OSBP-RI Insights</w:t>
      </w:r>
    </w:p>
    <w:p w14:paraId="6E0CCEC6" w14:textId="3C66FEF9" w:rsidR="00261456" w:rsidRDefault="00261456" w:rsidP="00D83DD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Getting the Data</w:t>
      </w:r>
    </w:p>
    <w:p w14:paraId="67EDD9E6" w14:textId="4387FDCA" w:rsidR="00261456" w:rsidRDefault="00261456" w:rsidP="00261456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Log in to </w:t>
      </w:r>
      <w:hyperlink r:id="rId14" w:history="1">
        <w:r w:rsidRPr="004C11F1">
          <w:rPr>
            <w:rStyle w:val="Hyperlink"/>
            <w:rFonts w:ascii="Calibri" w:hAnsi="Calibri" w:cs="Calibri"/>
          </w:rPr>
          <w:t>VCE</w:t>
        </w:r>
      </w:hyperlink>
      <w:r w:rsidR="001D6071">
        <w:rPr>
          <w:rFonts w:ascii="Calibri" w:hAnsi="Calibri" w:cs="Calibri"/>
        </w:rPr>
        <w:t xml:space="preserve"> (requires CAC login)</w:t>
      </w:r>
    </w:p>
    <w:p w14:paraId="5BFC6A9A" w14:textId="6CBFBDBE" w:rsidR="004C11F1" w:rsidRDefault="00DE2708" w:rsidP="00261456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Find and </w:t>
      </w:r>
      <w:r w:rsidR="007B4306">
        <w:rPr>
          <w:rFonts w:ascii="Calibri" w:hAnsi="Calibri" w:cs="Calibri"/>
        </w:rPr>
        <w:t>Click “</w:t>
      </w:r>
      <w:hyperlink r:id="rId15" w:history="1">
        <w:r w:rsidR="007B4306" w:rsidRPr="007B4306">
          <w:rPr>
            <w:rStyle w:val="Hyperlink"/>
            <w:rFonts w:ascii="Calibri" w:hAnsi="Calibri" w:cs="Calibri"/>
          </w:rPr>
          <w:t>Dashboards</w:t>
        </w:r>
      </w:hyperlink>
      <w:r w:rsidR="007B4306">
        <w:rPr>
          <w:rFonts w:ascii="Calibri" w:hAnsi="Calibri" w:cs="Calibri"/>
        </w:rPr>
        <w:t>” Tab</w:t>
      </w:r>
    </w:p>
    <w:p w14:paraId="024A8A85" w14:textId="32BB2AF7" w:rsidR="00D77AC8" w:rsidRDefault="00DE2708" w:rsidP="00261456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Find and </w:t>
      </w:r>
      <w:r w:rsidR="00D77AC8">
        <w:rPr>
          <w:rFonts w:ascii="Calibri" w:hAnsi="Calibri" w:cs="Calibri"/>
        </w:rPr>
        <w:t>Click “</w:t>
      </w:r>
      <w:hyperlink r:id="rId16" w:history="1">
        <w:r w:rsidR="00D77AC8" w:rsidRPr="001D6071">
          <w:rPr>
            <w:rStyle w:val="Hyperlink"/>
            <w:rFonts w:ascii="Calibri" w:hAnsi="Calibri" w:cs="Calibri"/>
          </w:rPr>
          <w:t>Small Business</w:t>
        </w:r>
      </w:hyperlink>
      <w:r w:rsidR="00D77AC8">
        <w:rPr>
          <w:rFonts w:ascii="Calibri" w:hAnsi="Calibri" w:cs="Calibri"/>
        </w:rPr>
        <w:t>” Button</w:t>
      </w:r>
    </w:p>
    <w:p w14:paraId="68D15FF3" w14:textId="78EB080D" w:rsidR="00DC7F56" w:rsidRDefault="006B3850" w:rsidP="00261456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Find and </w:t>
      </w:r>
      <w:r w:rsidR="00271D3E">
        <w:rPr>
          <w:rFonts w:ascii="Calibri" w:hAnsi="Calibri" w:cs="Calibri"/>
        </w:rPr>
        <w:t>Click “</w:t>
      </w:r>
      <w:r w:rsidR="00517F54">
        <w:rPr>
          <w:rFonts w:ascii="Calibri" w:hAnsi="Calibri" w:cs="Calibri"/>
        </w:rPr>
        <w:t>Details – Small Business Metrics”</w:t>
      </w:r>
    </w:p>
    <w:p w14:paraId="76841651" w14:textId="25283801" w:rsidR="008C3CCE" w:rsidRDefault="008C3CCE" w:rsidP="00261456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Download entire file. Requires Right-click and selecting “Download as” </w:t>
      </w:r>
      <w:r w:rsidR="00F2171C">
        <w:rPr>
          <w:rFonts w:ascii="Calibri" w:hAnsi="Calibri" w:cs="Calibri"/>
        </w:rPr>
        <w:t>followed by selecting “Data”</w:t>
      </w:r>
    </w:p>
    <w:p w14:paraId="65475B27" w14:textId="149CA50C" w:rsidR="00F7453D" w:rsidRDefault="00F7453D" w:rsidP="00261456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Select “Export”</w:t>
      </w:r>
    </w:p>
    <w:p w14:paraId="0029B7FF" w14:textId="46464B51" w:rsidR="004125E2" w:rsidRDefault="00256A56" w:rsidP="00261456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Select folder location</w:t>
      </w:r>
    </w:p>
    <w:p w14:paraId="2EB3809C" w14:textId="2E836E36" w:rsidR="00256A56" w:rsidRDefault="00256A56" w:rsidP="00261456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Rename </w:t>
      </w:r>
      <w:r w:rsidR="00937720">
        <w:rPr>
          <w:rFonts w:ascii="Calibri" w:hAnsi="Calibri" w:cs="Calibri"/>
        </w:rPr>
        <w:t>using naming structure</w:t>
      </w:r>
      <w:r>
        <w:rPr>
          <w:rFonts w:ascii="Calibri" w:hAnsi="Calibri" w:cs="Calibri"/>
        </w:rPr>
        <w:t xml:space="preserve"> “VCE Det</w:t>
      </w:r>
      <w:r w:rsidR="0077628E">
        <w:rPr>
          <w:rFonts w:ascii="Calibri" w:hAnsi="Calibri" w:cs="Calibri"/>
        </w:rPr>
        <w:t>ails – Small Business Metrics</w:t>
      </w:r>
      <w:r w:rsidR="00937720">
        <w:rPr>
          <w:rFonts w:ascii="Calibri" w:hAnsi="Calibri" w:cs="Calibri"/>
        </w:rPr>
        <w:t xml:space="preserve"> DDMMMYYYY.xlsx”</w:t>
      </w:r>
    </w:p>
    <w:p w14:paraId="2918D105" w14:textId="2FDCF780" w:rsidR="00937720" w:rsidRDefault="00937720" w:rsidP="00261456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Click “Save”</w:t>
      </w:r>
    </w:p>
    <w:p w14:paraId="3483EC46" w14:textId="1A5AC830" w:rsidR="00937720" w:rsidRDefault="00937720" w:rsidP="0093772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Open Data</w:t>
      </w:r>
    </w:p>
    <w:p w14:paraId="1369C8E2" w14:textId="21A1F6EB" w:rsidR="0022648F" w:rsidRDefault="0079612B" w:rsidP="0022648F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Go to folder location</w:t>
      </w:r>
    </w:p>
    <w:p w14:paraId="1ED9EA55" w14:textId="30F036EC" w:rsidR="0079612B" w:rsidRDefault="004B662C" w:rsidP="0022648F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Search for file and open file.</w:t>
      </w:r>
    </w:p>
    <w:p w14:paraId="3209FCEC" w14:textId="6513293D" w:rsidR="004B662C" w:rsidRDefault="00D414BB" w:rsidP="004B662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Prepare/Cleanse Data</w:t>
      </w:r>
    </w:p>
    <w:p w14:paraId="61D7C496" w14:textId="4B1E2989" w:rsidR="00810019" w:rsidRDefault="00810019" w:rsidP="00810019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/Identify Data elements that don’t </w:t>
      </w:r>
      <w:r w:rsidR="00F57E9E">
        <w:rPr>
          <w:rFonts w:ascii="Calibri" w:hAnsi="Calibri" w:cs="Calibri"/>
        </w:rPr>
        <w:t>produce value and delete/</w:t>
      </w:r>
    </w:p>
    <w:p w14:paraId="515B7109" w14:textId="5124D711" w:rsidR="00D414BB" w:rsidRDefault="00810019" w:rsidP="00D414BB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Find “Current Completion</w:t>
      </w:r>
      <w:r w:rsidR="003A0ADB">
        <w:rPr>
          <w:rFonts w:ascii="Calibri" w:hAnsi="Calibri" w:cs="Calibri"/>
        </w:rPr>
        <w:t>”</w:t>
      </w:r>
    </w:p>
    <w:p w14:paraId="0B687D02" w14:textId="575BE4BB" w:rsidR="003A0ADB" w:rsidRDefault="003A0ADB" w:rsidP="00D414BB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Add New Row next “Current Completion”</w:t>
      </w:r>
    </w:p>
    <w:p w14:paraId="45B23D8E" w14:textId="77777777" w:rsidR="00891146" w:rsidRDefault="005338FD" w:rsidP="00D414BB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Compare Current Completion to Todays Date for each</w:t>
      </w:r>
    </w:p>
    <w:p w14:paraId="643B80C0" w14:textId="77777777" w:rsidR="00891146" w:rsidRDefault="00891146" w:rsidP="00D414BB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For each input the value</w:t>
      </w:r>
    </w:p>
    <w:p w14:paraId="6EFEBA89" w14:textId="638B239A" w:rsidR="00891146" w:rsidRDefault="00891146" w:rsidP="00D414BB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If value is with 6-18</w:t>
      </w:r>
      <w:r w:rsidR="003E682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month then add to Target Matrix</w:t>
      </w:r>
    </w:p>
    <w:p w14:paraId="146986AC" w14:textId="5E0FCC3E" w:rsidR="003A0ADB" w:rsidRDefault="00581CBE" w:rsidP="00D414BB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dollar value for identified is </w:t>
      </w:r>
      <w:r w:rsidR="00C84896">
        <w:rPr>
          <w:rFonts w:ascii="Calibri" w:hAnsi="Calibri" w:cs="Calibri"/>
        </w:rPr>
        <w:t>above 10% Top Dollar voice historic</w:t>
      </w:r>
      <w:r w:rsidR="00E8213A">
        <w:rPr>
          <w:rFonts w:ascii="Calibri" w:hAnsi="Calibri" w:cs="Calibri"/>
        </w:rPr>
        <w:t>a</w:t>
      </w:r>
      <w:r w:rsidR="00C84896">
        <w:rPr>
          <w:rFonts w:ascii="Calibri" w:hAnsi="Calibri" w:cs="Calibri"/>
        </w:rPr>
        <w:t>l across enterprise</w:t>
      </w:r>
    </w:p>
    <w:p w14:paraId="349DCCFF" w14:textId="5F38D2F4" w:rsidR="00C84896" w:rsidRDefault="00C84896" w:rsidP="00D414BB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Delete targets that above threshold</w:t>
      </w:r>
    </w:p>
    <w:p w14:paraId="3ACB3270" w14:textId="77777777" w:rsidR="00C84896" w:rsidRDefault="00C84896" w:rsidP="00D414BB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</w:p>
    <w:p w14:paraId="08473A54" w14:textId="2F9561B0" w:rsidR="00F7453D" w:rsidRDefault="00F7453D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D962FD3" w14:textId="77777777" w:rsidR="003B567E" w:rsidRDefault="003B567E" w:rsidP="00F7453D">
      <w:pPr>
        <w:rPr>
          <w:rFonts w:ascii="Calibri" w:hAnsi="Calibri" w:cs="Calibri"/>
        </w:rPr>
      </w:pPr>
      <w:r w:rsidRPr="003B567E">
        <w:rPr>
          <w:rFonts w:ascii="Calibri" w:hAnsi="Calibri" w:cs="Calibri"/>
          <w:noProof/>
        </w:rPr>
        <w:lastRenderedPageBreak/>
        <w:drawing>
          <wp:inline distT="0" distB="0" distL="0" distR="0" wp14:anchorId="67489BB0" wp14:editId="25B562CF">
            <wp:extent cx="3343742" cy="1352739"/>
            <wp:effectExtent l="0" t="0" r="9525" b="0"/>
            <wp:docPr id="2103916255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916255" name="Picture 1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27E2D" w14:textId="74FF45B7" w:rsidR="003B567E" w:rsidRDefault="00CF25C3" w:rsidP="00F7453D">
      <w:pPr>
        <w:rPr>
          <w:rFonts w:ascii="Calibri" w:hAnsi="Calibri" w:cs="Calibri"/>
        </w:rPr>
      </w:pPr>
      <w:r w:rsidRPr="00CF25C3">
        <w:rPr>
          <w:rFonts w:ascii="Calibri" w:hAnsi="Calibri" w:cs="Calibri"/>
          <w:noProof/>
        </w:rPr>
        <w:drawing>
          <wp:inline distT="0" distB="0" distL="0" distR="0" wp14:anchorId="002262B6" wp14:editId="397CAEFB">
            <wp:extent cx="3343275" cy="1923415"/>
            <wp:effectExtent l="0" t="0" r="9525" b="635"/>
            <wp:docPr id="981561116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561116" name="Picture 1" descr="Graphical user interface, application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0767" cy="192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21133" w14:textId="04CCDE20" w:rsidR="003B567E" w:rsidRDefault="00F450D5" w:rsidP="00F7453D">
      <w:pPr>
        <w:rPr>
          <w:rFonts w:ascii="Calibri" w:hAnsi="Calibri" w:cs="Calibri"/>
        </w:rPr>
      </w:pPr>
      <w:r w:rsidRPr="00F450D5">
        <w:rPr>
          <w:rFonts w:ascii="Calibri" w:hAnsi="Calibri" w:cs="Calibri"/>
          <w:noProof/>
        </w:rPr>
        <w:drawing>
          <wp:inline distT="0" distB="0" distL="0" distR="0" wp14:anchorId="42722DB8" wp14:editId="050A7EAE">
            <wp:extent cx="3343275" cy="942975"/>
            <wp:effectExtent l="0" t="0" r="9525" b="9525"/>
            <wp:docPr id="8499175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175" name="Picture 1" descr="Graphical user interface, application, websit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5360" cy="9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5E6B" w14:textId="715D8A27" w:rsidR="00F450D5" w:rsidRDefault="000C3733" w:rsidP="00F7453D">
      <w:pPr>
        <w:rPr>
          <w:rFonts w:ascii="Calibri" w:hAnsi="Calibri" w:cs="Calibri"/>
        </w:rPr>
      </w:pPr>
      <w:r w:rsidRPr="000C3733">
        <w:rPr>
          <w:rFonts w:ascii="Calibri" w:hAnsi="Calibri" w:cs="Calibri"/>
          <w:noProof/>
        </w:rPr>
        <w:drawing>
          <wp:inline distT="0" distB="0" distL="0" distR="0" wp14:anchorId="2C89F8E0" wp14:editId="5C964ED9">
            <wp:extent cx="3343275" cy="1905000"/>
            <wp:effectExtent l="0" t="0" r="9525" b="0"/>
            <wp:docPr id="68742110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42110" name="Picture 1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4049" cy="190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1EBD" w14:textId="58144618" w:rsidR="00E555AB" w:rsidRDefault="00E555AB" w:rsidP="00F7453D">
      <w:pPr>
        <w:rPr>
          <w:rFonts w:ascii="Calibri" w:hAnsi="Calibri" w:cs="Calibri"/>
        </w:rPr>
      </w:pPr>
      <w:r w:rsidRPr="00E555AB">
        <w:rPr>
          <w:rFonts w:ascii="Calibri" w:hAnsi="Calibri" w:cs="Calibri"/>
          <w:noProof/>
        </w:rPr>
        <w:drawing>
          <wp:inline distT="0" distB="0" distL="0" distR="0" wp14:anchorId="1CD1FE62" wp14:editId="6660AAF6">
            <wp:extent cx="3343275" cy="1514474"/>
            <wp:effectExtent l="0" t="0" r="0" b="0"/>
            <wp:docPr id="914612666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612666" name="Picture 1" descr="Table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6367" cy="152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818E" w14:textId="77777777" w:rsidR="00F450D5" w:rsidRDefault="00F450D5" w:rsidP="00F7453D">
      <w:pPr>
        <w:rPr>
          <w:rFonts w:ascii="Calibri" w:hAnsi="Calibri" w:cs="Calibri"/>
        </w:rPr>
      </w:pPr>
    </w:p>
    <w:p w14:paraId="2B5673AE" w14:textId="3FEC7233" w:rsidR="003B567E" w:rsidRDefault="00CF25C3" w:rsidP="00F7453D">
      <w:pPr>
        <w:rPr>
          <w:rFonts w:ascii="Calibri" w:hAnsi="Calibri" w:cs="Calibri"/>
        </w:rPr>
      </w:pPr>
      <w:r w:rsidRPr="00F7453D">
        <w:rPr>
          <w:rFonts w:ascii="Calibri" w:hAnsi="Calibri" w:cs="Calibri"/>
          <w:noProof/>
        </w:rPr>
        <w:drawing>
          <wp:inline distT="0" distB="0" distL="0" distR="0" wp14:anchorId="6CE5E6B7" wp14:editId="4AD0FE21">
            <wp:extent cx="3343275" cy="1771650"/>
            <wp:effectExtent l="0" t="0" r="9525" b="0"/>
            <wp:docPr id="987440223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440223" name="Picture 1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671F" w14:textId="5DE43374" w:rsidR="00F7453D" w:rsidRDefault="004756B1" w:rsidP="00F7453D">
      <w:pPr>
        <w:rPr>
          <w:rFonts w:ascii="Calibri" w:hAnsi="Calibri" w:cs="Calibri"/>
        </w:rPr>
      </w:pPr>
      <w:r w:rsidRPr="004756B1">
        <w:rPr>
          <w:rFonts w:ascii="Calibri" w:hAnsi="Calibri" w:cs="Calibri"/>
          <w:noProof/>
        </w:rPr>
        <w:drawing>
          <wp:inline distT="0" distB="0" distL="0" distR="0" wp14:anchorId="1696D484" wp14:editId="22152AF9">
            <wp:extent cx="3343275" cy="1704975"/>
            <wp:effectExtent l="0" t="0" r="9525" b="9525"/>
            <wp:docPr id="284912964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912964" name="Picture 1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46763" cy="170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F27AF" w14:textId="26352069" w:rsidR="00B46CD8" w:rsidRDefault="00B46CD8" w:rsidP="00F7453D">
      <w:pPr>
        <w:rPr>
          <w:rFonts w:ascii="Calibri" w:hAnsi="Calibri" w:cs="Calibri"/>
        </w:rPr>
      </w:pPr>
      <w:r w:rsidRPr="00B46CD8">
        <w:rPr>
          <w:rFonts w:ascii="Calibri" w:hAnsi="Calibri" w:cs="Calibri"/>
          <w:noProof/>
        </w:rPr>
        <w:drawing>
          <wp:inline distT="0" distB="0" distL="0" distR="0" wp14:anchorId="5F2918D6" wp14:editId="1C2FCB6A">
            <wp:extent cx="3362093" cy="2061713"/>
            <wp:effectExtent l="0" t="0" r="0" b="0"/>
            <wp:docPr id="150607920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79203" name="Picture 1" descr="A screenshot of a computer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71343" cy="20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E78F" w14:textId="55A9A0A3" w:rsidR="00B46CD8" w:rsidRDefault="0037608D" w:rsidP="00F7453D">
      <w:pPr>
        <w:rPr>
          <w:rFonts w:ascii="Calibri" w:hAnsi="Calibri" w:cs="Calibri"/>
        </w:rPr>
      </w:pPr>
      <w:r w:rsidRPr="0037608D">
        <w:rPr>
          <w:rFonts w:ascii="Calibri" w:hAnsi="Calibri" w:cs="Calibri"/>
          <w:noProof/>
        </w:rPr>
        <w:lastRenderedPageBreak/>
        <w:drawing>
          <wp:inline distT="0" distB="0" distL="0" distR="0" wp14:anchorId="678478F6" wp14:editId="3991E43B">
            <wp:extent cx="3363100" cy="2053087"/>
            <wp:effectExtent l="0" t="0" r="8890" b="4445"/>
            <wp:docPr id="28019752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197521" name="Picture 1" descr="A screenshot of a computer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76304" cy="206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45DE" w14:textId="4D1216D6" w:rsidR="0037608D" w:rsidRDefault="006A2392" w:rsidP="00F7453D">
      <w:pPr>
        <w:rPr>
          <w:rFonts w:ascii="Calibri" w:hAnsi="Calibri" w:cs="Calibri"/>
        </w:rPr>
      </w:pPr>
      <w:r w:rsidRPr="006A2392">
        <w:rPr>
          <w:rFonts w:ascii="Calibri" w:hAnsi="Calibri" w:cs="Calibri"/>
          <w:noProof/>
        </w:rPr>
        <w:drawing>
          <wp:inline distT="0" distB="0" distL="0" distR="0" wp14:anchorId="4A02FD36" wp14:editId="6A6CAB3C">
            <wp:extent cx="3375694" cy="2053086"/>
            <wp:effectExtent l="0" t="0" r="0" b="4445"/>
            <wp:docPr id="121936397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363976" name="Picture 1" descr="A screenshot of a computer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88383" cy="206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5BB6" w14:textId="3F995866" w:rsidR="006A2392" w:rsidRDefault="001665D2" w:rsidP="00F7453D">
      <w:pPr>
        <w:rPr>
          <w:rFonts w:ascii="Calibri" w:hAnsi="Calibri" w:cs="Calibri"/>
        </w:rPr>
      </w:pPr>
      <w:r w:rsidRPr="001665D2">
        <w:rPr>
          <w:rFonts w:ascii="Calibri" w:hAnsi="Calibri" w:cs="Calibri"/>
          <w:noProof/>
        </w:rPr>
        <w:drawing>
          <wp:inline distT="0" distB="0" distL="0" distR="0" wp14:anchorId="78E11FD6" wp14:editId="22330EDE">
            <wp:extent cx="3375660" cy="1778071"/>
            <wp:effectExtent l="0" t="0" r="0" b="0"/>
            <wp:docPr id="1913388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8877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89584" cy="178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B35FD" w14:textId="32DCA8E6" w:rsidR="001821D4" w:rsidRPr="00F7453D" w:rsidRDefault="001821D4" w:rsidP="00F7453D">
      <w:pPr>
        <w:rPr>
          <w:rFonts w:ascii="Calibri" w:hAnsi="Calibri" w:cs="Calibri"/>
        </w:rPr>
      </w:pPr>
      <w:r w:rsidRPr="001821D4">
        <w:rPr>
          <w:rFonts w:ascii="Calibri" w:hAnsi="Calibri" w:cs="Calibri"/>
          <w:noProof/>
        </w:rPr>
        <w:drawing>
          <wp:inline distT="0" distB="0" distL="0" distR="0" wp14:anchorId="2289ABDA" wp14:editId="122D44A3">
            <wp:extent cx="1324160" cy="1295581"/>
            <wp:effectExtent l="0" t="0" r="9525" b="0"/>
            <wp:docPr id="122625818" name="Picture 1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25818" name="Picture 1" descr="Text, tabl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48D4">
        <w:rPr>
          <w:rFonts w:ascii="Calibri" w:hAnsi="Calibri" w:cs="Calibri"/>
        </w:rPr>
        <w:t xml:space="preserve"> </w:t>
      </w:r>
      <w:r w:rsidR="006448D4" w:rsidRPr="006448D4">
        <w:rPr>
          <w:rFonts w:ascii="Calibri" w:hAnsi="Calibri" w:cs="Calibri"/>
          <w:noProof/>
        </w:rPr>
        <w:drawing>
          <wp:inline distT="0" distB="0" distL="0" distR="0" wp14:anchorId="56484456" wp14:editId="1EB312E7">
            <wp:extent cx="2495898" cy="1848108"/>
            <wp:effectExtent l="0" t="0" r="0" b="0"/>
            <wp:docPr id="1799817162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817162" name="Picture 1" descr="Tabl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1D4" w:rsidRPr="00F74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Martin, Benjamin D CIV USARMY ASC (USA)" w:date="2024-12-10T06:13:00Z" w:initials="BM">
    <w:p w14:paraId="7931744C" w14:textId="77777777" w:rsidR="00813F5E" w:rsidRDefault="00451776" w:rsidP="00813F5E">
      <w:pPr>
        <w:pStyle w:val="CommentText"/>
      </w:pPr>
      <w:r>
        <w:rPr>
          <w:rStyle w:val="CommentReference"/>
        </w:rPr>
        <w:annotationRef/>
      </w:r>
      <w:r w:rsidR="00813F5E">
        <w:t>Quantitative Data.</w:t>
      </w:r>
    </w:p>
    <w:p w14:paraId="33537C22" w14:textId="77777777" w:rsidR="00813F5E" w:rsidRDefault="00813F5E" w:rsidP="00813F5E">
      <w:pPr>
        <w:pStyle w:val="CommentText"/>
      </w:pPr>
      <w:r>
        <w:t>Majority RPA with some manual inputs.</w:t>
      </w:r>
    </w:p>
  </w:comment>
  <w:comment w:id="2" w:author="Martin, Benjamin D CIV USARMY ASC (USA)" w:date="2024-12-10T06:14:00Z" w:initials="BM">
    <w:p w14:paraId="74444299" w14:textId="77777777" w:rsidR="0040588C" w:rsidRDefault="00A167F3" w:rsidP="0040588C">
      <w:pPr>
        <w:pStyle w:val="CommentText"/>
      </w:pPr>
      <w:r>
        <w:rPr>
          <w:rStyle w:val="CommentReference"/>
        </w:rPr>
        <w:annotationRef/>
      </w:r>
      <w:r w:rsidR="0040588C">
        <w:t>Qualitative Insights:</w:t>
      </w:r>
    </w:p>
    <w:p w14:paraId="1FFB2730" w14:textId="77777777" w:rsidR="0040588C" w:rsidRDefault="0040588C" w:rsidP="0040588C">
      <w:pPr>
        <w:pStyle w:val="CommentText"/>
      </w:pPr>
      <w:r>
        <w:t>Majority of RPA, some AI, and some manual inputs.</w:t>
      </w:r>
    </w:p>
  </w:comment>
  <w:comment w:id="3" w:author="Martin, Benjamin D CIV USARMY ASC (USA)" w:date="2024-12-10T06:14:00Z" w:initials="BM">
    <w:p w14:paraId="240893DC" w14:textId="3944B55B" w:rsidR="00326F00" w:rsidRDefault="00BC2247" w:rsidP="00326F00">
      <w:pPr>
        <w:pStyle w:val="CommentText"/>
      </w:pPr>
      <w:r>
        <w:rPr>
          <w:rStyle w:val="CommentReference"/>
        </w:rPr>
        <w:annotationRef/>
      </w:r>
      <w:r w:rsidR="00326F00">
        <w:t>Majority AI processing and manual verification and polish (AI can further assist polish).</w:t>
      </w:r>
    </w:p>
  </w:comment>
  <w:comment w:id="4" w:author="Martin, Benjamin D CIV USARMY ASC (USA)" w:date="2024-12-10T06:11:00Z" w:initials="BM">
    <w:p w14:paraId="40826335" w14:textId="18A4ACCB" w:rsidR="00A37756" w:rsidRDefault="00FD7C8F" w:rsidP="00A37756">
      <w:pPr>
        <w:pStyle w:val="CommentText"/>
      </w:pPr>
      <w:r>
        <w:rPr>
          <w:rStyle w:val="CommentReference"/>
        </w:rPr>
        <w:annotationRef/>
      </w:r>
      <w:r w:rsidR="00A37756">
        <w:t>Just In Time Vendor Engagement…Targeted Capability Presentation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3537C22" w15:done="0"/>
  <w15:commentEx w15:paraId="1FFB2730" w15:done="0"/>
  <w15:commentEx w15:paraId="240893DC" w15:done="0"/>
  <w15:commentEx w15:paraId="4082633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495D161" w16cex:dateUtc="2024-12-10T12:13:00Z"/>
  <w16cex:commentExtensible w16cex:durableId="55C9E54D" w16cex:dateUtc="2024-12-10T12:14:00Z"/>
  <w16cex:commentExtensible w16cex:durableId="1416FCED" w16cex:dateUtc="2024-12-10T12:14:00Z"/>
  <w16cex:commentExtensible w16cex:durableId="65DAF2C9" w16cex:dateUtc="2024-12-10T12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3537C22" w16cid:durableId="1495D161"/>
  <w16cid:commentId w16cid:paraId="1FFB2730" w16cid:durableId="55C9E54D"/>
  <w16cid:commentId w16cid:paraId="240893DC" w16cid:durableId="1416FCED"/>
  <w16cid:commentId w16cid:paraId="40826335" w16cid:durableId="65DAF2C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FA5FF0" w14:textId="77777777" w:rsidR="00A23062" w:rsidRDefault="00A23062" w:rsidP="00E71C5D">
      <w:pPr>
        <w:spacing w:after="0" w:line="240" w:lineRule="auto"/>
      </w:pPr>
      <w:r>
        <w:separator/>
      </w:r>
    </w:p>
  </w:endnote>
  <w:endnote w:type="continuationSeparator" w:id="0">
    <w:p w14:paraId="51E40C1E" w14:textId="77777777" w:rsidR="00A23062" w:rsidRDefault="00A23062" w:rsidP="00E71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2D2FD0" w14:textId="77777777" w:rsidR="00A23062" w:rsidRDefault="00A23062" w:rsidP="00E71C5D">
      <w:pPr>
        <w:spacing w:after="0" w:line="240" w:lineRule="auto"/>
      </w:pPr>
      <w:r>
        <w:separator/>
      </w:r>
    </w:p>
  </w:footnote>
  <w:footnote w:type="continuationSeparator" w:id="0">
    <w:p w14:paraId="65940495" w14:textId="77777777" w:rsidR="00A23062" w:rsidRDefault="00A23062" w:rsidP="00E71C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37B65"/>
    <w:multiLevelType w:val="hybridMultilevel"/>
    <w:tmpl w:val="3E7A3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9759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artin, Benjamin D CIV USARMY ASC (USA)">
    <w15:presenceInfo w15:providerId="AD" w15:userId="S::benjamin.d.martin20.civ@army.mil::4d8af99e-d928-4b2e-bcdf-65740dfc5c8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B3"/>
    <w:rsid w:val="00000D82"/>
    <w:rsid w:val="00014824"/>
    <w:rsid w:val="000268B5"/>
    <w:rsid w:val="00066885"/>
    <w:rsid w:val="00076DA7"/>
    <w:rsid w:val="00082813"/>
    <w:rsid w:val="000904B3"/>
    <w:rsid w:val="00096DEF"/>
    <w:rsid w:val="000A3087"/>
    <w:rsid w:val="000B788C"/>
    <w:rsid w:val="000C3733"/>
    <w:rsid w:val="000C7341"/>
    <w:rsid w:val="000D1099"/>
    <w:rsid w:val="000D10ED"/>
    <w:rsid w:val="000F0437"/>
    <w:rsid w:val="000F47EB"/>
    <w:rsid w:val="000F7DE4"/>
    <w:rsid w:val="00125D5C"/>
    <w:rsid w:val="001301A6"/>
    <w:rsid w:val="00133CDB"/>
    <w:rsid w:val="00143B5A"/>
    <w:rsid w:val="001665D2"/>
    <w:rsid w:val="001821D4"/>
    <w:rsid w:val="00184B13"/>
    <w:rsid w:val="001C4858"/>
    <w:rsid w:val="001D6071"/>
    <w:rsid w:val="001E3B52"/>
    <w:rsid w:val="001F7BE6"/>
    <w:rsid w:val="00215BC6"/>
    <w:rsid w:val="0022648F"/>
    <w:rsid w:val="00231F79"/>
    <w:rsid w:val="00243E4F"/>
    <w:rsid w:val="00256A56"/>
    <w:rsid w:val="00261456"/>
    <w:rsid w:val="00262605"/>
    <w:rsid w:val="00270272"/>
    <w:rsid w:val="00271D3E"/>
    <w:rsid w:val="002A6187"/>
    <w:rsid w:val="002C2EC2"/>
    <w:rsid w:val="00314E0F"/>
    <w:rsid w:val="00326F00"/>
    <w:rsid w:val="00351802"/>
    <w:rsid w:val="00361BE1"/>
    <w:rsid w:val="00363606"/>
    <w:rsid w:val="00364BB3"/>
    <w:rsid w:val="0037608D"/>
    <w:rsid w:val="00376255"/>
    <w:rsid w:val="00387C38"/>
    <w:rsid w:val="00391E86"/>
    <w:rsid w:val="00395709"/>
    <w:rsid w:val="003A0ADB"/>
    <w:rsid w:val="003A1EC7"/>
    <w:rsid w:val="003A2D1C"/>
    <w:rsid w:val="003A7DDA"/>
    <w:rsid w:val="003B567E"/>
    <w:rsid w:val="003C41F0"/>
    <w:rsid w:val="003D7EEA"/>
    <w:rsid w:val="003E682A"/>
    <w:rsid w:val="003E754B"/>
    <w:rsid w:val="003F34B2"/>
    <w:rsid w:val="0040588C"/>
    <w:rsid w:val="004125E2"/>
    <w:rsid w:val="004269A9"/>
    <w:rsid w:val="00434E82"/>
    <w:rsid w:val="00451776"/>
    <w:rsid w:val="004756B1"/>
    <w:rsid w:val="00477BB0"/>
    <w:rsid w:val="004B474A"/>
    <w:rsid w:val="004B662C"/>
    <w:rsid w:val="004B6E77"/>
    <w:rsid w:val="004C11F1"/>
    <w:rsid w:val="004C3F04"/>
    <w:rsid w:val="004C7310"/>
    <w:rsid w:val="00506994"/>
    <w:rsid w:val="00517F54"/>
    <w:rsid w:val="005338FD"/>
    <w:rsid w:val="00533B0A"/>
    <w:rsid w:val="005741B8"/>
    <w:rsid w:val="00581CBE"/>
    <w:rsid w:val="005833AF"/>
    <w:rsid w:val="00587DA4"/>
    <w:rsid w:val="005B583E"/>
    <w:rsid w:val="005C3527"/>
    <w:rsid w:val="00620E91"/>
    <w:rsid w:val="0062127F"/>
    <w:rsid w:val="00630432"/>
    <w:rsid w:val="006448D4"/>
    <w:rsid w:val="00671913"/>
    <w:rsid w:val="0068669B"/>
    <w:rsid w:val="006949B5"/>
    <w:rsid w:val="006A2392"/>
    <w:rsid w:val="006A23FC"/>
    <w:rsid w:val="006B3850"/>
    <w:rsid w:val="006E2D09"/>
    <w:rsid w:val="006E5882"/>
    <w:rsid w:val="006F4584"/>
    <w:rsid w:val="006F6A95"/>
    <w:rsid w:val="007041E8"/>
    <w:rsid w:val="007172F5"/>
    <w:rsid w:val="0072476D"/>
    <w:rsid w:val="00730A6D"/>
    <w:rsid w:val="0074651B"/>
    <w:rsid w:val="00751965"/>
    <w:rsid w:val="00751F12"/>
    <w:rsid w:val="0077115D"/>
    <w:rsid w:val="0077628E"/>
    <w:rsid w:val="0079612B"/>
    <w:rsid w:val="007A0EF8"/>
    <w:rsid w:val="007B4306"/>
    <w:rsid w:val="007C1B40"/>
    <w:rsid w:val="007C7562"/>
    <w:rsid w:val="007F7391"/>
    <w:rsid w:val="008039CF"/>
    <w:rsid w:val="0080632E"/>
    <w:rsid w:val="00810019"/>
    <w:rsid w:val="00813F5E"/>
    <w:rsid w:val="00826D01"/>
    <w:rsid w:val="00830CB7"/>
    <w:rsid w:val="00834B1D"/>
    <w:rsid w:val="00864C10"/>
    <w:rsid w:val="008670F8"/>
    <w:rsid w:val="00886831"/>
    <w:rsid w:val="00891146"/>
    <w:rsid w:val="008925AE"/>
    <w:rsid w:val="00893F32"/>
    <w:rsid w:val="008C33BF"/>
    <w:rsid w:val="008C3CCE"/>
    <w:rsid w:val="00920EE4"/>
    <w:rsid w:val="00937720"/>
    <w:rsid w:val="009464CF"/>
    <w:rsid w:val="009579B1"/>
    <w:rsid w:val="00985459"/>
    <w:rsid w:val="00994942"/>
    <w:rsid w:val="009B2ACD"/>
    <w:rsid w:val="009B7D75"/>
    <w:rsid w:val="009C1623"/>
    <w:rsid w:val="009D0249"/>
    <w:rsid w:val="009D70A8"/>
    <w:rsid w:val="00A167F3"/>
    <w:rsid w:val="00A23062"/>
    <w:rsid w:val="00A2366B"/>
    <w:rsid w:val="00A34184"/>
    <w:rsid w:val="00A37756"/>
    <w:rsid w:val="00A9071B"/>
    <w:rsid w:val="00A907D7"/>
    <w:rsid w:val="00AA4330"/>
    <w:rsid w:val="00AD0FB3"/>
    <w:rsid w:val="00AD1846"/>
    <w:rsid w:val="00AE47E2"/>
    <w:rsid w:val="00AE7E20"/>
    <w:rsid w:val="00B05412"/>
    <w:rsid w:val="00B15C4F"/>
    <w:rsid w:val="00B42C0E"/>
    <w:rsid w:val="00B45D1E"/>
    <w:rsid w:val="00B46CD8"/>
    <w:rsid w:val="00B84DE9"/>
    <w:rsid w:val="00B93E8B"/>
    <w:rsid w:val="00B97980"/>
    <w:rsid w:val="00BB0CD0"/>
    <w:rsid w:val="00BB76A6"/>
    <w:rsid w:val="00BC2247"/>
    <w:rsid w:val="00BF119A"/>
    <w:rsid w:val="00C10938"/>
    <w:rsid w:val="00C84896"/>
    <w:rsid w:val="00CE6BF6"/>
    <w:rsid w:val="00CF25C3"/>
    <w:rsid w:val="00D07B6B"/>
    <w:rsid w:val="00D12448"/>
    <w:rsid w:val="00D16E92"/>
    <w:rsid w:val="00D410B8"/>
    <w:rsid w:val="00D414BB"/>
    <w:rsid w:val="00D42842"/>
    <w:rsid w:val="00D75382"/>
    <w:rsid w:val="00D77AC8"/>
    <w:rsid w:val="00D83DD3"/>
    <w:rsid w:val="00DC7F56"/>
    <w:rsid w:val="00DE2708"/>
    <w:rsid w:val="00E04F58"/>
    <w:rsid w:val="00E44C33"/>
    <w:rsid w:val="00E555AB"/>
    <w:rsid w:val="00E71C5D"/>
    <w:rsid w:val="00E8213A"/>
    <w:rsid w:val="00E8697E"/>
    <w:rsid w:val="00EC6E3A"/>
    <w:rsid w:val="00EE70AE"/>
    <w:rsid w:val="00F15286"/>
    <w:rsid w:val="00F2171C"/>
    <w:rsid w:val="00F406DD"/>
    <w:rsid w:val="00F425BE"/>
    <w:rsid w:val="00F43C48"/>
    <w:rsid w:val="00F450D5"/>
    <w:rsid w:val="00F57E9E"/>
    <w:rsid w:val="00F6130D"/>
    <w:rsid w:val="00F7453D"/>
    <w:rsid w:val="00FC4AB2"/>
    <w:rsid w:val="00FD0254"/>
    <w:rsid w:val="00FD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CA6A0"/>
  <w15:chartTrackingRefBased/>
  <w15:docId w15:val="{B0FD7229-33D8-42B7-8BF3-A984511A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4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6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D7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7C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7C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C8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11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1F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71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C5D"/>
  </w:style>
  <w:style w:type="paragraph" w:styleId="Footer">
    <w:name w:val="footer"/>
    <w:basedOn w:val="Normal"/>
    <w:link w:val="FooterChar"/>
    <w:uiPriority w:val="99"/>
    <w:unhideWhenUsed/>
    <w:rsid w:val="00E71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hyperlink" Target="https://vce.army.mil/vcedashboards/sense/app/dbb31a55-411b-415c-a1d7-63af17eddbe6/sheet/urDHE/state/analysis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24" Type="http://schemas.openxmlformats.org/officeDocument/2006/relationships/image" Target="media/image8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vce.army.mil/Portal/Home/Dashboards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comments" Target="comments.xml"/><Relationship Id="rId19" Type="http://schemas.openxmlformats.org/officeDocument/2006/relationships/image" Target="media/image3.png"/><Relationship Id="rId31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federation.eams.army.mil/sso/authenticate/?u=https%3a%2f%2fvce.army.mil%2fPortal&amp;m=GET&amp;r=f&amp;p=8671&amp;f=c&amp;x=true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F6283AD98504AA2FAFA108BC0F382" ma:contentTypeVersion="22" ma:contentTypeDescription="Create a new document." ma:contentTypeScope="" ma:versionID="340b36e4e8ef5d4e5d457d4ed3e5fe31">
  <xsd:schema xmlns:xsd="http://www.w3.org/2001/XMLSchema" xmlns:xs="http://www.w3.org/2001/XMLSchema" xmlns:p="http://schemas.microsoft.com/office/2006/metadata/properties" xmlns:ns2="c5b3eb30-7da2-439c-bd78-fa51a10442c6" xmlns:ns3="0c812102-ad86-471c-9c40-94698278b781" targetNamespace="http://schemas.microsoft.com/office/2006/metadata/properties" ma:root="true" ma:fieldsID="27a12c851da30ca89e12090558b019d2" ns2:_="" ns3:_="">
    <xsd:import namespace="c5b3eb30-7da2-439c-bd78-fa51a10442c6"/>
    <xsd:import namespace="0c812102-ad86-471c-9c40-94698278b781"/>
    <xsd:element name="properties">
      <xsd:complexType>
        <xsd:sequence>
          <xsd:element name="documentManagement">
            <xsd:complexType>
              <xsd:all>
                <xsd:element ref="ns2:AssignedTo_x003a_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Status" minOccurs="0"/>
                <xsd:element ref="ns2:Approved" minOccurs="0"/>
                <xsd:element ref="ns2:ApproverComments" minOccurs="0"/>
                <xsd:element ref="ns2:Comment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3eb30-7da2-439c-bd78-fa51a10442c6" elementFormDefault="qualified">
    <xsd:import namespace="http://schemas.microsoft.com/office/2006/documentManagement/types"/>
    <xsd:import namespace="http://schemas.microsoft.com/office/infopath/2007/PartnerControls"/>
    <xsd:element name="AssignedTo_x003a_" ma:index="1" nillable="true" ma:displayName="Assigned To:" ma:description="Identify person(s) assigned project." ma:format="Dropdown" ma:list="UserInfo" ma:SharePointGroup="0" ma:internalName="AssignedTo_x003a_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c874fec-6985-468d-9a86-0194f6fd86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Status" ma:index="22" nillable="true" ma:displayName="Active" ma:description="Provide an update on the status of progress." ma:format="Dropdown" ma:internalName="Status">
      <xsd:simpleType>
        <xsd:restriction base="dms:Choice">
          <xsd:enumeration value="Yes"/>
          <xsd:enumeration value="No"/>
          <xsd:enumeration value="Working"/>
        </xsd:restriction>
      </xsd:simpleType>
    </xsd:element>
    <xsd:element name="Approved" ma:index="23" nillable="true" ma:displayName="Approved" ma:description="Identify whether items has been approved and ready for use/publication." ma:format="Dropdown" ma:internalName="Approved">
      <xsd:simpleType>
        <xsd:restriction base="dms:Choice">
          <xsd:enumeration value="Yes"/>
          <xsd:enumeration value="No"/>
          <xsd:enumeration value="Pending"/>
        </xsd:restriction>
      </xsd:simpleType>
    </xsd:element>
    <xsd:element name="ApproverComments" ma:index="24" nillable="true" ma:displayName="Approver Comments" ma:description="Provides feedback from the approver." ma:format="Dropdown" ma:internalName="ApproverComments">
      <xsd:simpleType>
        <xsd:restriction base="dms:Text">
          <xsd:maxLength value="255"/>
        </xsd:restriction>
      </xsd:simpleType>
    </xsd:element>
    <xsd:element name="Comments" ma:index="25" nillable="true" ma:displayName="Comments" ma:description="Provide any comments related to the project." ma:format="Dropdown" ma:internalName="Comments">
      <xsd:simpleType>
        <xsd:restriction base="dms:Text">
          <xsd:maxLength value="255"/>
        </xsd:restriction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812102-ad86-471c-9c40-94698278b78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50c9455-d3b9-4ca5-b845-5fb28102f8e6}" ma:internalName="TaxCatchAll" ma:readOnly="false" ma:showField="CatchAllData" ma:web="0c812102-ad86-471c-9c40-94698278b7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roved xmlns="c5b3eb30-7da2-439c-bd78-fa51a10442c6" xsi:nil="true"/>
    <TaxCatchAll xmlns="0c812102-ad86-471c-9c40-94698278b781" xsi:nil="true"/>
    <lcf76f155ced4ddcb4097134ff3c332f xmlns="c5b3eb30-7da2-439c-bd78-fa51a10442c6">
      <Terms xmlns="http://schemas.microsoft.com/office/infopath/2007/PartnerControls"/>
    </lcf76f155ced4ddcb4097134ff3c332f>
    <AssignedTo_x003a_ xmlns="c5b3eb30-7da2-439c-bd78-fa51a10442c6">
      <UserInfo>
        <DisplayName/>
        <AccountId xsi:nil="true"/>
        <AccountType/>
      </UserInfo>
    </AssignedTo_x003a_>
    <ApproverComments xmlns="c5b3eb30-7da2-439c-bd78-fa51a10442c6" xsi:nil="true"/>
    <Status xmlns="c5b3eb30-7da2-439c-bd78-fa51a10442c6" xsi:nil="true"/>
    <Comments xmlns="c5b3eb30-7da2-439c-bd78-fa51a10442c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05DD3D-B5B4-4D00-AD47-A330FC57D3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b3eb30-7da2-439c-bd78-fa51a10442c6"/>
    <ds:schemaRef ds:uri="0c812102-ad86-471c-9c40-94698278b7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E6EF02-D118-4B13-B7DF-42A7E3757D06}">
  <ds:schemaRefs>
    <ds:schemaRef ds:uri="http://schemas.microsoft.com/office/2006/metadata/properties"/>
    <ds:schemaRef ds:uri="http://schemas.microsoft.com/office/infopath/2007/PartnerControls"/>
    <ds:schemaRef ds:uri="c5b3eb30-7da2-439c-bd78-fa51a10442c6"/>
    <ds:schemaRef ds:uri="0c812102-ad86-471c-9c40-94698278b781"/>
  </ds:schemaRefs>
</ds:datastoreItem>
</file>

<file path=customXml/itemProps3.xml><?xml version="1.0" encoding="utf-8"?>
<ds:datastoreItem xmlns:ds="http://schemas.openxmlformats.org/officeDocument/2006/customXml" ds:itemID="{EDD6791B-3879-46B5-A8DC-226C9B9F7B8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e6d70f-954b-4811-92b6-0530d6f84c43}" enabled="0" method="" siteId="{fae6d70f-954b-4811-92b6-0530d6f84c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2597</TotalTime>
  <Pages>5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Army Golden Master Program</Company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Benjamin D CIV USARMY ASC (USA)</dc:creator>
  <cp:keywords/>
  <dc:description/>
  <cp:lastModifiedBy>No-1</cp:lastModifiedBy>
  <cp:revision>181</cp:revision>
  <dcterms:created xsi:type="dcterms:W3CDTF">2024-12-05T16:12:00Z</dcterms:created>
  <dcterms:modified xsi:type="dcterms:W3CDTF">2025-01-07T10:42:00Z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0x0101003E7F6283AD98504AA2FAFA108BC0F382</vt:lpwstr>
  </property>
  <property fmtid="{D5CDD505-2E9C-101B-9397-08002B2CF9AE}" pid="3" name="MediaServiceImageTags">
    <vt:lpwstr/>
  </property>
</Properties>
</file>