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="480" w:lineRule="auto"/>
        <w:jc w:val="right"/>
        <w:rPr>
          <w:smallCaps w:val="1"/>
          <w:sz w:val="36"/>
          <w:szCs w:val="36"/>
        </w:rPr>
      </w:pPr>
      <w:bookmarkStart w:colFirst="0" w:colLast="0" w:name="_heading=h.nm4gblfxyut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480" w:lineRule="auto"/>
        <w:jc w:val="right"/>
        <w:rPr>
          <w:smallCaps w:val="1"/>
          <w:sz w:val="36"/>
          <w:szCs w:val="36"/>
        </w:rPr>
      </w:pPr>
      <w:bookmarkStart w:colFirst="0" w:colLast="0" w:name="_heading=h.gjdgxs" w:id="1"/>
      <w:bookmarkEnd w:id="1"/>
      <w:r w:rsidDel="00000000" w:rsidR="00000000" w:rsidRPr="00000000">
        <w:rPr>
          <w:smallCaps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480" w:lineRule="auto"/>
        <w:jc w:val="right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480" w:lineRule="auto"/>
        <w:jc w:val="right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480" w:lineRule="auto"/>
        <w:jc w:val="right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480" w:lineRule="auto"/>
        <w:jc w:val="right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480" w:lineRule="auto"/>
        <w:jc w:val="right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48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SUE - SISTEMA DE GERENCIAMENTO ÚNICO ESCOLAR</w:t>
      </w:r>
    </w:p>
    <w:p w:rsidR="00000000" w:rsidDel="00000000" w:rsidP="00000000" w:rsidRDefault="00000000" w:rsidRPr="00000000" w14:paraId="0000000A">
      <w:pPr>
        <w:spacing w:after="120" w:line="48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Implantação</w:t>
      </w:r>
    </w:p>
    <w:p w:rsidR="00000000" w:rsidDel="00000000" w:rsidP="00000000" w:rsidRDefault="00000000" w:rsidRPr="00000000" w14:paraId="0000000B">
      <w:pPr>
        <w:spacing w:after="120" w:line="48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C">
      <w:pPr>
        <w:pStyle w:val="Title"/>
        <w:widowControl w:val="0"/>
        <w:spacing w:after="0" w:before="0" w:lineRule="auto"/>
        <w:jc w:val="center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993"/>
        <w:gridCol w:w="1559"/>
        <w:gridCol w:w="4219"/>
        <w:gridCol w:w="2301"/>
        <w:tblGridChange w:id="0">
          <w:tblGrid>
            <w:gridCol w:w="993"/>
            <w:gridCol w:w="1559"/>
            <w:gridCol w:w="4219"/>
            <w:gridCol w:w="2301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Plano de implementação a ser seguido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Brisa, Anderson, Iago,  Everaldo e Michael.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Title"/>
        <w:widowControl w:val="0"/>
        <w:spacing w:after="0" w:before="0" w:lineRule="auto"/>
        <w:jc w:val="center"/>
        <w:rPr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jc w:val="center"/>
        <w:rPr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Planejamento de Implantação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Responsabilidades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Instalações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Pessoas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Instalação/Implantação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  <w:tab w:val="right" w:leader="none" w:pos="9214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Unidade de Implantação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Treinamento e Suporte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  <w:tab w:val="right" w:leader="none" w:pos="9214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Aprovações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72"/>
            </w:tabs>
            <w:jc w:val="left"/>
            <w:rPr>
              <w:b w:val="1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widowControl w:val="0"/>
        <w:spacing w:after="0" w:before="0" w:lineRule="auto"/>
        <w:jc w:val="center"/>
        <w:rPr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widowControl w:val="0"/>
        <w:spacing w:after="0" w:before="0" w:lineRule="auto"/>
        <w:jc w:val="center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Plano de Implantação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ind w:left="360" w:firstLine="0"/>
        <w:rPr>
          <w:smallCaps w:val="0"/>
        </w:rPr>
      </w:pPr>
      <w:bookmarkStart w:colFirst="0" w:colLast="0" w:name="_heading=h.30j0zll" w:id="2"/>
      <w:bookmarkEnd w:id="2"/>
      <w:r w:rsidDel="00000000" w:rsidR="00000000" w:rsidRPr="00000000">
        <w:rPr>
          <w:smallCaps w:val="0"/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A implantação do Projeto SUE, Sistema Único Escolar e Financeiro.Este sistema web será responsável por unificar todas as informações e operações relacionadas às escolas, facilitando a gestão e o acompanhamento de aspectos cruciais para a administração educacional. Com a implementação do SUE, espera-se otimizar significativamente a gestão escolar e financeira, minimizando erros e retrabalhos, além de proporcionar maior transparência e controle. Esta introdução visa apresentar a importância e o impacto positivo que a implantação do SUE terá no sistema educacional e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360" w:firstLine="0"/>
        <w:rPr/>
      </w:pPr>
      <w:bookmarkStart w:colFirst="0" w:colLast="0" w:name="_heading=h.v7r0qkrj0a35" w:id="3"/>
      <w:bookmarkEnd w:id="3"/>
      <w:r w:rsidDel="00000000" w:rsidR="00000000" w:rsidRPr="00000000">
        <w:rPr>
          <w:smallCaps w:val="0"/>
          <w:rtl w:val="0"/>
        </w:rPr>
        <w:t xml:space="preserve">Identificação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76.0" w:type="dxa"/>
        <w:jc w:val="left"/>
        <w:tblInd w:w="-6.999999999999993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2581"/>
        <w:gridCol w:w="6095"/>
        <w:tblGridChange w:id="0">
          <w:tblGrid>
            <w:gridCol w:w="2581"/>
            <w:gridCol w:w="6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i w:val="1"/>
                <w:color w:val="5b9bd5"/>
                <w:rtl w:val="0"/>
              </w:rPr>
              <w:t xml:space="preserve">SUE – Sistema de Gerenciamento Único Escolar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Requisitante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i w:val="1"/>
                <w:color w:val="5b9bd5"/>
                <w:rtl w:val="0"/>
              </w:rPr>
              <w:t xml:space="preserve">Jorge Luiz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de Projetos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i w:val="1"/>
                <w:color w:val="5b9bd5"/>
                <w:rtl w:val="0"/>
              </w:rPr>
              <w:t xml:space="preserve">Brisa Darc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pacing w:line="360" w:lineRule="auto"/>
        <w:ind w:left="360" w:firstLine="0"/>
        <w:rPr>
          <w:smallCaps w:val="0"/>
        </w:rPr>
      </w:pPr>
      <w:bookmarkStart w:colFirst="0" w:colLast="0" w:name="_heading=h.3znysh7" w:id="4"/>
      <w:bookmarkEnd w:id="4"/>
      <w:r w:rsidDel="00000000" w:rsidR="00000000" w:rsidRPr="00000000">
        <w:rPr>
          <w:smallCaps w:val="0"/>
          <w:rtl w:val="0"/>
        </w:rPr>
        <w:t xml:space="preserve">Planejamento de Implantação</w:t>
      </w:r>
    </w:p>
    <w:p w:rsidR="00000000" w:rsidDel="00000000" w:rsidP="00000000" w:rsidRDefault="00000000" w:rsidRPr="00000000" w14:paraId="00000044">
      <w:pPr>
        <w:tabs>
          <w:tab w:val="center" w:leader="none" w:pos="4320"/>
          <w:tab w:val="right" w:leader="none" w:pos="8640"/>
        </w:tabs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plano de implantação do projeto SUE inicia com o planejamento, que envolve definir o escopo, cronograma e recursos necessários, e alinhar expectativas com o cliente. Em seguida, realiza-se uma série de testes para garantir que o sistema funcione corretamente e ajustar quaisquer problemas identificados. Após os testes, o software é preparado e empacotado para entrega.</w:t>
      </w:r>
    </w:p>
    <w:p w:rsidR="00000000" w:rsidDel="00000000" w:rsidP="00000000" w:rsidRDefault="00000000" w:rsidRPr="00000000" w14:paraId="00000045">
      <w:pPr>
        <w:tabs>
          <w:tab w:val="center" w:leader="none" w:pos="4320"/>
          <w:tab w:val="right" w:leader="none" w:pos="8640"/>
        </w:tabs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fase de envio assegura que o software e materiais sejam entregues ao cliente e confirmados. Durante a instalação, o sistema é configurado e instalado no ambiente de produção, seguido por uma verificação inicial para garantir seu funcionamento.</w:t>
      </w:r>
    </w:p>
    <w:p w:rsidR="00000000" w:rsidDel="00000000" w:rsidP="00000000" w:rsidRDefault="00000000" w:rsidRPr="00000000" w14:paraId="00000046">
      <w:pPr>
        <w:tabs>
          <w:tab w:val="center" w:leader="none" w:pos="4320"/>
          <w:tab w:val="right" w:leader="none" w:pos="8640"/>
        </w:tabs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aplicável, a migração de conteúdo é feita transferindo dados antigos para o novo sistema e validando sua integridade. O treinamento é conduzido para usuários e administradores, com ajustes baseados no feedback recebido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tabs>
          <w:tab w:val="center" w:leader="none" w:pos="4320"/>
          <w:tab w:val="right" w:leader="none" w:pos="8640"/>
        </w:tabs>
        <w:spacing w:after="240" w:before="24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Finalmente, o suporte pós-implantação é fornecido para resolver problemas e monitorar o sistema, garantindo que o cliente esteja satisfeito e o projeto seja concluído com sucesso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both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ind w:left="360" w:firstLine="0"/>
        <w:jc w:val="both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4A">
      <w:pPr>
        <w:tabs>
          <w:tab w:val="center" w:leader="none" w:pos="4320"/>
          <w:tab w:val="right" w:leader="none" w:pos="8640"/>
        </w:tabs>
        <w:spacing w:after="240"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equipe de desenvolvimento é responsável por definir o escopo e o cronograma do projeto, preparar o ambiente de produção, realizar testes internos, ajustar o sistema com base nos testes de aceitação, preparar documentação e fornecer treinamento. Eles também lidam com a migração de dados, se necessário, e oferecem suporte técnico pós-implantação, resolvendo problemas e ajustando o sistema conforme necessário.</w:t>
      </w:r>
    </w:p>
    <w:p w:rsidR="00000000" w:rsidDel="00000000" w:rsidP="00000000" w:rsidRDefault="00000000" w:rsidRPr="00000000" w14:paraId="0000004B">
      <w:pPr>
        <w:tabs>
          <w:tab w:val="center" w:leader="none" w:pos="4320"/>
          <w:tab w:val="right" w:leader="none" w:pos="8640"/>
        </w:tabs>
        <w:spacing w:after="240" w:before="24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 cliente deve confirmar requisitos específicos, participar dos testes de aceitação para validar que o sistema atende às suas necessidades, colaborar na migração de dados, se aplicável, e fornecer feedback sobre o sistema e o processo de implantação para garantir sua satisfação e ajudar a identificar melhorias.</w:t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7.000000000000455" w:tblpY="0"/>
            <w:tblW w:w="976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65"/>
            <w:gridCol w:w="3165"/>
            <w:gridCol w:w="3435"/>
            <w:tblGridChange w:id="0">
              <w:tblGrid>
                <w:gridCol w:w="3165"/>
                <w:gridCol w:w="3165"/>
                <w:gridCol w:w="343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Tarefa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de Implantação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Preparação do Ambiente de Implantação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e testar o ambiente onde o sistema será implantado, garantindo que esteja pronto para a migração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Preparação dos Dados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4"/>
                  <w:tblW w:w="295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955"/>
                  <w:tblGridChange w:id="0">
                    <w:tblGrid>
                      <w:gridCol w:w="2955"/>
                    </w:tblGrid>
                  </w:tblGridChange>
                </w:tblGrid>
                <w:tr>
                  <w:trPr>
                    <w:cantSplit w:val="0"/>
                    <w:trHeight w:val="8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Fornecer os dados necessários para a implantação, garantindo que estejam corretos e completos.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Planejamento da Implantação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Criar um plano detalhado de implantação,incluindo cronograma,recursos necessários.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Aprovação do Plano de Implantação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e aprovar o plano de implantação fornecido pela equipe de implantação.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Execução de Testes Pré-Implantação</w:t>
                </w:r>
              </w:p>
            </w:tc>
            <w:tc>
              <w:tcPr/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testes no ambiente de implantação para garantir que o sistema funcione corretamente antes da implantação definitiva.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Participação nos Testes de Aceitação</w:t>
                </w:r>
              </w:p>
            </w:tc>
            <w:tc>
              <w:tcPr/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Participar dos testes de aceitação, fornecendo feedback sobre a funcionalidade e usabilidade do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Documentação de Testes de Aceitação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todos os resultados dos testes de aceitação, incluindo feedback do cliente e eventuais não conformidades encontradas.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Revisão dos Resultados dos Testes de Aceitação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os resultados dos testes de aceitação e aprovar ou solicitar correções para as não conformidades.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Tratamento de Não Conformidades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Analisar e corrigir quaisquer não conformidades identificadas durante os testes de aceitação, garantindo que o sistema atenda aos requisitos acordados.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Validação das Correções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que as correções realizadas pela equipe de desenvolvimento resolvem as não conformidades anteriormente identificadas.</w:t>
                </w:r>
              </w:p>
            </w:tc>
          </w:tr>
          <w:tr>
            <w:trPr>
              <w:cantSplit w:val="0"/>
              <w:trHeight w:val="2124.84375" w:hRule="atLeast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Treinamento e Suporte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3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6"/>
                  <w:tblW w:w="295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955"/>
                  <w:tblGridChange w:id="0">
                    <w:tblGrid>
                      <w:gridCol w:w="2955"/>
                    </w:tblGrid>
                  </w:tblGridChange>
                </w:tblGrid>
                <w:tr>
                  <w:trPr>
                    <w:cantSplit w:val="0"/>
                    <w:trHeight w:val="8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5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Fornecer treinamento e suporte ao cliente para garantir uma transição suave para o novo sistema.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19.921875" w:hRule="atLeast"/>
              <w:tblHeader w:val="0"/>
            </w:trPr>
            <w:tc>
              <w:tcPr/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Participar do Treinamento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7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A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7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8"/>
                  <w:tblW w:w="908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9080"/>
                  <w:tblGridChange w:id="0">
                    <w:tblGrid>
                      <w:gridCol w:w="9080"/>
                    </w:tblGrid>
                  </w:tblGridChange>
                </w:tblGrid>
                <w:tr>
                  <w:trPr>
                    <w:cantSplit w:val="0"/>
                    <w:trHeight w:val="8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C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Participar das sessões de</w:t>
                      </w:r>
                    </w:p>
                    <w:p w:rsidR="00000000" w:rsidDel="00000000" w:rsidP="00000000" w:rsidRDefault="00000000" w:rsidRPr="00000000" w14:paraId="0000007D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 treinamento da Equipe</w:t>
                      </w:r>
                    </w:p>
                  </w:tc>
                </w:tr>
              </w:tbl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9.921875" w:hRule="atLeast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9"/>
                  <w:tblW w:w="269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690"/>
                  <w:tblGridChange w:id="0">
                    <w:tblGrid>
                      <w:gridCol w:w="2690"/>
                    </w:tblGrid>
                  </w:tblGridChange>
                </w:tblGrid>
                <w:tr>
                  <w:trPr>
                    <w:cantSplit w:val="0"/>
                    <w:trHeight w:val="515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81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Execução da Implantação</w:t>
                      </w:r>
                    </w:p>
                  </w:tc>
                </w:tr>
              </w:tbl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</w:tcPr>
                    <w:p w:rsidR="00000000" w:rsidDel="00000000" w:rsidP="00000000" w:rsidRDefault="00000000" w:rsidRPr="00000000" w14:paraId="00000083">
                      <w:pPr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a implantação do sistema conforme o plano aprovado, garantindo a integridade e o funcionamento do sistema no ambiente do cliente.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Cliente</w:t>
                </w:r>
              </w:p>
            </w:tc>
            <w:tc>
              <w:tcPr/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Feedbacks Pós-Implantação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Monitorar o sistema após a implantação para identificar e relatar qualquer problema ou discrepância que possa surgir durante o uso inicial.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Equipe Implantação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Suporte Pós-Implantação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Fornecer suporte contínuo durante o período pós-implantação para resolver qualquer problema que o cliente possa enfrentar.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line="360" w:lineRule="auto"/>
        <w:ind w:left="360" w:firstLine="0"/>
        <w:jc w:val="both"/>
        <w:rPr>
          <w:i w:val="1"/>
          <w:color w:val="4f81bd"/>
          <w:sz w:val="26"/>
          <w:szCs w:val="26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i w:val="1"/>
          <w:sz w:val="22"/>
          <w:szCs w:val="22"/>
        </w:rPr>
      </w:pPr>
      <w:bookmarkStart w:colFirst="0" w:colLast="0" w:name="_heading=h.2zg2rar1c99" w:id="7"/>
      <w:bookmarkEnd w:id="7"/>
      <w:r w:rsidDel="00000000" w:rsidR="00000000" w:rsidRPr="00000000">
        <w:rPr>
          <w:i w:val="1"/>
          <w:sz w:val="22"/>
          <w:szCs w:val="22"/>
          <w:rtl w:val="0"/>
        </w:rPr>
        <w:t xml:space="preserve">1. Planejamento da Implantação</w:t>
      </w:r>
    </w:p>
    <w:p w:rsidR="00000000" w:rsidDel="00000000" w:rsidP="00000000" w:rsidRDefault="00000000" w:rsidRPr="00000000" w14:paraId="0000008F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Definir o escopo, recursos, cronograma e responsabilidades para a implantação do sistema de gerenciamento escolar e financeiro.</w:t>
      </w:r>
    </w:p>
    <w:p w:rsidR="00000000" w:rsidDel="00000000" w:rsidP="00000000" w:rsidRDefault="00000000" w:rsidRPr="00000000" w14:paraId="00000090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Reuniões com cliente.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Elaboração do plano de implantação.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Identificação e mitigação de riscos, como períodos de matrícula ou fechamento de trimestre.</w:t>
      </w:r>
    </w:p>
    <w:p w:rsidR="00000000" w:rsidDel="00000000" w:rsidP="00000000" w:rsidRDefault="00000000" w:rsidRPr="00000000" w14:paraId="00000094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Aprovação do Plano de Implantação.</w:t>
      </w:r>
    </w:p>
    <w:p w:rsidR="00000000" w:rsidDel="00000000" w:rsidP="00000000" w:rsidRDefault="00000000" w:rsidRPr="00000000" w14:paraId="00000095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[Semana 1-2]</w:t>
      </w:r>
    </w:p>
    <w:p w:rsidR="00000000" w:rsidDel="00000000" w:rsidP="00000000" w:rsidRDefault="00000000" w:rsidRPr="00000000" w14:paraId="00000096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i w:val="1"/>
          <w:sz w:val="22"/>
          <w:szCs w:val="22"/>
        </w:rPr>
      </w:pPr>
      <w:bookmarkStart w:colFirst="0" w:colLast="0" w:name="_heading=h.9qqgzva1ng05" w:id="8"/>
      <w:bookmarkEnd w:id="8"/>
      <w:r w:rsidDel="00000000" w:rsidR="00000000" w:rsidRPr="00000000">
        <w:rPr>
          <w:i w:val="1"/>
          <w:sz w:val="22"/>
          <w:szCs w:val="22"/>
          <w:rtl w:val="0"/>
        </w:rPr>
        <w:t xml:space="preserve">2. Desenvolvimento do Material de Suporte</w:t>
      </w:r>
    </w:p>
    <w:p w:rsidR="00000000" w:rsidDel="00000000" w:rsidP="00000000" w:rsidRDefault="00000000" w:rsidRPr="00000000" w14:paraId="00000098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Criar documentação e materiais de suporte para ajudar o cliente durante e após a implantação.</w:t>
      </w:r>
    </w:p>
    <w:p w:rsidR="00000000" w:rsidDel="00000000" w:rsidP="00000000" w:rsidRDefault="00000000" w:rsidRPr="00000000" w14:paraId="00000099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20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Criação de manuais de usuário para funções administrativas, acadêmicas e financeiras.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Desenvolvimento de guias para o cliente.</w:t>
      </w:r>
    </w:p>
    <w:p w:rsidR="00000000" w:rsidDel="00000000" w:rsidP="00000000" w:rsidRDefault="00000000" w:rsidRPr="00000000" w14:paraId="0000009C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Conclusão do Material de Suporte.</w:t>
      </w:r>
    </w:p>
    <w:p w:rsidR="00000000" w:rsidDel="00000000" w:rsidP="00000000" w:rsidRDefault="00000000" w:rsidRPr="00000000" w14:paraId="0000009D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[Semana 1]</w:t>
      </w:r>
    </w:p>
    <w:p w:rsidR="00000000" w:rsidDel="00000000" w:rsidP="00000000" w:rsidRDefault="00000000" w:rsidRPr="00000000" w14:paraId="0000009E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i w:val="1"/>
          <w:sz w:val="22"/>
          <w:szCs w:val="22"/>
        </w:rPr>
      </w:pPr>
      <w:bookmarkStart w:colFirst="0" w:colLast="0" w:name="_heading=h.o3fqsfdyktwa" w:id="9"/>
      <w:bookmarkEnd w:id="9"/>
      <w:r w:rsidDel="00000000" w:rsidR="00000000" w:rsidRPr="00000000">
        <w:rPr>
          <w:i w:val="1"/>
          <w:sz w:val="22"/>
          <w:szCs w:val="22"/>
          <w:rtl w:val="0"/>
        </w:rPr>
        <w:t xml:space="preserve">3. Gerenciamento dos Testes de Aceitação</w:t>
      </w:r>
    </w:p>
    <w:p w:rsidR="00000000" w:rsidDel="00000000" w:rsidP="00000000" w:rsidRDefault="00000000" w:rsidRPr="00000000" w14:paraId="000000A0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Planejar e gerenciar os testes de aceitação para garantir que o sistema atenda às necessidades escolares e financeiras da instituição.</w:t>
      </w:r>
    </w:p>
    <w:p w:rsidR="00000000" w:rsidDel="00000000" w:rsidP="00000000" w:rsidRDefault="00000000" w:rsidRPr="00000000" w14:paraId="000000A1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Definição dos critérios de aceitação com o cliente.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Coordenação dos testes com o cliente.</w:t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Revisão dos resultados dos testes e ajustes conforme necessário.</w:t>
      </w:r>
    </w:p>
    <w:p w:rsidR="00000000" w:rsidDel="00000000" w:rsidP="00000000" w:rsidRDefault="00000000" w:rsidRPr="00000000" w14:paraId="000000A5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Aprovação dos Testes de Aceitação.</w:t>
      </w:r>
    </w:p>
    <w:p w:rsidR="00000000" w:rsidDel="00000000" w:rsidP="00000000" w:rsidRDefault="00000000" w:rsidRPr="00000000" w14:paraId="000000A6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[Semana 1]</w:t>
      </w:r>
    </w:p>
    <w:p w:rsidR="00000000" w:rsidDel="00000000" w:rsidP="00000000" w:rsidRDefault="00000000" w:rsidRPr="00000000" w14:paraId="000000A7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3aa6qf36uau1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4.</w:t>
      </w:r>
      <w:r w:rsidDel="00000000" w:rsidR="00000000" w:rsidRPr="00000000">
        <w:rPr>
          <w:sz w:val="22"/>
          <w:szCs w:val="22"/>
          <w:rtl w:val="0"/>
        </w:rPr>
        <w:t xml:space="preserve">Testes de Aceitação no Local de Desenvolvimento </w:t>
      </w:r>
    </w:p>
    <w:p w:rsidR="00000000" w:rsidDel="00000000" w:rsidP="00000000" w:rsidRDefault="00000000" w:rsidRPr="00000000" w14:paraId="000000A9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Realizar testes de aceitação no ambiente de desenvolvimento para garantir que o sistema funcione corretamente antes da implantação.</w:t>
      </w:r>
    </w:p>
    <w:p w:rsidR="00000000" w:rsidDel="00000000" w:rsidP="00000000" w:rsidRDefault="00000000" w:rsidRPr="00000000" w14:paraId="000000AA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Simulação de operações financeiras e acadêmicas.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Execução dos testes com a equipe de Implantação e cliente.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Documentação de resultados e resolução de discrepâncias.</w:t>
      </w:r>
    </w:p>
    <w:p w:rsidR="00000000" w:rsidDel="00000000" w:rsidP="00000000" w:rsidRDefault="00000000" w:rsidRPr="00000000" w14:paraId="000000AE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Aprovação dos Testes de Aceitação no Local de Desenvolvimento.</w:t>
      </w:r>
    </w:p>
    <w:p w:rsidR="00000000" w:rsidDel="00000000" w:rsidP="00000000" w:rsidRDefault="00000000" w:rsidRPr="00000000" w14:paraId="000000AF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[Semana 1]</w:t>
      </w:r>
    </w:p>
    <w:p w:rsidR="00000000" w:rsidDel="00000000" w:rsidP="00000000" w:rsidRDefault="00000000" w:rsidRPr="00000000" w14:paraId="000000B0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r6dhrg66pxun" w:id="11"/>
      <w:bookmarkEnd w:id="11"/>
      <w:r w:rsidDel="00000000" w:rsidR="00000000" w:rsidRPr="00000000">
        <w:rPr>
          <w:sz w:val="22"/>
          <w:szCs w:val="22"/>
          <w:rtl w:val="0"/>
        </w:rPr>
        <w:t xml:space="preserve">5.Testes de Aceitação no Local de Implantação</w:t>
      </w:r>
    </w:p>
    <w:p w:rsidR="00000000" w:rsidDel="00000000" w:rsidP="00000000" w:rsidRDefault="00000000" w:rsidRPr="00000000" w14:paraId="000000B2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Executar testes de aceitação no ambiente de produção para garantir a funcionalidade do sistema em condições reais.</w:t>
      </w:r>
    </w:p>
    <w:p w:rsidR="00000000" w:rsidDel="00000000" w:rsidP="00000000" w:rsidRDefault="00000000" w:rsidRPr="00000000" w14:paraId="000000B3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Configuração do ambiente de implantação na infraestrutura da instituição.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Execução dos testes com todos os usuários finais, incluindo administradores e equipe financeira.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Resolução de problemas detectados.</w:t>
      </w:r>
    </w:p>
    <w:p w:rsidR="00000000" w:rsidDel="00000000" w:rsidP="00000000" w:rsidRDefault="00000000" w:rsidRPr="00000000" w14:paraId="000000B7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Aprovação dos Testes de Aceitação no Local de Implantação.</w:t>
      </w:r>
    </w:p>
    <w:p w:rsidR="00000000" w:rsidDel="00000000" w:rsidP="00000000" w:rsidRDefault="00000000" w:rsidRPr="00000000" w14:paraId="000000B8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[4 / 5 Dias]</w:t>
      </w:r>
    </w:p>
    <w:p w:rsidR="00000000" w:rsidDel="00000000" w:rsidP="00000000" w:rsidRDefault="00000000" w:rsidRPr="00000000" w14:paraId="000000B9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6sruuem2azd7" w:id="12"/>
      <w:bookmarkEnd w:id="12"/>
      <w:r w:rsidDel="00000000" w:rsidR="00000000" w:rsidRPr="00000000">
        <w:rPr>
          <w:sz w:val="22"/>
          <w:szCs w:val="22"/>
          <w:rtl w:val="0"/>
        </w:rPr>
        <w:t xml:space="preserve">6.Produção da Unidade de Implantação</w:t>
      </w:r>
    </w:p>
    <w:p w:rsidR="00000000" w:rsidDel="00000000" w:rsidP="00000000" w:rsidRDefault="00000000" w:rsidRPr="00000000" w14:paraId="000000BB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Preparar o sistema para ser distribuído e instalado no ambiente de produção.</w:t>
      </w:r>
    </w:p>
    <w:p w:rsidR="00000000" w:rsidDel="00000000" w:rsidP="00000000" w:rsidRDefault="00000000" w:rsidRPr="00000000" w14:paraId="000000BC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Finalização e empacotamento do sistema.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Verificação final de integridade e segurança.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Preparação de scripts de instalação e configuração para a instituição.</w:t>
      </w:r>
    </w:p>
    <w:p w:rsidR="00000000" w:rsidDel="00000000" w:rsidP="00000000" w:rsidRDefault="00000000" w:rsidRPr="00000000" w14:paraId="000000C0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Conclusão da Unidade de Implantação.</w:t>
      </w:r>
    </w:p>
    <w:p w:rsidR="00000000" w:rsidDel="00000000" w:rsidP="00000000" w:rsidRDefault="00000000" w:rsidRPr="00000000" w14:paraId="000000C1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[Semana 1]</w:t>
      </w:r>
    </w:p>
    <w:p w:rsidR="00000000" w:rsidDel="00000000" w:rsidP="00000000" w:rsidRDefault="00000000" w:rsidRPr="00000000" w14:paraId="000000C2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usdrcqgit163" w:id="13"/>
      <w:bookmarkEnd w:id="13"/>
      <w:r w:rsidDel="00000000" w:rsidR="00000000" w:rsidRPr="00000000">
        <w:rPr>
          <w:sz w:val="22"/>
          <w:szCs w:val="22"/>
          <w:rtl w:val="0"/>
        </w:rPr>
        <w:t xml:space="preserve">7.Gerenciamento do Empacotamento do Produto</w:t>
      </w:r>
    </w:p>
    <w:p w:rsidR="00000000" w:rsidDel="00000000" w:rsidP="00000000" w:rsidRDefault="00000000" w:rsidRPr="00000000" w14:paraId="000000C3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Coordenar o processo de empacotamento e distribuição do sistema.</w:t>
      </w:r>
    </w:p>
    <w:p w:rsidR="00000000" w:rsidDel="00000000" w:rsidP="00000000" w:rsidRDefault="00000000" w:rsidRPr="00000000" w14:paraId="000000C4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Empacotamento do sistema para implantação via web (servidores cloud, on-premise).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Validação dos pacotes de software para garantir a conformidade.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Planejamento da logística de distribuição e instalação.</w:t>
      </w:r>
    </w:p>
    <w:p w:rsidR="00000000" w:rsidDel="00000000" w:rsidP="00000000" w:rsidRDefault="00000000" w:rsidRPr="00000000" w14:paraId="000000C8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Produto Empacotado e Pronto para Distribuição.</w:t>
      </w:r>
    </w:p>
    <w:p w:rsidR="00000000" w:rsidDel="00000000" w:rsidP="00000000" w:rsidRDefault="00000000" w:rsidRPr="00000000" w14:paraId="000000C9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[2 / 3 Dias]</w:t>
      </w:r>
    </w:p>
    <w:p w:rsidR="00000000" w:rsidDel="00000000" w:rsidP="00000000" w:rsidRDefault="00000000" w:rsidRPr="00000000" w14:paraId="000000CA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5swopabnccyk" w:id="14"/>
      <w:bookmarkEnd w:id="14"/>
      <w:r w:rsidDel="00000000" w:rsidR="00000000" w:rsidRPr="00000000">
        <w:rPr>
          <w:sz w:val="22"/>
          <w:szCs w:val="22"/>
          <w:rtl w:val="0"/>
        </w:rPr>
        <w:t xml:space="preserve">8.Configurações de Recursos da Plataforma de Portal</w:t>
      </w:r>
    </w:p>
    <w:p w:rsidR="00000000" w:rsidDel="00000000" w:rsidP="00000000" w:rsidRDefault="00000000" w:rsidRPr="00000000" w14:paraId="000000CC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Configurar os recursos da plataforma de portal onde o sistema será acessado por  usuários da instituição.</w:t>
      </w:r>
    </w:p>
    <w:p w:rsidR="00000000" w:rsidDel="00000000" w:rsidP="00000000" w:rsidRDefault="00000000" w:rsidRPr="00000000" w14:paraId="000000CD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Configuração de servidores e banco de dados..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Testes de desempenho, segurança e carga.</w:t>
      </w:r>
    </w:p>
    <w:p w:rsidR="00000000" w:rsidDel="00000000" w:rsidP="00000000" w:rsidRDefault="00000000" w:rsidRPr="00000000" w14:paraId="000000D0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Plataforma Configurada e Testada.</w:t>
      </w:r>
    </w:p>
    <w:p w:rsidR="00000000" w:rsidDel="00000000" w:rsidP="00000000" w:rsidRDefault="00000000" w:rsidRPr="00000000" w14:paraId="000000D1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[1 / 2 Dias]</w:t>
      </w:r>
    </w:p>
    <w:p w:rsidR="00000000" w:rsidDel="00000000" w:rsidP="00000000" w:rsidRDefault="00000000" w:rsidRPr="00000000" w14:paraId="000000D2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ll1pkz303k4s" w:id="15"/>
      <w:bookmarkEnd w:id="15"/>
      <w:r w:rsidDel="00000000" w:rsidR="00000000" w:rsidRPr="00000000">
        <w:rPr>
          <w:sz w:val="22"/>
          <w:szCs w:val="22"/>
          <w:rtl w:val="0"/>
        </w:rPr>
        <w:t xml:space="preserve">9.Atividades de Migração de Conteúdo</w:t>
      </w:r>
    </w:p>
    <w:p w:rsidR="00000000" w:rsidDel="00000000" w:rsidP="00000000" w:rsidRDefault="00000000" w:rsidRPr="00000000" w14:paraId="000000D4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Migrar dados e conteúdos do sistema antigo para o novo sistema, arquivos acadêmicos e registros financeiros.</w:t>
      </w:r>
    </w:p>
    <w:p w:rsidR="00000000" w:rsidDel="00000000" w:rsidP="00000000" w:rsidRDefault="00000000" w:rsidRPr="00000000" w14:paraId="000000D5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Análise e extração de dados do sistema existente.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tabs>
          <w:tab w:val="center" w:leader="none" w:pos="4320"/>
          <w:tab w:val="right" w:leader="none" w:pos="8640"/>
        </w:tabs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Migração de registros acadêmicos, financeiros e de matrícula.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Verificação e validação da integridade dos dados migrados.</w:t>
      </w:r>
    </w:p>
    <w:p w:rsidR="00000000" w:rsidDel="00000000" w:rsidP="00000000" w:rsidRDefault="00000000" w:rsidRPr="00000000" w14:paraId="000000D9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Migração de conteúdo concluída.</w:t>
      </w:r>
    </w:p>
    <w:p w:rsidR="00000000" w:rsidDel="00000000" w:rsidP="00000000" w:rsidRDefault="00000000" w:rsidRPr="00000000" w14:paraId="000000DA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[1 / 2 Dias]</w:t>
      </w:r>
    </w:p>
    <w:p w:rsidR="00000000" w:rsidDel="00000000" w:rsidP="00000000" w:rsidRDefault="00000000" w:rsidRPr="00000000" w14:paraId="000000DB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tabs>
          <w:tab w:val="center" w:leader="none" w:pos="4320"/>
          <w:tab w:val="right" w:leader="none" w:pos="8640"/>
        </w:tabs>
        <w:spacing w:after="40" w:line="360" w:lineRule="auto"/>
        <w:rPr>
          <w:sz w:val="22"/>
          <w:szCs w:val="22"/>
        </w:rPr>
      </w:pPr>
      <w:bookmarkStart w:colFirst="0" w:colLast="0" w:name="_heading=h.8rjip3beoc77" w:id="16"/>
      <w:bookmarkEnd w:id="16"/>
      <w:r w:rsidDel="00000000" w:rsidR="00000000" w:rsidRPr="00000000">
        <w:rPr>
          <w:sz w:val="22"/>
          <w:szCs w:val="22"/>
          <w:rtl w:val="0"/>
        </w:rPr>
        <w:t xml:space="preserve">10.Disponibilização do Produto (Internet, Mídia, etc.)</w:t>
      </w:r>
    </w:p>
    <w:p w:rsidR="00000000" w:rsidDel="00000000" w:rsidP="00000000" w:rsidRDefault="00000000" w:rsidRPr="00000000" w14:paraId="000000DD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Tornar o sistema acessível a todos os usuários através dos canais adequados, como o portal web da instituição.</w:t>
      </w:r>
    </w:p>
    <w:p w:rsidR="00000000" w:rsidDel="00000000" w:rsidP="00000000" w:rsidRDefault="00000000" w:rsidRPr="00000000" w14:paraId="000000DE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tabs>
          <w:tab w:val="center" w:leader="none" w:pos="4320"/>
          <w:tab w:val="right" w:leader="none" w:pos="8640"/>
        </w:tabs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Publicação do sistema no portal da instituição.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tabs>
          <w:tab w:val="center" w:leader="none" w:pos="4320"/>
          <w:tab w:val="right" w:leader="none" w:pos="8640"/>
        </w:tabs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Monitoramento do sistema.</w:t>
      </w:r>
    </w:p>
    <w:p w:rsidR="00000000" w:rsidDel="00000000" w:rsidP="00000000" w:rsidRDefault="00000000" w:rsidRPr="00000000" w14:paraId="000000E1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Marco</w:t>
      </w:r>
      <w:r w:rsidDel="00000000" w:rsidR="00000000" w:rsidRPr="00000000">
        <w:rPr>
          <w:rtl w:val="0"/>
        </w:rPr>
        <w:t xml:space="preserve">: Produto Disponível para os Usuários.</w:t>
      </w:r>
    </w:p>
    <w:p w:rsidR="00000000" w:rsidDel="00000000" w:rsidP="00000000" w:rsidRDefault="00000000" w:rsidRPr="00000000" w14:paraId="000000E2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Data Estimada</w:t>
      </w:r>
      <w:r w:rsidDel="00000000" w:rsidR="00000000" w:rsidRPr="00000000">
        <w:rPr>
          <w:rtl w:val="0"/>
        </w:rPr>
        <w:t xml:space="preserve">: [1 / 2 Dias]</w:t>
      </w:r>
    </w:p>
    <w:p w:rsidR="00000000" w:rsidDel="00000000" w:rsidP="00000000" w:rsidRDefault="00000000" w:rsidRPr="00000000" w14:paraId="000000E3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line="360" w:lineRule="auto"/>
        <w:ind w:left="360" w:firstLine="0"/>
        <w:rPr/>
      </w:pPr>
      <w:bookmarkStart w:colFirst="0" w:colLast="0" w:name="_heading=h.3dy6vkm" w:id="17"/>
      <w:bookmarkEnd w:id="17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E5">
      <w:pPr>
        <w:keepNext w:val="0"/>
        <w:spacing w:after="80" w:before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Gerente de Projeto</w:t>
      </w:r>
      <w:r w:rsidDel="00000000" w:rsidR="00000000" w:rsidRPr="00000000">
        <w:rPr>
          <w:sz w:val="22"/>
          <w:szCs w:val="22"/>
          <w:rtl w:val="0"/>
        </w:rPr>
        <w:t xml:space="preserve">: Responsável pela coordenação geral do projeto, incluindo a comunicação com o cliente e a supervisão das atividades de implantação.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Equipe de Desenvolvimento</w:t>
      </w:r>
      <w:r w:rsidDel="00000000" w:rsidR="00000000" w:rsidRPr="00000000">
        <w:rPr>
          <w:sz w:val="22"/>
          <w:szCs w:val="22"/>
          <w:rtl w:val="0"/>
        </w:rPr>
        <w:t xml:space="preserve">: Inclui desenvolvedor ,Implementação, Teste e Manutenção.</w:t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Analistas de Sistemas</w:t>
      </w:r>
      <w:r w:rsidDel="00000000" w:rsidR="00000000" w:rsidRPr="00000000">
        <w:rPr>
          <w:sz w:val="22"/>
          <w:szCs w:val="22"/>
          <w:rtl w:val="0"/>
        </w:rPr>
        <w:t xml:space="preserve">: Realizam a análise dos requisitos da escola e ajudam a alinhar as funcionalidades do sistema com as necessidades da instituição.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Equipe de implantação</w:t>
      </w:r>
      <w:r w:rsidDel="00000000" w:rsidR="00000000" w:rsidRPr="00000000">
        <w:rPr>
          <w:sz w:val="22"/>
          <w:szCs w:val="22"/>
          <w:rtl w:val="0"/>
        </w:rPr>
        <w:t xml:space="preserve">: Oferece suporte durante e após a implantação, lidando com problemas técnicos e fornecendo assistência aos usuários finais.</w:t>
      </w:r>
    </w:p>
    <w:p w:rsidR="00000000" w:rsidDel="00000000" w:rsidP="00000000" w:rsidRDefault="00000000" w:rsidRPr="00000000" w14:paraId="000000EA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Equipe Implantação</w:t>
      </w:r>
      <w:r w:rsidDel="00000000" w:rsidR="00000000" w:rsidRPr="00000000">
        <w:rPr>
          <w:sz w:val="22"/>
          <w:szCs w:val="22"/>
          <w:rtl w:val="0"/>
        </w:rPr>
        <w:t xml:space="preserve">: Responsáveis pela transferência segura e precisa dos dados do sistema antigo para o novo sistema.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Instrutores de Treinamento</w:t>
      </w:r>
      <w:r w:rsidDel="00000000" w:rsidR="00000000" w:rsidRPr="00000000">
        <w:rPr>
          <w:sz w:val="22"/>
          <w:szCs w:val="22"/>
          <w:rtl w:val="0"/>
        </w:rPr>
        <w:t xml:space="preserve">: Preparados para treinar coordenadores, professores para o uso do sistema após a implantação.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24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Equipe de Testes</w:t>
      </w:r>
      <w:r w:rsidDel="00000000" w:rsidR="00000000" w:rsidRPr="00000000">
        <w:rPr>
          <w:sz w:val="22"/>
          <w:szCs w:val="22"/>
          <w:rtl w:val="0"/>
        </w:rPr>
        <w:t xml:space="preserve">: Realizar testes de aceitação e garantir que o sistema funcione conforme o esperado antes de sua implantação completa.</w:t>
      </w:r>
    </w:p>
    <w:p w:rsidR="00000000" w:rsidDel="00000000" w:rsidP="00000000" w:rsidRDefault="00000000" w:rsidRPr="00000000" w14:paraId="000000ED">
      <w:pPr>
        <w:keepNext w:val="0"/>
        <w:spacing w:after="80" w:before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Recursos Tecnológicos</w:t>
      </w:r>
    </w:p>
    <w:p w:rsidR="00000000" w:rsidDel="00000000" w:rsidP="00000000" w:rsidRDefault="00000000" w:rsidRPr="00000000" w14:paraId="000000EE">
      <w:pPr>
        <w:numPr>
          <w:ilvl w:val="0"/>
          <w:numId w:val="28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Servidores de Produção</w:t>
      </w:r>
      <w:r w:rsidDel="00000000" w:rsidR="00000000" w:rsidRPr="00000000">
        <w:rPr>
          <w:sz w:val="22"/>
          <w:szCs w:val="22"/>
          <w:rtl w:val="0"/>
        </w:rPr>
        <w:t xml:space="preserve">: Infraestrutura para hospedar o sistema web SUE.</w:t>
      </w:r>
    </w:p>
    <w:p w:rsidR="00000000" w:rsidDel="00000000" w:rsidP="00000000" w:rsidRDefault="00000000" w:rsidRPr="00000000" w14:paraId="000000EF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Banco de Dados</w:t>
      </w:r>
      <w:r w:rsidDel="00000000" w:rsidR="00000000" w:rsidRPr="00000000">
        <w:rPr>
          <w:sz w:val="22"/>
          <w:szCs w:val="22"/>
          <w:rtl w:val="0"/>
        </w:rPr>
        <w:t xml:space="preserve">: Sistema de gerenciamento de banco de dados (MySQ) para armazenar todas as informações acadêmicas e financeiras.</w:t>
      </w:r>
    </w:p>
    <w:p w:rsidR="00000000" w:rsidDel="00000000" w:rsidP="00000000" w:rsidRDefault="00000000" w:rsidRPr="00000000" w14:paraId="000000F0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Plataforma de Portal Web</w:t>
      </w:r>
      <w:r w:rsidDel="00000000" w:rsidR="00000000" w:rsidRPr="00000000">
        <w:rPr>
          <w:sz w:val="22"/>
          <w:szCs w:val="22"/>
          <w:rtl w:val="0"/>
        </w:rPr>
        <w:t xml:space="preserve">: Interface web onde coordenadores e professores podem acessar o sistema.</w:t>
      </w:r>
    </w:p>
    <w:p w:rsidR="00000000" w:rsidDel="00000000" w:rsidP="00000000" w:rsidRDefault="00000000" w:rsidRPr="00000000" w14:paraId="000000F1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Ferramentas de Migração de Dados</w:t>
      </w:r>
      <w:r w:rsidDel="00000000" w:rsidR="00000000" w:rsidRPr="00000000">
        <w:rPr>
          <w:sz w:val="22"/>
          <w:szCs w:val="22"/>
          <w:rtl w:val="0"/>
        </w:rPr>
        <w:t xml:space="preserve">: Software para extrair, transformar e carregar dados de sistemas antigos para o novo sistema (Data Loader).</w:t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Ambiente de Teste</w:t>
      </w:r>
      <w:r w:rsidDel="00000000" w:rsidR="00000000" w:rsidRPr="00000000">
        <w:rPr>
          <w:sz w:val="22"/>
          <w:szCs w:val="22"/>
          <w:rtl w:val="0"/>
        </w:rPr>
        <w:t xml:space="preserve">: Um ambiente separado que replica o ambiente de produção para realizar testes sem impactar os usuários (Visual Code, Xamp,MySQL).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spacing w:after="24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Ferramentas de Backup</w:t>
      </w:r>
      <w:r w:rsidDel="00000000" w:rsidR="00000000" w:rsidRPr="00000000">
        <w:rPr>
          <w:sz w:val="22"/>
          <w:szCs w:val="22"/>
          <w:rtl w:val="0"/>
        </w:rPr>
        <w:t xml:space="preserve">: Soluções para garantir que todos os dados sejam copiados e armazenados em local seguro, com a capacidade de recuperação em caso de falhas (Azure Site).</w:t>
      </w:r>
    </w:p>
    <w:p w:rsidR="00000000" w:rsidDel="00000000" w:rsidP="00000000" w:rsidRDefault="00000000" w:rsidRPr="00000000" w14:paraId="000000F4">
      <w:pPr>
        <w:keepNext w:val="0"/>
        <w:spacing w:after="80" w:before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Recursos Financeiros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Custo de Treinamento</w:t>
      </w:r>
      <w:r w:rsidDel="00000000" w:rsidR="00000000" w:rsidRPr="00000000">
        <w:rPr>
          <w:sz w:val="22"/>
          <w:szCs w:val="22"/>
          <w:rtl w:val="0"/>
        </w:rPr>
        <w:t xml:space="preserve">: Gastos com a preparação e realização de sessões de treinamento para todos os usuários.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Custo de Teste e Manutenção</w:t>
      </w:r>
      <w:r w:rsidDel="00000000" w:rsidR="00000000" w:rsidRPr="00000000">
        <w:rPr>
          <w:sz w:val="22"/>
          <w:szCs w:val="22"/>
          <w:rtl w:val="0"/>
        </w:rPr>
        <w:t xml:space="preserve">: Recursos para o suporte técnico contínuo e manutenção do sistema após a implantação.</w:t>
      </w:r>
    </w:p>
    <w:p w:rsidR="00000000" w:rsidDel="00000000" w:rsidP="00000000" w:rsidRDefault="00000000" w:rsidRPr="00000000" w14:paraId="000000F7">
      <w:pPr>
        <w:keepNext w:val="0"/>
        <w:spacing w:after="80" w:before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Recursos de Documentação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Manuais de Usuário</w:t>
      </w:r>
      <w:r w:rsidDel="00000000" w:rsidR="00000000" w:rsidRPr="00000000">
        <w:rPr>
          <w:sz w:val="22"/>
          <w:szCs w:val="22"/>
          <w:rtl w:val="0"/>
        </w:rPr>
        <w:t xml:space="preserve">: Documentos que explicam como usar o sistema, voltados para coordenadores, professores e demais usuários.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Documentação Técnica</w:t>
      </w:r>
      <w:r w:rsidDel="00000000" w:rsidR="00000000" w:rsidRPr="00000000">
        <w:rPr>
          <w:sz w:val="22"/>
          <w:szCs w:val="22"/>
          <w:rtl w:val="0"/>
        </w:rPr>
        <w:t xml:space="preserve">: Documentação para as equipes de Manutenção e teste 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Guia de Treinamento</w:t>
      </w:r>
      <w:r w:rsidDel="00000000" w:rsidR="00000000" w:rsidRPr="00000000">
        <w:rPr>
          <w:sz w:val="22"/>
          <w:szCs w:val="22"/>
          <w:rtl w:val="0"/>
        </w:rPr>
        <w:t xml:space="preserve">: Material detalhado para ser usado durante as sessões de treinamento, incluindo apresentações e tutoriais práticos.</w:t>
      </w:r>
    </w:p>
    <w:p w:rsidR="00000000" w:rsidDel="00000000" w:rsidP="00000000" w:rsidRDefault="00000000" w:rsidRPr="00000000" w14:paraId="000000FB">
      <w:pPr>
        <w:keepNext w:val="0"/>
        <w:spacing w:after="80" w:before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Recursos Logísticos</w:t>
      </w:r>
    </w:p>
    <w:p w:rsidR="00000000" w:rsidDel="00000000" w:rsidP="00000000" w:rsidRDefault="00000000" w:rsidRPr="00000000" w14:paraId="000000FC">
      <w:pPr>
        <w:numPr>
          <w:ilvl w:val="0"/>
          <w:numId w:val="29"/>
        </w:numPr>
        <w:spacing w:after="24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Canal de Suporte ao Cliente</w:t>
      </w:r>
      <w:r w:rsidDel="00000000" w:rsidR="00000000" w:rsidRPr="00000000">
        <w:rPr>
          <w:sz w:val="22"/>
          <w:szCs w:val="22"/>
          <w:rtl w:val="0"/>
        </w:rPr>
        <w:t xml:space="preserve">: Linha direta ou plataforma de suporte online para resolver dúvidas e problemas dos usuários durante a transição.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spacing w:before="240" w:line="360" w:lineRule="auto"/>
        <w:ind w:left="720" w:firstLine="0"/>
        <w:rPr>
          <w:sz w:val="20"/>
          <w:szCs w:val="20"/>
        </w:rPr>
      </w:pPr>
      <w:bookmarkStart w:colFirst="0" w:colLast="0" w:name="_heading=h.pi6wyzs67ks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heading=h.1t3h5sf" w:id="19"/>
      <w:bookmarkEnd w:id="19"/>
      <w:r w:rsidDel="00000000" w:rsidR="00000000" w:rsidRPr="00000000">
        <w:rPr>
          <w:rtl w:val="0"/>
        </w:rPr>
        <w:t xml:space="preserve">     Instalações</w:t>
      </w:r>
    </w:p>
    <w:p w:rsidR="00000000" w:rsidDel="00000000" w:rsidP="00000000" w:rsidRDefault="00000000" w:rsidRPr="00000000" w14:paraId="00000101">
      <w:pPr>
        <w:pStyle w:val="Heading3"/>
        <w:keepNext w:val="0"/>
        <w:spacing w:after="80" w:before="280" w:line="276" w:lineRule="auto"/>
        <w:rPr>
          <w:sz w:val="26"/>
          <w:szCs w:val="26"/>
        </w:rPr>
      </w:pPr>
      <w:bookmarkStart w:colFirst="0" w:colLast="0" w:name="_heading=h.d6d040bpqgf6" w:id="20"/>
      <w:bookmarkEnd w:id="20"/>
      <w:r w:rsidDel="00000000" w:rsidR="00000000" w:rsidRPr="00000000">
        <w:rPr>
          <w:sz w:val="26"/>
          <w:szCs w:val="26"/>
          <w:rtl w:val="0"/>
        </w:rPr>
        <w:t xml:space="preserve"> Instalações Tecnológicas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 Virtual</w:t>
      </w:r>
      <w:r w:rsidDel="00000000" w:rsidR="00000000" w:rsidRPr="00000000">
        <w:rPr>
          <w:sz w:val="22"/>
          <w:szCs w:val="22"/>
          <w:rtl w:val="0"/>
        </w:rPr>
        <w:t xml:space="preserve">: Para hospedar o sistema SUE, o banco de dados e outras aplicações associadas.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 de Banco de Dados</w:t>
      </w:r>
      <w:r w:rsidDel="00000000" w:rsidR="00000000" w:rsidRPr="00000000">
        <w:rPr>
          <w:sz w:val="22"/>
          <w:szCs w:val="22"/>
          <w:rtl w:val="0"/>
        </w:rPr>
        <w:t xml:space="preserve">: Para armazenar informações acadêmicas, financeiras e administrativas da instituição.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 Web</w:t>
      </w:r>
      <w:r w:rsidDel="00000000" w:rsidR="00000000" w:rsidRPr="00000000">
        <w:rPr>
          <w:sz w:val="22"/>
          <w:szCs w:val="22"/>
          <w:rtl w:val="0"/>
        </w:rPr>
        <w:t xml:space="preserve">: Para hospedar o portal de acesso ao sistema por coordenadores e professores.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 de Backup</w:t>
      </w:r>
      <w:r w:rsidDel="00000000" w:rsidR="00000000" w:rsidRPr="00000000">
        <w:rPr>
          <w:sz w:val="22"/>
          <w:szCs w:val="22"/>
          <w:rtl w:val="0"/>
        </w:rPr>
        <w:t xml:space="preserve">: Para garantir que todos os dados sejam regularmente copiados e possam ser recuperados em caso de falhas.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Rede e Conectividade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Roteador</w:t>
      </w:r>
      <w:r w:rsidDel="00000000" w:rsidR="00000000" w:rsidRPr="00000000">
        <w:rPr>
          <w:sz w:val="22"/>
          <w:szCs w:val="22"/>
          <w:rtl w:val="0"/>
        </w:rPr>
        <w:t xml:space="preserve">: Para gerenciar o tráfego de rede entre os servidores, estações de trabalho e dispositivos de usuários finais.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Firewall</w:t>
      </w:r>
      <w:r w:rsidDel="00000000" w:rsidR="00000000" w:rsidRPr="00000000">
        <w:rPr>
          <w:sz w:val="22"/>
          <w:szCs w:val="22"/>
          <w:rtl w:val="0"/>
        </w:rPr>
        <w:t xml:space="preserve">: Para proteger a rede contra acessos não autorizados e ataques cibernéticos.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Conexão à Internet de Alta Velocidade</w:t>
      </w:r>
      <w:r w:rsidDel="00000000" w:rsidR="00000000" w:rsidRPr="00000000">
        <w:rPr>
          <w:sz w:val="22"/>
          <w:szCs w:val="22"/>
          <w:rtl w:val="0"/>
        </w:rPr>
        <w:t xml:space="preserve">: Necessária para suportar o acesso simultâneo de múltiplos usuários ao sistema.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Ambiente de Manutenção e Testes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Servidor de Teste</w:t>
      </w:r>
      <w:r w:rsidDel="00000000" w:rsidR="00000000" w:rsidRPr="00000000">
        <w:rPr>
          <w:sz w:val="22"/>
          <w:szCs w:val="22"/>
          <w:rtl w:val="0"/>
        </w:rPr>
        <w:t xml:space="preserve">: Ambiente de teste separado para simular a implantação e testar funcionalidades antes de mover para a produção.</w:t>
      </w:r>
    </w:p>
    <w:p w:rsidR="00000000" w:rsidDel="00000000" w:rsidP="00000000" w:rsidRDefault="00000000" w:rsidRPr="00000000" w14:paraId="0000010D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Ambiente de Desenvolvimento</w:t>
      </w:r>
      <w:r w:rsidDel="00000000" w:rsidR="00000000" w:rsidRPr="00000000">
        <w:rPr>
          <w:sz w:val="22"/>
          <w:szCs w:val="22"/>
          <w:rtl w:val="0"/>
        </w:rPr>
        <w:t xml:space="preserve">: Onde o código do sistema é desenvolvido, revisado e testado antes da implantação.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spacing w:after="24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Navegadores Compatíveis</w:t>
      </w:r>
      <w:r w:rsidDel="00000000" w:rsidR="00000000" w:rsidRPr="00000000">
        <w:rPr>
          <w:sz w:val="22"/>
          <w:szCs w:val="22"/>
          <w:rtl w:val="0"/>
        </w:rPr>
        <w:t xml:space="preserve">: O sistema deve ser acessível através de navegadores modernos como Google, Mozilla Firefox, e Safari.</w:t>
      </w:r>
    </w:p>
    <w:p w:rsidR="00000000" w:rsidDel="00000000" w:rsidP="00000000" w:rsidRDefault="00000000" w:rsidRPr="00000000" w14:paraId="0000010F">
      <w:pPr>
        <w:pStyle w:val="Heading3"/>
        <w:keepNext w:val="0"/>
        <w:spacing w:after="80" w:before="280" w:line="276" w:lineRule="auto"/>
        <w:rPr>
          <w:sz w:val="26"/>
          <w:szCs w:val="26"/>
        </w:rPr>
      </w:pPr>
      <w:bookmarkStart w:colFirst="0" w:colLast="0" w:name="_heading=h.6c5sp22d4bkb" w:id="21"/>
      <w:bookmarkEnd w:id="21"/>
      <w:r w:rsidDel="00000000" w:rsidR="00000000" w:rsidRPr="00000000">
        <w:rPr>
          <w:sz w:val="26"/>
          <w:szCs w:val="26"/>
          <w:rtl w:val="0"/>
        </w:rPr>
        <w:t xml:space="preserve"> Instalações de Suporte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afterAutospacing="0" w:before="240" w:line="276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Suporte Técnico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14"/>
        </w:numPr>
        <w:spacing w:after="240" w:before="0" w:beforeAutospacing="0" w:line="276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Chamado</w:t>
      </w:r>
      <w:r w:rsidDel="00000000" w:rsidR="00000000" w:rsidRPr="00000000">
        <w:rPr>
          <w:sz w:val="22"/>
          <w:szCs w:val="22"/>
          <w:rtl w:val="0"/>
        </w:rPr>
        <w:t xml:space="preserve">: Sistema para a gestão chamados de suporte, permitindo que problemas dos solicitantes sejam reportados e resolvidos eficientemente.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heading=h.4d34og8" w:id="22"/>
      <w:bookmarkEnd w:id="22"/>
      <w:r w:rsidDel="00000000" w:rsidR="00000000" w:rsidRPr="00000000">
        <w:rPr>
          <w:rtl w:val="0"/>
        </w:rPr>
        <w:t xml:space="preserve">     Hardware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Servidor Físico: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Dell PowerEdge R740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Dual Xeon Silver 4214, 12 núcleos, 2.2GHz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Configurações: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Memória RAM: 64GB DDR4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Armazenamento: 4x SSD 1TB RAID 10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Placa de Rede: 2x 10GbE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Fonte de Alimentação Redundante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Suporte do Fabricante:</w:t>
      </w:r>
      <w:r w:rsidDel="00000000" w:rsidR="00000000" w:rsidRPr="00000000">
        <w:rPr>
          <w:rtl w:val="0"/>
        </w:rPr>
        <w:t xml:space="preserve"> Garantia de 3 anos com suporte on-site no próximo dia útil. Suporte 24/7 via telefone e online, com opções de extensão de garantia.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Licenças:</w:t>
      </w:r>
      <w:r w:rsidDel="00000000" w:rsidR="00000000" w:rsidRPr="00000000">
        <w:rPr>
          <w:rtl w:val="0"/>
        </w:rPr>
        <w:t xml:space="preserve"> O hardware não requer licenças específicas, mas qualquer software pré-instalado, como o sistema operacional, pode ter exigências de licença.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Servidores Virtuais (Nuvem):</w:t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Azure Virtual Machines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Configuração:</w:t>
      </w:r>
      <w:r w:rsidDel="00000000" w:rsidR="00000000" w:rsidRPr="00000000">
        <w:rPr>
          <w:rtl w:val="0"/>
        </w:rPr>
        <w:t xml:space="preserve"> VM Standard_D8s_v3</w:t>
      </w:r>
    </w:p>
    <w:p w:rsidR="00000000" w:rsidDel="00000000" w:rsidP="00000000" w:rsidRDefault="00000000" w:rsidRPr="00000000" w14:paraId="0000012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8 vCPUs, 32GB RAM</w:t>
      </w:r>
    </w:p>
    <w:p w:rsidR="00000000" w:rsidDel="00000000" w:rsidP="00000000" w:rsidRDefault="00000000" w:rsidRPr="00000000" w14:paraId="0000012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Armazenamento: Discos Gerenciados Premium SSD de 1TB</w:t>
      </w:r>
    </w:p>
    <w:p w:rsidR="00000000" w:rsidDel="00000000" w:rsidP="00000000" w:rsidRDefault="00000000" w:rsidRPr="00000000" w14:paraId="0000012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Rede Virtual: Configuração de Segurança Avançada com Azure Network Security Groups</w:t>
      </w:r>
    </w:p>
    <w:p w:rsidR="00000000" w:rsidDel="00000000" w:rsidP="00000000" w:rsidRDefault="00000000" w:rsidRPr="00000000" w14:paraId="0000012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Suporte do Fabricante:</w:t>
      </w:r>
      <w:r w:rsidDel="00000000" w:rsidR="00000000" w:rsidRPr="00000000">
        <w:rPr>
          <w:rtl w:val="0"/>
        </w:rPr>
        <w:t xml:space="preserve"> Suporte via Azure com contratos de suporte técnico, incluindo suporte 24/7 para ambientes de produção.</w:t>
      </w:r>
    </w:p>
    <w:p w:rsidR="00000000" w:rsidDel="00000000" w:rsidP="00000000" w:rsidRDefault="00000000" w:rsidRPr="00000000" w14:paraId="00000126">
      <w:pPr>
        <w:numPr>
          <w:ilvl w:val="0"/>
          <w:numId w:val="2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Licenças:</w:t>
      </w:r>
      <w:r w:rsidDel="00000000" w:rsidR="00000000" w:rsidRPr="00000000">
        <w:rPr>
          <w:rtl w:val="0"/>
        </w:rPr>
        <w:t xml:space="preserve"> Licenciamento através do modelo de pagamento conforme o uso (Pay-as-you-go) da Microsoft.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heading=h.2s8eyo1" w:id="23"/>
      <w:bookmarkEnd w:id="23"/>
      <w:r w:rsidDel="00000000" w:rsidR="00000000" w:rsidRPr="00000000">
        <w:rPr>
          <w:rtl w:val="0"/>
        </w:rPr>
        <w:t xml:space="preserve">     Software</w:t>
      </w:r>
    </w:p>
    <w:p w:rsidR="00000000" w:rsidDel="00000000" w:rsidP="00000000" w:rsidRDefault="00000000" w:rsidRPr="00000000" w14:paraId="0000012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Operacional:</w:t>
      </w:r>
    </w:p>
    <w:p w:rsidR="00000000" w:rsidDel="00000000" w:rsidP="00000000" w:rsidRDefault="00000000" w:rsidRPr="00000000" w14:paraId="0000012A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Windows Server</w:t>
      </w:r>
    </w:p>
    <w:p w:rsidR="00000000" w:rsidDel="00000000" w:rsidP="00000000" w:rsidRDefault="00000000" w:rsidRPr="00000000" w14:paraId="000001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Windows 2022 </w:t>
      </w:r>
    </w:p>
    <w:p w:rsidR="00000000" w:rsidDel="00000000" w:rsidP="00000000" w:rsidRDefault="00000000" w:rsidRPr="00000000" w14:paraId="0000012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Fabricante</w:t>
      </w:r>
      <w:r w:rsidDel="00000000" w:rsidR="00000000" w:rsidRPr="00000000">
        <w:rPr>
          <w:rtl w:val="0"/>
        </w:rPr>
        <w:t xml:space="preserve">: Microsoft Corporation</w:t>
      </w:r>
    </w:p>
    <w:p w:rsidR="00000000" w:rsidDel="00000000" w:rsidP="00000000" w:rsidRDefault="00000000" w:rsidRPr="00000000" w14:paraId="0000012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Suporte: Suporte oficial da Microsoft com atualizações de segurança e manutenção até outubro de 2031. Suporte adicional disponível via contratos de suporte da Microsoft.</w:t>
      </w:r>
    </w:p>
    <w:p w:rsidR="00000000" w:rsidDel="00000000" w:rsidP="00000000" w:rsidRDefault="00000000" w:rsidRPr="00000000" w14:paraId="0000012E">
      <w:pPr>
        <w:numPr>
          <w:ilvl w:val="0"/>
          <w:numId w:val="2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Licença: Licenciamento comercial por núcleo, com exigências de ativação e chave de produto. Licenças podem ser adquiridas via Volume Licensing, Cloud Solution Provider ou diretamente da Microsoft.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Server: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Internet Information Services (IIS)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Versão: </w:t>
      </w:r>
      <w:r w:rsidDel="00000000" w:rsidR="00000000" w:rsidRPr="00000000">
        <w:rPr>
          <w:rtl w:val="0"/>
        </w:rPr>
        <w:t xml:space="preserve">IIS 10.0 (incluído no Windows Server 2022)</w:t>
      </w:r>
    </w:p>
    <w:p w:rsidR="00000000" w:rsidDel="00000000" w:rsidP="00000000" w:rsidRDefault="00000000" w:rsidRPr="00000000" w14:paraId="0000013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Fabricante</w:t>
      </w:r>
      <w:r w:rsidDel="00000000" w:rsidR="00000000" w:rsidRPr="00000000">
        <w:rPr>
          <w:rtl w:val="0"/>
        </w:rPr>
        <w:t xml:space="preserve">: Microsoft Corporation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Suporte:</w:t>
      </w:r>
      <w:r w:rsidDel="00000000" w:rsidR="00000000" w:rsidRPr="00000000">
        <w:rPr>
          <w:rtl w:val="0"/>
        </w:rPr>
        <w:t xml:space="preserve"> Suporte oficial da Microsoft, com atualizações e patches de segurança fornecidos regularmente como parte do ciclo de atualizações do Windows Server.</w:t>
      </w:r>
    </w:p>
    <w:p w:rsidR="00000000" w:rsidDel="00000000" w:rsidP="00000000" w:rsidRDefault="00000000" w:rsidRPr="00000000" w14:paraId="00000134">
      <w:pPr>
        <w:numPr>
          <w:ilvl w:val="0"/>
          <w:numId w:val="16"/>
        </w:numPr>
        <w:spacing w:after="24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IIS é incluído como parte do Windows Server, portanto, está coberto pela licença do sistema operacional.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8.0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Fabricante:</w:t>
      </w:r>
      <w:r w:rsidDel="00000000" w:rsidR="00000000" w:rsidRPr="00000000">
        <w:rPr>
          <w:rtl w:val="0"/>
        </w:rPr>
        <w:t xml:space="preserve"> Oracle Corporation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Suporte:</w:t>
      </w:r>
      <w:r w:rsidDel="00000000" w:rsidR="00000000" w:rsidRPr="00000000">
        <w:rPr>
          <w:rtl w:val="0"/>
        </w:rPr>
        <w:t xml:space="preserve"> Suporte disponível via Oracle com contratos comerciais.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GPLv2, com opções de licença comercial para versões empresariais.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Middleware: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Docker</w:t>
      </w:r>
    </w:p>
    <w:p w:rsidR="00000000" w:rsidDel="00000000" w:rsidP="00000000" w:rsidRDefault="00000000" w:rsidRPr="00000000" w14:paraId="0000013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24.0.1</w:t>
      </w:r>
    </w:p>
    <w:p w:rsidR="00000000" w:rsidDel="00000000" w:rsidP="00000000" w:rsidRDefault="00000000" w:rsidRPr="00000000" w14:paraId="0000013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Fabricante:</w:t>
      </w:r>
      <w:r w:rsidDel="00000000" w:rsidR="00000000" w:rsidRPr="00000000">
        <w:rPr>
          <w:rtl w:val="0"/>
        </w:rPr>
        <w:t xml:space="preserve"> Docker, Inc.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Suporte:</w:t>
      </w:r>
      <w:r w:rsidDel="00000000" w:rsidR="00000000" w:rsidRPr="00000000">
        <w:rPr>
          <w:rtl w:val="0"/>
        </w:rPr>
        <w:t xml:space="preserve"> Suporte via Docker Hub e opções comerciais com Docker Business.</w:t>
      </w:r>
    </w:p>
    <w:p w:rsidR="00000000" w:rsidDel="00000000" w:rsidP="00000000" w:rsidRDefault="00000000" w:rsidRPr="00000000" w14:paraId="00000140">
      <w:pPr>
        <w:numPr>
          <w:ilvl w:val="0"/>
          <w:numId w:val="1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Apache 2.0, software livre.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 de Backup: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Azure Site Recovery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Fabricante:</w:t>
      </w:r>
      <w:r w:rsidDel="00000000" w:rsidR="00000000" w:rsidRPr="00000000">
        <w:rPr>
          <w:rtl w:val="0"/>
        </w:rPr>
        <w:t xml:space="preserve"> Microsoft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Suporte:</w:t>
      </w:r>
      <w:r w:rsidDel="00000000" w:rsidR="00000000" w:rsidRPr="00000000">
        <w:rPr>
          <w:rtl w:val="0"/>
        </w:rPr>
        <w:t xml:space="preserve"> Suporte via contratos de suporte do Azure, com opções de suporte técnico 24/7.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Licenciamento baseado no uso, integrado à conta Azure.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 de Migração de Dados: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Data Loader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Fabricante:</w:t>
      </w:r>
      <w:r w:rsidDel="00000000" w:rsidR="00000000" w:rsidRPr="00000000">
        <w:rPr>
          <w:rtl w:val="0"/>
        </w:rPr>
        <w:t xml:space="preserve"> Salesforce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Suporte:</w:t>
      </w:r>
      <w:r w:rsidDel="00000000" w:rsidR="00000000" w:rsidRPr="00000000">
        <w:rPr>
          <w:rtl w:val="0"/>
        </w:rPr>
        <w:t xml:space="preserve"> Suporte disponível via Salesforce com opções de suporte premium.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Licença:</w:t>
      </w:r>
      <w:r w:rsidDel="00000000" w:rsidR="00000000" w:rsidRPr="00000000">
        <w:rPr>
          <w:rtl w:val="0"/>
        </w:rPr>
        <w:t xml:space="preserve"> Software livre, com suporte pago disponível.</w:t>
      </w:r>
    </w:p>
    <w:p w:rsidR="00000000" w:rsidDel="00000000" w:rsidP="00000000" w:rsidRDefault="00000000" w:rsidRPr="00000000" w14:paraId="0000014B">
      <w:pPr>
        <w:pStyle w:val="Heading2"/>
        <w:spacing w:line="360" w:lineRule="auto"/>
        <w:ind w:left="0" w:firstLine="0"/>
        <w:jc w:val="left"/>
        <w:rPr/>
      </w:pPr>
      <w:bookmarkStart w:colFirst="0" w:colLast="0" w:name="_heading=h.17dp8vu" w:id="24"/>
      <w:bookmarkEnd w:id="24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Pessoas</w:t>
      </w:r>
    </w:p>
    <w:p w:rsidR="00000000" w:rsidDel="00000000" w:rsidP="00000000" w:rsidRDefault="00000000" w:rsidRPr="00000000" w14:paraId="0000014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 de Projeto:</w:t>
      </w:r>
    </w:p>
    <w:p w:rsidR="00000000" w:rsidDel="00000000" w:rsidP="00000000" w:rsidRDefault="00000000" w:rsidRPr="00000000" w14:paraId="0000014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Responsável pela coordenação de todas as fases da implantação, desde o planejamento até a execução e monitoramento.</w:t>
      </w:r>
    </w:p>
    <w:p w:rsidR="00000000" w:rsidDel="00000000" w:rsidP="00000000" w:rsidRDefault="00000000" w:rsidRPr="00000000" w14:paraId="0000014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Habilidades: Gestão de projetos, comunicação, liderança, e gerenciamento de riscos.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Implantação:</w:t>
      </w:r>
    </w:p>
    <w:p w:rsidR="00000000" w:rsidDel="00000000" w:rsidP="00000000" w:rsidRDefault="00000000" w:rsidRPr="00000000" w14:paraId="0000015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Especialista em Suporte:</w:t>
      </w:r>
      <w:r w:rsidDel="00000000" w:rsidR="00000000" w:rsidRPr="00000000">
        <w:rPr>
          <w:rtl w:val="0"/>
        </w:rPr>
        <w:t xml:space="preserve"> Responsável pelo suporte ao cliente após a implantação do sistema.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Manutenção:</w:t>
      </w:r>
    </w:p>
    <w:p w:rsidR="00000000" w:rsidDel="00000000" w:rsidP="00000000" w:rsidRDefault="00000000" w:rsidRPr="00000000" w14:paraId="0000015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Especialista de Suporte:</w:t>
      </w:r>
      <w:r w:rsidDel="00000000" w:rsidR="00000000" w:rsidRPr="00000000">
        <w:rPr>
          <w:rtl w:val="0"/>
        </w:rPr>
        <w:t xml:space="preserve"> Oferecem suporte aos usuários e solucionar não conformidades.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Testes:</w:t>
      </w:r>
    </w:p>
    <w:p w:rsidR="00000000" w:rsidDel="00000000" w:rsidP="00000000" w:rsidRDefault="00000000" w:rsidRPr="00000000" w14:paraId="0000015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Testadores:</w:t>
      </w:r>
      <w:r w:rsidDel="00000000" w:rsidR="00000000" w:rsidRPr="00000000">
        <w:rPr>
          <w:rtl w:val="0"/>
        </w:rPr>
        <w:t xml:space="preserve"> Realizam testes funcionais e de usabilidade para identificar e corrigir problemas antes da implantação.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spacing w:line="360" w:lineRule="auto"/>
        <w:ind w:left="0" w:firstLine="0"/>
        <w:jc w:val="left"/>
        <w:rPr>
          <w:smallCaps w:val="0"/>
        </w:rPr>
      </w:pPr>
      <w:bookmarkStart w:colFirst="0" w:colLast="0" w:name="_heading=h.3rdcrjn" w:id="25"/>
      <w:bookmarkEnd w:id="25"/>
      <w:r w:rsidDel="00000000" w:rsidR="00000000" w:rsidRPr="00000000">
        <w:rPr>
          <w:smallCaps w:val="0"/>
          <w:rtl w:val="0"/>
        </w:rPr>
        <w:t xml:space="preserve">     </w:t>
      </w:r>
      <w:r w:rsidDel="00000000" w:rsidR="00000000" w:rsidRPr="00000000">
        <w:rPr>
          <w:smallCaps w:val="0"/>
          <w:rtl w:val="0"/>
        </w:rPr>
        <w:t xml:space="preserve">Instalação/Implantação</w:t>
      </w:r>
    </w:p>
    <w:p w:rsidR="00000000" w:rsidDel="00000000" w:rsidP="00000000" w:rsidRDefault="00000000" w:rsidRPr="00000000" w14:paraId="00000157">
      <w:pPr>
        <w:spacing w:after="240" w:before="240" w:line="276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Documentações:</w:t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Manual do Usuário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Guia detalhado sobre o uso e operação do produto SUE, cobrindo as funcionalidades principais, navegação no sistema, e solução de problemas comuns.</w:t>
      </w:r>
    </w:p>
    <w:p w:rsidR="00000000" w:rsidDel="00000000" w:rsidP="00000000" w:rsidRDefault="00000000" w:rsidRPr="00000000" w14:paraId="0000015A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Técnica:</w:t>
      </w:r>
    </w:p>
    <w:p w:rsidR="00000000" w:rsidDel="00000000" w:rsidP="00000000" w:rsidRDefault="00000000" w:rsidRPr="00000000" w14:paraId="0000015B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Instruções detalhadas sobre a instalação, configuração e manutenção do sistema SUE. Inclui especificações técnicas, requisitos de hardware/software, e procedimentos para atualizações.</w:t>
      </w:r>
    </w:p>
    <w:p w:rsidR="00000000" w:rsidDel="00000000" w:rsidP="00000000" w:rsidRDefault="00000000" w:rsidRPr="00000000" w14:paraId="0000015C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de Configuração:</w:t>
      </w:r>
    </w:p>
    <w:p w:rsidR="00000000" w:rsidDel="00000000" w:rsidP="00000000" w:rsidRDefault="00000000" w:rsidRPr="00000000" w14:paraId="0000015D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Passos para a configuração inicial do sistema, incluindo ajustes de parâmetros, integração com outras plataformas, e personalizações específicas para a instituição.</w:t>
      </w:r>
    </w:p>
    <w:p w:rsidR="00000000" w:rsidDel="00000000" w:rsidP="00000000" w:rsidRDefault="00000000" w:rsidRPr="00000000" w14:paraId="0000015E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de Segurança:</w:t>
      </w:r>
    </w:p>
    <w:p w:rsidR="00000000" w:rsidDel="00000000" w:rsidP="00000000" w:rsidRDefault="00000000" w:rsidRPr="00000000" w14:paraId="0000015F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Informações sobre as medidas de segurança implementadas no sistema SUE, melhores práticas para proteger dados sensíveis e instruções para gerenciar acessos e permissões.</w:t>
      </w:r>
    </w:p>
    <w:p w:rsidR="00000000" w:rsidDel="00000000" w:rsidP="00000000" w:rsidRDefault="00000000" w:rsidRPr="00000000" w14:paraId="00000160">
      <w:pPr>
        <w:numPr>
          <w:ilvl w:val="0"/>
          <w:numId w:val="2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de Treinamento:</w:t>
      </w:r>
    </w:p>
    <w:p w:rsidR="00000000" w:rsidDel="00000000" w:rsidP="00000000" w:rsidRDefault="00000000" w:rsidRPr="00000000" w14:paraId="00000161">
      <w:pPr>
        <w:numPr>
          <w:ilvl w:val="1"/>
          <w:numId w:val="2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Materiais e tutoriais desenvolvidos para o treinamento de usuários e coordenadores do sistema. Inclui exemplos práticos, e simulações de uso.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spacing w:line="360" w:lineRule="auto"/>
        <w:ind w:left="0" w:firstLine="0"/>
        <w:jc w:val="left"/>
        <w:rPr/>
      </w:pPr>
      <w:bookmarkStart w:colFirst="0" w:colLast="0" w:name="_heading=h.26in1rg" w:id="26"/>
      <w:bookmarkEnd w:id="26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Unidade de Implantação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Softwares Incluídos: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Sistema Operacional:</w:t>
      </w:r>
      <w:r w:rsidDel="00000000" w:rsidR="00000000" w:rsidRPr="00000000">
        <w:rPr>
          <w:rtl w:val="0"/>
        </w:rPr>
        <w:t xml:space="preserve"> Windows Server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Internet Information Services (IIS) 10.0</w:t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Banco de Dados:</w:t>
      </w:r>
      <w:r w:rsidDel="00000000" w:rsidR="00000000" w:rsidRPr="00000000">
        <w:rPr>
          <w:rtl w:val="0"/>
        </w:rPr>
        <w:t xml:space="preserve"> MySQL 8.0 ou SQL Server (dependendo da escolha da instituição)</w:t>
      </w:r>
    </w:p>
    <w:p w:rsidR="00000000" w:rsidDel="00000000" w:rsidP="00000000" w:rsidRDefault="00000000" w:rsidRPr="00000000" w14:paraId="0000016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Ferramentas de Backup: </w:t>
      </w:r>
      <w:r w:rsidDel="00000000" w:rsidR="00000000" w:rsidRPr="00000000">
        <w:rPr>
          <w:rtl w:val="0"/>
        </w:rPr>
        <w:t xml:space="preserve">Azure Backup ou AWS Backup configurados para a recuperação de desastres.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Ferramenta de Migração de Dados:</w:t>
      </w:r>
      <w:r w:rsidDel="00000000" w:rsidR="00000000" w:rsidRPr="00000000">
        <w:rPr>
          <w:rtl w:val="0"/>
        </w:rPr>
        <w:t xml:space="preserve"> Data Loader para transferência de dados de sistemas legados.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Scripts de Automação:</w:t>
      </w:r>
      <w:r w:rsidDel="00000000" w:rsidR="00000000" w:rsidRPr="00000000">
        <w:rPr>
          <w:rtl w:val="0"/>
        </w:rPr>
        <w:t xml:space="preserve"> Scripts personalizados para facilitar a instalação e configuração inicial do sistema.</w:t>
      </w:r>
    </w:p>
    <w:p w:rsidR="00000000" w:rsidDel="00000000" w:rsidP="00000000" w:rsidRDefault="00000000" w:rsidRPr="00000000" w14:paraId="0000016B">
      <w:pPr>
        <w:pStyle w:val="Heading2"/>
        <w:spacing w:line="360" w:lineRule="auto"/>
        <w:rPr/>
      </w:pPr>
      <w:bookmarkStart w:colFirst="0" w:colLast="0" w:name="_heading=h.1he3qou5ly5v" w:id="27"/>
      <w:bookmarkEnd w:id="27"/>
      <w:r w:rsidDel="00000000" w:rsidR="00000000" w:rsidRPr="00000000">
        <w:rPr>
          <w:rtl w:val="0"/>
        </w:rPr>
        <w:t xml:space="preserve">     Documentações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Manual do Usuário:</w:t>
      </w:r>
      <w:r w:rsidDel="00000000" w:rsidR="00000000" w:rsidRPr="00000000">
        <w:rPr>
          <w:rtl w:val="0"/>
        </w:rPr>
        <w:t xml:space="preserve"> Guia detalhado sobre o uso e operação do produto SUE.</w: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Documentação Técnica:</w:t>
      </w:r>
      <w:r w:rsidDel="00000000" w:rsidR="00000000" w:rsidRPr="00000000">
        <w:rPr>
          <w:rtl w:val="0"/>
        </w:rPr>
        <w:t xml:space="preserve"> Instruções sobre a instalação, configuração e manutenção do sistema.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Guia de Configuração:</w:t>
      </w:r>
      <w:r w:rsidDel="00000000" w:rsidR="00000000" w:rsidRPr="00000000">
        <w:rPr>
          <w:rtl w:val="0"/>
        </w:rPr>
        <w:t xml:space="preserve"> Passos para a configuração inicial e ajustes do sistema.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Documentação de Treinamento:</w:t>
      </w:r>
      <w:r w:rsidDel="00000000" w:rsidR="00000000" w:rsidRPr="00000000">
        <w:rPr>
          <w:rtl w:val="0"/>
        </w:rPr>
        <w:t xml:space="preserve"> Materiais e tutoriais para treinamento de usuários e coordenadores.</w:t>
      </w:r>
    </w:p>
    <w:p w:rsidR="00000000" w:rsidDel="00000000" w:rsidP="00000000" w:rsidRDefault="00000000" w:rsidRPr="00000000" w14:paraId="00000170">
      <w:pPr>
        <w:spacing w:line="360" w:lineRule="auto"/>
        <w:rPr>
          <w:i w:val="1"/>
          <w:color w:val="4f81b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40" w:w="11907" w:orient="portrait"/>
      <w:pgMar w:bottom="851" w:top="851" w:left="1418" w:right="992" w:header="851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9322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371"/>
      <w:gridCol w:w="1951"/>
      <w:tblGridChange w:id="0">
        <w:tblGrid>
          <w:gridCol w:w="7371"/>
          <w:gridCol w:w="1951"/>
        </w:tblGrid>
      </w:tblGridChange>
    </w:tblGrid>
    <w:tr>
      <w:trPr>
        <w:cantSplit w:val="0"/>
        <w:trHeight w:val="362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2">
          <w:pPr>
            <w:ind w:right="36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 MCTIC - CGSI</w:t>
          </w:r>
        </w:p>
        <w:p w:rsidR="00000000" w:rsidDel="00000000" w:rsidP="00000000" w:rsidRDefault="00000000" w:rsidRPr="00000000" w14:paraId="00000183">
          <w:pPr>
            <w:ind w:right="-108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Nome do Arquivo: SUE_PlanoImplantacao.docx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4">
          <w:pPr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072.0" w:type="dxa"/>
      <w:jc w:val="left"/>
      <w:tblLayout w:type="fixed"/>
      <w:tblLook w:val="0400"/>
    </w:tblPr>
    <w:tblGrid>
      <w:gridCol w:w="1560"/>
      <w:gridCol w:w="7512"/>
      <w:tblGridChange w:id="0">
        <w:tblGrid>
          <w:gridCol w:w="1560"/>
          <w:gridCol w:w="7512"/>
        </w:tblGrid>
      </w:tblGridChange>
    </w:tblGrid>
    <w:tr>
      <w:trPr>
        <w:cantSplit w:val="0"/>
        <w:trHeight w:val="28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173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pict>
              <v:shape id="_x0000_i1025" style="width:48.4pt;height:48.4pt" filled="t" type="#_x0000_t75">
                <v:fill color2="black" type="frame"/>
                <v:imagedata r:id="rId1" o:title=""/>
              </v:shape>
              <o:OLEObject DrawAspect="Content" r:id="rId2" ObjectID="_1784567670" ProgID="Microsoft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174">
          <w:pPr>
            <w:spacing w:before="12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MINISTÉRIO DA CIÊNCIA, TECNOLOGIA, INOVAÇÕES E COMUNICAÇÕES</w:t>
          </w:r>
        </w:p>
        <w:p w:rsidR="00000000" w:rsidDel="00000000" w:rsidP="00000000" w:rsidRDefault="00000000" w:rsidRPr="00000000" w14:paraId="00000175">
          <w:pPr>
            <w:rPr/>
          </w:pPr>
          <w:r w:rsidDel="00000000" w:rsidR="00000000" w:rsidRPr="00000000">
            <w:rPr>
              <w:rtl w:val="0"/>
            </w:rPr>
            <w:t xml:space="preserve">Secretaria-Executiva</w:t>
          </w:r>
        </w:p>
        <w:p w:rsidR="00000000" w:rsidDel="00000000" w:rsidP="00000000" w:rsidRDefault="00000000" w:rsidRPr="00000000" w14:paraId="00000176">
          <w:pPr>
            <w:rPr/>
          </w:pPr>
          <w:r w:rsidDel="00000000" w:rsidR="00000000" w:rsidRPr="00000000">
            <w:rPr>
              <w:rtl w:val="0"/>
            </w:rPr>
            <w:t xml:space="preserve">Diretoria de Tecnologia da Informação</w:t>
          </w:r>
        </w:p>
        <w:p w:rsidR="00000000" w:rsidDel="00000000" w:rsidP="00000000" w:rsidRDefault="00000000" w:rsidRPr="00000000" w14:paraId="00000177">
          <w:pPr>
            <w:spacing w:line="276" w:lineRule="auto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Coordenação Geral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072.0" w:type="dxa"/>
      <w:jc w:val="left"/>
      <w:tblLayout w:type="fixed"/>
      <w:tblLook w:val="0400"/>
    </w:tblPr>
    <w:tblGrid>
      <w:gridCol w:w="1560"/>
      <w:gridCol w:w="7512"/>
      <w:tblGridChange w:id="0">
        <w:tblGrid>
          <w:gridCol w:w="1560"/>
          <w:gridCol w:w="7512"/>
        </w:tblGrid>
      </w:tblGridChange>
    </w:tblGrid>
    <w:tr>
      <w:trPr>
        <w:cantSplit w:val="0"/>
        <w:trHeight w:val="282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17A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pict>
              <v:shape id="_x0000_i1026" style="width:48.4pt;height:48.4pt" filled="t" type="#_x0000_t75">
                <v:fill color2="black" type="frame"/>
                <v:imagedata r:id="rId3" o:title=""/>
              </v:shape>
              <o:OLEObject DrawAspect="Content" r:id="rId4" ObjectID="_1784567671" ProgID="Microsoft" ShapeID="_x0000_i1026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  <w:vAlign w:val="center"/>
        </w:tcPr>
        <w:p w:rsidR="00000000" w:rsidDel="00000000" w:rsidP="00000000" w:rsidRDefault="00000000" w:rsidRPr="00000000" w14:paraId="0000017B">
          <w:pPr>
            <w:spacing w:before="12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MINISTÉRIO DA CIÊNCIA, TECNOLOGIA, INOVAÇÕES E COMUNICAÇÕES</w:t>
          </w:r>
        </w:p>
        <w:p w:rsidR="00000000" w:rsidDel="00000000" w:rsidP="00000000" w:rsidRDefault="00000000" w:rsidRPr="00000000" w14:paraId="0000017C">
          <w:pPr>
            <w:rPr/>
          </w:pPr>
          <w:r w:rsidDel="00000000" w:rsidR="00000000" w:rsidRPr="00000000">
            <w:rPr>
              <w:rtl w:val="0"/>
            </w:rPr>
            <w:t xml:space="preserve">Secretaria-Executiva</w:t>
          </w:r>
        </w:p>
        <w:p w:rsidR="00000000" w:rsidDel="00000000" w:rsidP="00000000" w:rsidRDefault="00000000" w:rsidRPr="00000000" w14:paraId="0000017D">
          <w:pPr>
            <w:rPr/>
          </w:pPr>
          <w:r w:rsidDel="00000000" w:rsidR="00000000" w:rsidRPr="00000000">
            <w:rPr>
              <w:rtl w:val="0"/>
            </w:rPr>
            <w:t xml:space="preserve">Diretoria de Tecnologia da Informação</w:t>
          </w:r>
        </w:p>
        <w:p w:rsidR="00000000" w:rsidDel="00000000" w:rsidP="00000000" w:rsidRDefault="00000000" w:rsidRPr="00000000" w14:paraId="0000017E">
          <w:pPr>
            <w:spacing w:line="276" w:lineRule="auto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Coordenação Geral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Normal" w:default="1">
    <w:name w:val="Normal"/>
    <w:qFormat w:val="1"/>
    <w:pPr>
      <w:jc w:val="both"/>
    </w:pPr>
    <w:rPr>
      <w:rFonts w:ascii="Arial" w:cs="Arial" w:hAnsi="Arial"/>
      <w:color w:val="000000"/>
    </w:rPr>
  </w:style>
  <w:style w:type="paragraph" w:styleId="Ttulo1">
    <w:name w:val="heading 1"/>
    <w:basedOn w:val="Normal"/>
    <w:next w:val="Normal"/>
    <w:link w:val="Ttulo1Char"/>
    <w:qFormat w:val="1"/>
    <w:pPr>
      <w:keepNext w:val="1"/>
      <w:spacing w:after="360" w:before="480"/>
      <w:outlineLvl w:val="0"/>
    </w:pPr>
    <w:rPr>
      <w:b w:val="1"/>
      <w:caps w:val="1"/>
      <w:color w:val="auto"/>
      <w:sz w:val="24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after="240" w:before="36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Ttulo3">
    <w:name w:val="heading 3"/>
    <w:basedOn w:val="Ttulo2"/>
    <w:next w:val="Normal"/>
    <w:qFormat w:val="1"/>
    <w:pPr>
      <w:spacing w:after="120" w:before="240"/>
      <w:outlineLvl w:val="2"/>
    </w:pPr>
  </w:style>
  <w:style w:type="paragraph" w:styleId="Ttulo4">
    <w:name w:val="heading 4"/>
    <w:basedOn w:val="Normal"/>
    <w:next w:val="Normal"/>
    <w:qFormat w:val="1"/>
    <w:pPr>
      <w:keepNext w:val="1"/>
      <w:tabs>
        <w:tab w:val="left" w:pos="360"/>
      </w:tabs>
      <w:spacing w:after="120" w:before="24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Ttulo5">
    <w:name w:val="heading 5"/>
    <w:basedOn w:val="Normal"/>
    <w:next w:val="Normal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 w:val="1"/>
    <w:pPr>
      <w:numPr>
        <w:numId w:val="2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Ttulo7">
    <w:name w:val="heading 7"/>
    <w:basedOn w:val="Normal"/>
    <w:next w:val="Normal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Ttulo9">
    <w:name w:val="heading 9"/>
    <w:basedOn w:val="Normal"/>
    <w:next w:val="Normal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noProof w:val="1"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noProof w:val="1"/>
      <w:color w:val="auto"/>
      <w:szCs w:val="28"/>
      <w:lang w:eastAsia="en-US"/>
    </w:rPr>
  </w:style>
  <w:style w:type="paragraph" w:styleId="Sumrio3">
    <w:name w:val="toc 3"/>
    <w:basedOn w:val="Sumrio2"/>
    <w:next w:val="Normal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  <w:jc w:val="center"/>
    </w:pPr>
    <w:rPr>
      <w:b w:val="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 w:val="1"/>
    <w:pPr>
      <w:numPr>
        <w:numId w:val="1"/>
      </w:numPr>
      <w:spacing w:after="240" w:before="8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 w:val="1"/>
      <w:color w:val="999999"/>
      <w:sz w:val="52"/>
    </w:rPr>
  </w:style>
  <w:style w:type="paragraph" w:styleId="Corpodetexto">
    <w:name w:val="Body Text"/>
    <w:basedOn w:val="Normal"/>
    <w:semiHidden w:val="1"/>
    <w:rPr>
      <w:i w:val="1"/>
      <w:iCs w:val="1"/>
      <w:color w:val="0000ff"/>
      <w:lang w:val="pt-PT"/>
    </w:rPr>
  </w:style>
  <w:style w:type="paragraph" w:styleId="Instruo" w:customStyle="1">
    <w:name w:val="Instrução"/>
    <w:basedOn w:val="Normal"/>
    <w:next w:val="Normal"/>
    <w:pPr>
      <w:jc w:val="left"/>
    </w:pPr>
    <w:rPr>
      <w:i w:val="1"/>
      <w:color w:val="0000ff"/>
    </w:rPr>
  </w:style>
  <w:style w:type="paragraph" w:styleId="infoblue" w:customStyle="1">
    <w:name w:val="infoblue"/>
    <w:basedOn w:val="Normal"/>
    <w:pPr>
      <w:spacing w:after="100" w:afterAutospacing="1" w:before="100" w:beforeAutospacing="1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character" w:styleId="Forte">
    <w:name w:val="Strong"/>
    <w:qFormat w:val="1"/>
    <w:rPr>
      <w:b w:val="1"/>
      <w:bCs w:val="1"/>
    </w:rPr>
  </w:style>
  <w:style w:type="paragraph" w:styleId="TableBody2" w:customStyle="1">
    <w:name w:val="Table Body 2"/>
    <w:basedOn w:val="Normal"/>
    <w:pPr>
      <w:spacing w:after="40" w:before="40" w:line="250" w:lineRule="exact"/>
      <w:ind w:right="115"/>
      <w:jc w:val="left"/>
    </w:pPr>
    <w:rPr>
      <w:rFonts w:cs="Times New Roman"/>
      <w:color w:val="auto"/>
      <w:sz w:val="18"/>
      <w:lang w:eastAsia="en-US" w:val="en-US"/>
    </w:rPr>
  </w:style>
  <w:style w:type="character" w:styleId="Bold" w:customStyle="1">
    <w:name w:val="Bold"/>
    <w:aliases w:val="b"/>
    <w:rPr>
      <w:rFonts w:ascii="Arial" w:hAnsi="Arial"/>
      <w:b w:val="1"/>
      <w:sz w:val="24"/>
    </w:rPr>
  </w:style>
  <w:style w:type="character" w:styleId="Nmerodepgina">
    <w:name w:val="page number"/>
    <w:rsid w:val="00932F84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32F84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932F84"/>
    <w:rPr>
      <w:rFonts w:ascii="Tahoma" w:cs="Tahoma" w:hAnsi="Tahoma"/>
      <w:color w:val="000000"/>
      <w:sz w:val="16"/>
      <w:szCs w:val="16"/>
    </w:rPr>
  </w:style>
  <w:style w:type="character" w:styleId="TtuloChar" w:customStyle="1">
    <w:name w:val="Título Char"/>
    <w:link w:val="Ttulo"/>
    <w:rsid w:val="00932F84"/>
    <w:rPr>
      <w:rFonts w:ascii="Arial" w:hAnsi="Arial"/>
      <w:b w:val="1"/>
      <w:caps w:val="1"/>
      <w:sz w:val="28"/>
      <w:lang w:eastAsia="en-US"/>
    </w:rPr>
  </w:style>
  <w:style w:type="character" w:styleId="Ttulo1Char" w:customStyle="1">
    <w:name w:val="Título 1 Char"/>
    <w:link w:val="Ttulo1"/>
    <w:rsid w:val="00932F84"/>
    <w:rPr>
      <w:rFonts w:ascii="Arial" w:cs="Arial" w:hAnsi="Arial"/>
      <w:b w:val="1"/>
      <w:caps w:val="1"/>
      <w:sz w:val="24"/>
      <w:lang w:eastAsia="en-US"/>
    </w:rPr>
  </w:style>
  <w:style w:type="paragraph" w:styleId="Descrio" w:customStyle="1">
    <w:name w:val="Descrição"/>
    <w:basedOn w:val="Cabealho"/>
    <w:rsid w:val="00932F84"/>
    <w:pPr>
      <w:jc w:val="left"/>
    </w:pPr>
    <w:rPr>
      <w:rFonts w:cs="Times New Roman" w:eastAsia="Times"/>
      <w:b w:val="0"/>
      <w:color w:val="auto"/>
      <w:sz w:val="16"/>
      <w:lang w:val="en-US"/>
    </w:rPr>
  </w:style>
  <w:style w:type="paragraph" w:styleId="Reviso">
    <w:name w:val="Revision"/>
    <w:hidden w:val="1"/>
    <w:uiPriority w:val="99"/>
    <w:semiHidden w:val="1"/>
    <w:rsid w:val="00D43AED"/>
    <w:rPr>
      <w:rFonts w:ascii="Arial" w:cs="Arial" w:hAnsi="Arial"/>
      <w:color w:val="000000"/>
    </w:rPr>
  </w:style>
  <w:style w:type="paragraph" w:styleId="PargrafodaLista">
    <w:name w:val="List Paragraph"/>
    <w:basedOn w:val="Normal"/>
    <w:uiPriority w:val="34"/>
    <w:qFormat w:val="1"/>
    <w:rsid w:val="008006D9"/>
    <w:pPr>
      <w:ind w:left="720"/>
      <w:contextualSpacing w:val="1"/>
      <w:jc w:val="left"/>
    </w:pPr>
    <w:rPr>
      <w:rFonts w:cstheme="minorBidi" w:eastAsiaTheme="minorHAnsi"/>
      <w:color w:val="auto"/>
      <w:szCs w:val="22"/>
      <w:lang w:eastAsia="en-US"/>
    </w:rPr>
  </w:style>
  <w:style w:type="paragraph" w:styleId="Tabela" w:customStyle="1">
    <w:name w:val="Tabela"/>
    <w:basedOn w:val="Normal"/>
    <w:rsid w:val="008006D9"/>
    <w:pPr>
      <w:jc w:val="left"/>
    </w:pPr>
    <w:rPr>
      <w:rFonts w:cs="Times New Roman" w:eastAsia="Times"/>
      <w:color w:val="auto"/>
      <w:szCs w:val="16"/>
    </w:rPr>
  </w:style>
  <w:style w:type="paragraph" w:styleId="TableText" w:customStyle="1">
    <w:name w:val="Table Text"/>
    <w:basedOn w:val="Normal"/>
    <w:rsid w:val="008006D9"/>
    <w:pPr>
      <w:jc w:val="left"/>
    </w:pPr>
    <w:rPr>
      <w:rFonts w:ascii="Times New Roman" w:cs="Times New Roman" w:hAnsi="Times New Roman"/>
      <w:color w:val="auto"/>
      <w:sz w:val="24"/>
      <w:lang w:eastAsia="en-US" w:val="en-US"/>
    </w:rPr>
  </w:style>
  <w:style w:type="character" w:styleId="TextodoEspaoReservado">
    <w:name w:val="Placeholder Text"/>
    <w:basedOn w:val="Fontepargpadro"/>
    <w:uiPriority w:val="99"/>
    <w:semiHidden w:val="1"/>
    <w:rsid w:val="00BB7C9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customXml" Target="../customXML/item1.xm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9" Type="http://schemas.openxmlformats.org/officeDocument/2006/relationships/styles" Target="styles.xm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NPCq5TIFVJe/4BMEGrTzzrxew==">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2014-08-20T14:35:00Z</dcterms:created>
  <dc:creator>MCTIC - CGSI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