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B053B" w14:textId="77777777" w:rsidR="00311FE8" w:rsidRPr="00311FE8" w:rsidRDefault="00311FE8" w:rsidP="00311F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Content Model Map (with your latest correction)</w:t>
      </w:r>
    </w:p>
    <w:p w14:paraId="41D44B0D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50086B" w14:textId="77777777" w:rsidR="00311FE8" w:rsidRPr="00311FE8" w:rsidRDefault="00311FE8" w:rsidP="00311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Journal (theme-based series)</w:t>
      </w:r>
    </w:p>
    <w:p w14:paraId="015FB80F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24B9FE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311FE8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311F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main home</w:t>
      </w:r>
      <w:r w:rsidRPr="00311FE8">
        <w:rPr>
          <w:rFonts w:ascii="Times New Roman" w:eastAsia="Times New Roman" w:hAnsi="Times New Roman" w:cs="Times New Roman"/>
          <w:kern w:val="0"/>
          <w14:ligatures w14:val="none"/>
        </w:rPr>
        <w:t xml:space="preserve"> for a set of related entries.</w:t>
      </w:r>
    </w:p>
    <w:p w14:paraId="2C001500" w14:textId="77777777" w:rsidR="00311FE8" w:rsidRPr="00311FE8" w:rsidRDefault="00311FE8" w:rsidP="00311F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Think: “This is the umbrella topic.”</w:t>
      </w:r>
    </w:p>
    <w:p w14:paraId="1A326A22" w14:textId="77777777" w:rsidR="00311FE8" w:rsidRPr="00311FE8" w:rsidRDefault="00311FE8" w:rsidP="00311F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Entries belong to a Journal for identity + organization.</w:t>
      </w:r>
    </w:p>
    <w:p w14:paraId="1B1E589F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3A7D10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CDCBC95" w14:textId="77777777" w:rsidR="00311FE8" w:rsidRPr="00311FE8" w:rsidRDefault="00311FE8" w:rsidP="00311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Guitar Lessons</w:t>
      </w:r>
    </w:p>
    <w:p w14:paraId="7B3B7E03" w14:textId="77777777" w:rsidR="00311FE8" w:rsidRPr="00311FE8" w:rsidRDefault="00311FE8" w:rsidP="00311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Reading Journal</w:t>
      </w:r>
    </w:p>
    <w:p w14:paraId="345E29C8" w14:textId="77777777" w:rsidR="00311FE8" w:rsidRPr="00311FE8" w:rsidRDefault="00311FE8" w:rsidP="00311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Dev Log</w:t>
      </w:r>
    </w:p>
    <w:p w14:paraId="1B75BEB1" w14:textId="77777777" w:rsidR="00311FE8" w:rsidRPr="00311FE8" w:rsidRDefault="00311FE8" w:rsidP="00311F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Family / Life Notes</w:t>
      </w:r>
    </w:p>
    <w:p w14:paraId="0F214866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E31819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Journals are good for:</w:t>
      </w:r>
    </w:p>
    <w:p w14:paraId="45201C8C" w14:textId="77777777" w:rsidR="00311FE8" w:rsidRPr="00311FE8" w:rsidRDefault="00311FE8" w:rsidP="00311F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Consistent navigation (“browse all Guitar Lessons”)</w:t>
      </w:r>
    </w:p>
    <w:p w14:paraId="7BF3F9CD" w14:textId="77777777" w:rsidR="00311FE8" w:rsidRPr="00311FE8" w:rsidRDefault="00311FE8" w:rsidP="00311F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Feeds (“latest in Reading Journal”)</w:t>
      </w:r>
    </w:p>
    <w:p w14:paraId="59C33099" w14:textId="77777777" w:rsidR="00311FE8" w:rsidRPr="00311FE8" w:rsidRDefault="00311FE8" w:rsidP="00311F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A stable structure that won’t change even if collections do</w:t>
      </w:r>
    </w:p>
    <w:p w14:paraId="302C327A" w14:textId="77777777" w:rsidR="00311FE8" w:rsidRPr="00311FE8" w:rsidRDefault="00852678" w:rsidP="00311F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678">
        <w:rPr>
          <w:rFonts w:ascii="Times New Roman" w:eastAsia="Times New Roman" w:hAnsi="Times New Roman" w:cs="Times New Roman"/>
          <w:noProof/>
          <w:kern w:val="0"/>
        </w:rPr>
        <w:pict w14:anchorId="7E37589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A994471" w14:textId="77777777" w:rsidR="00311FE8" w:rsidRPr="00311FE8" w:rsidRDefault="00311FE8" w:rsidP="00311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Entry (post)</w:t>
      </w:r>
    </w:p>
    <w:p w14:paraId="54E37FE3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AE0354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311FE8">
        <w:rPr>
          <w:rFonts w:ascii="Times New Roman" w:eastAsia="Times New Roman" w:hAnsi="Times New Roman" w:cs="Times New Roman"/>
          <w:kern w:val="0"/>
          <w14:ligatures w14:val="none"/>
        </w:rPr>
        <w:t xml:space="preserve"> A single published piece of writing/content.</w:t>
      </w:r>
    </w:p>
    <w:p w14:paraId="4CC27B84" w14:textId="77777777" w:rsidR="00311FE8" w:rsidRPr="00311FE8" w:rsidRDefault="00311FE8" w:rsidP="00311F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Has a title + slug (the URL-friendly name)</w:t>
      </w:r>
    </w:p>
    <w:p w14:paraId="5C09542A" w14:textId="77777777" w:rsidR="00311FE8" w:rsidRPr="00311FE8" w:rsidRDefault="00311FE8" w:rsidP="00311F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 xml:space="preserve">Belongs to </w:t>
      </w:r>
      <w:r w:rsidRPr="0031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Journal</w:t>
      </w:r>
      <w:r w:rsidRPr="00311FE8">
        <w:rPr>
          <w:rFonts w:ascii="Times New Roman" w:eastAsia="Times New Roman" w:hAnsi="Times New Roman" w:cs="Times New Roman"/>
          <w:kern w:val="0"/>
          <w14:ligatures w14:val="none"/>
        </w:rPr>
        <w:t xml:space="preserve"> (recommended as a rule, so everything has a “home”)</w:t>
      </w:r>
    </w:p>
    <w:p w14:paraId="6CEEA799" w14:textId="77777777" w:rsidR="00311FE8" w:rsidRPr="00311FE8" w:rsidRDefault="00311FE8" w:rsidP="00311F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 xml:space="preserve">Can optionally be composed of </w:t>
      </w:r>
      <w:r w:rsidRPr="0031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Blocks</w:t>
      </w:r>
      <w:r w:rsidRPr="00311FE8">
        <w:rPr>
          <w:rFonts w:ascii="Times New Roman" w:eastAsia="Times New Roman" w:hAnsi="Times New Roman" w:cs="Times New Roman"/>
          <w:kern w:val="0"/>
          <w14:ligatures w14:val="none"/>
        </w:rPr>
        <w:t xml:space="preserve"> (later or now)</w:t>
      </w:r>
    </w:p>
    <w:p w14:paraId="1AA07858" w14:textId="77777777" w:rsidR="00311FE8" w:rsidRPr="00311FE8" w:rsidRDefault="00852678" w:rsidP="00311F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67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761D48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93580B1" w14:textId="77777777" w:rsidR="00311FE8" w:rsidRPr="00311FE8" w:rsidRDefault="00311FE8" w:rsidP="00311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Blocks (optional, inside an Entry)</w:t>
      </w:r>
    </w:p>
    <w:p w14:paraId="3496CD09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4497BB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311FE8">
        <w:rPr>
          <w:rFonts w:ascii="Times New Roman" w:eastAsia="Times New Roman" w:hAnsi="Times New Roman" w:cs="Times New Roman"/>
          <w:kern w:val="0"/>
          <w14:ligatures w14:val="none"/>
        </w:rPr>
        <w:t xml:space="preserve"> Pieces of an entry (paragraph, image, embed, etc.) so snippets can pull from inside entries.</w:t>
      </w:r>
    </w:p>
    <w:p w14:paraId="1A7DA306" w14:textId="77777777" w:rsidR="00311FE8" w:rsidRPr="00311FE8" w:rsidRDefault="00311FE8" w:rsidP="00311F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Some blocks can be marked “snippet-eligible”</w:t>
      </w:r>
    </w:p>
    <w:p w14:paraId="60E3D899" w14:textId="77777777" w:rsidR="00311FE8" w:rsidRPr="00311FE8" w:rsidRDefault="00311FE8" w:rsidP="00311F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Enables “random excerpt from this entry/journal/collection”</w:t>
      </w:r>
    </w:p>
    <w:p w14:paraId="1FF940FF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3F4131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This is the “snippets from inside posts” power-up.</w:t>
      </w:r>
    </w:p>
    <w:p w14:paraId="6DB4C45F" w14:textId="77777777" w:rsidR="00311FE8" w:rsidRPr="00311FE8" w:rsidRDefault="00311FE8" w:rsidP="00311F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pict w14:anchorId="0FA6C80E">
          <v:rect id="_x0000_i1027" style="width:0;height:1.5pt" o:hralign="center" o:hrstd="t" o:hr="t" fillcolor="#a0a0a0" stroked="f"/>
        </w:pict>
      </w:r>
    </w:p>
    <w:p w14:paraId="4ADE6CF8" w14:textId="77777777" w:rsidR="00311FE8" w:rsidRPr="00311FE8" w:rsidRDefault="00311FE8" w:rsidP="00311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Collection (flexible, cross-journal)</w:t>
      </w:r>
    </w:p>
    <w:p w14:paraId="520734B1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7D58E4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311FE8">
        <w:rPr>
          <w:rFonts w:ascii="Times New Roman" w:eastAsia="Times New Roman" w:hAnsi="Times New Roman" w:cs="Times New Roman"/>
          <w:kern w:val="0"/>
          <w14:ligatures w14:val="none"/>
        </w:rPr>
        <w:t xml:space="preserve"> A curated set that can include entries from </w:t>
      </w:r>
      <w:r w:rsidRPr="0031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</w:t>
      </w:r>
      <w:r w:rsidRPr="00311FE8">
        <w:rPr>
          <w:rFonts w:ascii="Times New Roman" w:eastAsia="Times New Roman" w:hAnsi="Times New Roman" w:cs="Times New Roman"/>
          <w:kern w:val="0"/>
          <w14:ligatures w14:val="none"/>
        </w:rPr>
        <w:t xml:space="preserve"> journals.</w:t>
      </w:r>
    </w:p>
    <w:p w14:paraId="58C826ED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8A34EE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 xml:space="preserve">So: </w:t>
      </w:r>
      <w:r w:rsidRPr="0031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Collections are not sub-series inside a single journal.</w:t>
      </w:r>
    </w:p>
    <w:p w14:paraId="7E1D5856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They’re more like shelves/playlists/mixes.</w:t>
      </w:r>
    </w:p>
    <w:p w14:paraId="46D2DF31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C92FB2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B3791CA" w14:textId="77777777" w:rsidR="00311FE8" w:rsidRPr="00311FE8" w:rsidRDefault="00311FE8" w:rsidP="00311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“Start Here”</w:t>
      </w:r>
    </w:p>
    <w:p w14:paraId="3DE0A8DB" w14:textId="77777777" w:rsidR="00311FE8" w:rsidRPr="00311FE8" w:rsidRDefault="00311FE8" w:rsidP="00311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“Best of 2026”</w:t>
      </w:r>
    </w:p>
    <w:p w14:paraId="6EBAB56B" w14:textId="77777777" w:rsidR="00311FE8" w:rsidRPr="00311FE8" w:rsidRDefault="00311FE8" w:rsidP="00311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“Gothic Influence Notes” (could include Reading Journal + Writing notes)</w:t>
      </w:r>
    </w:p>
    <w:p w14:paraId="0BCEBE3D" w14:textId="77777777" w:rsidR="00311FE8" w:rsidRPr="00311FE8" w:rsidRDefault="00311FE8" w:rsidP="00311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“Songs I’m learning” (could include Guitar Lessons + personal reflections entries)</w:t>
      </w:r>
    </w:p>
    <w:p w14:paraId="1564E116" w14:textId="77777777" w:rsidR="00311FE8" w:rsidRPr="00311FE8" w:rsidRDefault="00311FE8" w:rsidP="00311F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“Allara / Marigold’s Crossing research”</w:t>
      </w:r>
    </w:p>
    <w:p w14:paraId="5A1BC1F0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EBEFD2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Collections are good for:</w:t>
      </w:r>
    </w:p>
    <w:p w14:paraId="775C511C" w14:textId="77777777" w:rsidR="00311FE8" w:rsidRPr="00311FE8" w:rsidRDefault="00311FE8" w:rsidP="00311F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Cross-topic curation</w:t>
      </w:r>
    </w:p>
    <w:p w14:paraId="2BA088BF" w14:textId="77777777" w:rsidR="00311FE8" w:rsidRPr="00311FE8" w:rsidRDefault="00311FE8" w:rsidP="00311F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Homepage hub cards (“show this collection”)</w:t>
      </w:r>
    </w:p>
    <w:p w14:paraId="48AADEAE" w14:textId="77777777" w:rsidR="00311FE8" w:rsidRPr="00311FE8" w:rsidRDefault="00311FE8" w:rsidP="00311F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Multi-domain identity (“this is me” shelves)</w:t>
      </w:r>
    </w:p>
    <w:p w14:paraId="5E2D8423" w14:textId="77777777" w:rsidR="00311FE8" w:rsidRPr="00311FE8" w:rsidRDefault="00852678" w:rsidP="00311F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678">
        <w:rPr>
          <w:rFonts w:ascii="Times New Roman" w:eastAsia="Times New Roman" w:hAnsi="Times New Roman" w:cs="Times New Roman"/>
          <w:noProof/>
          <w:kern w:val="0"/>
        </w:rPr>
        <w:pict w14:anchorId="53A8C6F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3332522" w14:textId="77777777" w:rsidR="00311FE8" w:rsidRPr="00311FE8" w:rsidRDefault="00311FE8" w:rsidP="00311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Activity (Now layer)</w:t>
      </w:r>
    </w:p>
    <w:p w14:paraId="2C244AD7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57EA82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311FE8">
        <w:rPr>
          <w:rFonts w:ascii="Times New Roman" w:eastAsia="Times New Roman" w:hAnsi="Times New Roman" w:cs="Times New Roman"/>
          <w:kern w:val="0"/>
          <w14:ligatures w14:val="none"/>
        </w:rPr>
        <w:t xml:space="preserve"> A lightweight log/status item that keeps the site “alive” without requiring full entries.</w:t>
      </w:r>
    </w:p>
    <w:p w14:paraId="52CC2CE1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E2A1A8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A6095C6" w14:textId="77777777" w:rsidR="00311FE8" w:rsidRPr="00311FE8" w:rsidRDefault="00311FE8" w:rsidP="00311F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 xml:space="preserve">“Reading </w:t>
      </w:r>
      <w:r w:rsidRPr="00311F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Jane Eyre</w:t>
      </w: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665ED4C6" w14:textId="77777777" w:rsidR="00311FE8" w:rsidRPr="00311FE8" w:rsidRDefault="00311FE8" w:rsidP="00311F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 xml:space="preserve">“Learning </w:t>
      </w:r>
      <w:r w:rsidRPr="00311F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I’m Feeling Now</w:t>
      </w: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5F1595E8" w14:textId="77777777" w:rsidR="00311FE8" w:rsidRPr="00311FE8" w:rsidRDefault="00311FE8" w:rsidP="00311F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“Drafting Chapter 4 outline”</w:t>
      </w:r>
    </w:p>
    <w:p w14:paraId="5A24C749" w14:textId="77777777" w:rsidR="00311FE8" w:rsidRPr="00311FE8" w:rsidRDefault="00311FE8" w:rsidP="00311F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“Practicing barre chord transitions”</w:t>
      </w:r>
    </w:p>
    <w:p w14:paraId="4FFE2BD6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E4954B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requirement:</w:t>
      </w:r>
      <w:r w:rsidRPr="00311FE8">
        <w:rPr>
          <w:rFonts w:ascii="Times New Roman" w:eastAsia="Times New Roman" w:hAnsi="Times New Roman" w:cs="Times New Roman"/>
          <w:kern w:val="0"/>
          <w14:ligatures w14:val="none"/>
        </w:rPr>
        <w:t xml:space="preserve"> Activities can link to:</w:t>
      </w:r>
    </w:p>
    <w:p w14:paraId="3040554F" w14:textId="77777777" w:rsidR="00311FE8" w:rsidRPr="00311FE8" w:rsidRDefault="00311FE8" w:rsidP="00311F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1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</w:t>
      </w:r>
      <w:r w:rsidRPr="00311FE8">
        <w:rPr>
          <w:rFonts w:ascii="Times New Roman" w:eastAsia="Times New Roman" w:hAnsi="Times New Roman" w:cs="Times New Roman"/>
          <w:kern w:val="0"/>
          <w14:ligatures w14:val="none"/>
        </w:rPr>
        <w:t xml:space="preserve"> (theme home)</w:t>
      </w:r>
    </w:p>
    <w:p w14:paraId="2F15833A" w14:textId="77777777" w:rsidR="00311FE8" w:rsidRPr="00311FE8" w:rsidRDefault="00311FE8" w:rsidP="00311F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1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Collection</w:t>
      </w:r>
      <w:r w:rsidRPr="00311FE8">
        <w:rPr>
          <w:rFonts w:ascii="Times New Roman" w:eastAsia="Times New Roman" w:hAnsi="Times New Roman" w:cs="Times New Roman"/>
          <w:kern w:val="0"/>
          <w14:ligatures w14:val="none"/>
        </w:rPr>
        <w:t xml:space="preserve"> (curated context)</w:t>
      </w:r>
    </w:p>
    <w:p w14:paraId="67582581" w14:textId="77777777" w:rsidR="00311FE8" w:rsidRPr="00311FE8" w:rsidRDefault="00311FE8" w:rsidP="00311F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</w:t>
      </w:r>
    </w:p>
    <w:p w14:paraId="3BA3B31C" w14:textId="77777777" w:rsidR="00311FE8" w:rsidRPr="00311FE8" w:rsidRDefault="00311FE8" w:rsidP="00311F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or neither (a pure status item)</w:t>
      </w:r>
    </w:p>
    <w:p w14:paraId="121B0C92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BDF6E3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This is super flexible and matches your “secondary snippet source” idea.</w:t>
      </w:r>
    </w:p>
    <w:p w14:paraId="3CB51EA2" w14:textId="77777777" w:rsidR="00311FE8" w:rsidRPr="00311FE8" w:rsidRDefault="00852678" w:rsidP="00311F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678">
        <w:rPr>
          <w:rFonts w:ascii="Times New Roman" w:eastAsia="Times New Roman" w:hAnsi="Times New Roman" w:cs="Times New Roman"/>
          <w:noProof/>
          <w:kern w:val="0"/>
        </w:rPr>
        <w:pict w14:anchorId="2DEC73E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B650139" w14:textId="77777777" w:rsidR="00311FE8" w:rsidRPr="00311FE8" w:rsidRDefault="00311FE8" w:rsidP="00311F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Snippets + Cards (presentation layer)</w:t>
      </w:r>
    </w:p>
    <w:p w14:paraId="3CECAF6A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1248D4" w14:textId="77777777" w:rsidR="00311FE8" w:rsidRPr="00311FE8" w:rsidRDefault="00311FE8" w:rsidP="00311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Snippet (a display-ready preview payload)</w:t>
      </w:r>
    </w:p>
    <w:p w14:paraId="5B80C641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429243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311FE8">
        <w:rPr>
          <w:rFonts w:ascii="Times New Roman" w:eastAsia="Times New Roman" w:hAnsi="Times New Roman" w:cs="Times New Roman"/>
          <w:kern w:val="0"/>
          <w14:ligatures w14:val="none"/>
        </w:rPr>
        <w:t xml:space="preserve"> A small package of content that a card can show.</w:t>
      </w:r>
    </w:p>
    <w:p w14:paraId="72F20EB2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2AB454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A snippet can be generated from:</w:t>
      </w:r>
    </w:p>
    <w:p w14:paraId="4054E97C" w14:textId="77777777" w:rsidR="00311FE8" w:rsidRPr="00311FE8" w:rsidRDefault="00311FE8" w:rsidP="00311F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an Entry (or one of its snippet-eligible Blocks)</w:t>
      </w:r>
    </w:p>
    <w:p w14:paraId="148E1443" w14:textId="77777777" w:rsidR="00311FE8" w:rsidRPr="00311FE8" w:rsidRDefault="00311FE8" w:rsidP="00311F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an Activity</w:t>
      </w:r>
    </w:p>
    <w:p w14:paraId="29AC1C7E" w14:textId="77777777" w:rsidR="00311FE8" w:rsidRPr="00311FE8" w:rsidRDefault="00311FE8" w:rsidP="00311F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a Collection (as “collection preview”)</w:t>
      </w:r>
    </w:p>
    <w:p w14:paraId="4ACDD28F" w14:textId="77777777" w:rsidR="00311FE8" w:rsidRPr="00311FE8" w:rsidRDefault="00311FE8" w:rsidP="00311F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a Journal (as “journal preview”)</w:t>
      </w:r>
    </w:p>
    <w:p w14:paraId="5513880C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5714DD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A snippet usually has:</w:t>
      </w:r>
    </w:p>
    <w:p w14:paraId="4CC860B0" w14:textId="77777777" w:rsidR="00311FE8" w:rsidRPr="00311FE8" w:rsidRDefault="00311FE8" w:rsidP="00311F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3E322A30" w14:textId="77777777" w:rsidR="00311FE8" w:rsidRPr="00311FE8" w:rsidRDefault="00311FE8" w:rsidP="00311F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short text</w:t>
      </w:r>
    </w:p>
    <w:p w14:paraId="25893CA5" w14:textId="77777777" w:rsidR="00311FE8" w:rsidRPr="00311FE8" w:rsidRDefault="00311FE8" w:rsidP="00311F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optional media (image/video)</w:t>
      </w:r>
    </w:p>
    <w:p w14:paraId="1CE84B2D" w14:textId="77777777" w:rsidR="00311FE8" w:rsidRPr="00311FE8" w:rsidRDefault="00311FE8" w:rsidP="00311F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optional progress (bar)</w:t>
      </w:r>
    </w:p>
    <w:p w14:paraId="1698D0E5" w14:textId="77777777" w:rsidR="00311FE8" w:rsidRPr="00311FE8" w:rsidRDefault="00311FE8" w:rsidP="00311F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click destination (where it goes when clicked)</w:t>
      </w:r>
    </w:p>
    <w:p w14:paraId="7F92A8F8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6932BF" w14:textId="77777777" w:rsidR="00311FE8" w:rsidRPr="00311FE8" w:rsidRDefault="00311FE8" w:rsidP="00311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Card (UI container)</w:t>
      </w:r>
    </w:p>
    <w:p w14:paraId="36CC9E95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EC81C2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311FE8">
        <w:rPr>
          <w:rFonts w:ascii="Times New Roman" w:eastAsia="Times New Roman" w:hAnsi="Times New Roman" w:cs="Times New Roman"/>
          <w:kern w:val="0"/>
          <w14:ligatures w14:val="none"/>
        </w:rPr>
        <w:t xml:space="preserve"> A configurable “tile” on a page.</w:t>
      </w:r>
    </w:p>
    <w:p w14:paraId="263AE232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044F29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A card defines:</w:t>
      </w:r>
    </w:p>
    <w:p w14:paraId="0C5DBE2D" w14:textId="77777777" w:rsidR="00311FE8" w:rsidRPr="00311FE8" w:rsidRDefault="00311FE8" w:rsidP="00311F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layout rules (size presets / allowed growth)</w:t>
      </w:r>
    </w:p>
    <w:p w14:paraId="03557581" w14:textId="77777777" w:rsidR="00311FE8" w:rsidRPr="00311FE8" w:rsidRDefault="00311FE8" w:rsidP="00311F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data source (journal / collection / entry / activity)</w:t>
      </w:r>
    </w:p>
    <w:p w14:paraId="00898F56" w14:textId="77777777" w:rsidR="00311FE8" w:rsidRPr="00311FE8" w:rsidRDefault="00311FE8" w:rsidP="00311F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selection behavior (fixed, latest, random, weighted random, pinned)</w:t>
      </w:r>
    </w:p>
    <w:p w14:paraId="384C95EF" w14:textId="77777777" w:rsidR="00311FE8" w:rsidRPr="00311FE8" w:rsidRDefault="00311FE8" w:rsidP="00311F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click behavior (where it navigates)</w:t>
      </w:r>
    </w:p>
    <w:p w14:paraId="6D20B46F" w14:textId="77777777" w:rsidR="00311FE8" w:rsidRPr="00311FE8" w:rsidRDefault="00852678" w:rsidP="00311F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678">
        <w:rPr>
          <w:rFonts w:ascii="Times New Roman" w:eastAsia="Times New Roman" w:hAnsi="Times New Roman" w:cs="Times New Roman"/>
          <w:noProof/>
          <w:kern w:val="0"/>
        </w:rPr>
        <w:pict w14:anchorId="53E6532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AB6FDFD" w14:textId="77777777" w:rsidR="00311FE8" w:rsidRPr="00311FE8" w:rsidRDefault="00311FE8" w:rsidP="00311F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Relationships (clean version)</w:t>
      </w:r>
    </w:p>
    <w:p w14:paraId="793A8988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BB1034" w14:textId="77777777" w:rsidR="00311FE8" w:rsidRPr="00311FE8" w:rsidRDefault="00311FE8" w:rsidP="00311F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Journals</w:t>
      </w:r>
    </w:p>
    <w:p w14:paraId="04698704" w14:textId="77777777" w:rsidR="00311FE8" w:rsidRPr="00311FE8" w:rsidRDefault="00311FE8" w:rsidP="00311F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contain many Entries</w:t>
      </w:r>
    </w:p>
    <w:p w14:paraId="5F6D5C0C" w14:textId="77777777" w:rsidR="00311FE8" w:rsidRPr="00311FE8" w:rsidRDefault="00311FE8" w:rsidP="00311F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can be referenced by Activities</w:t>
      </w:r>
    </w:p>
    <w:p w14:paraId="01713006" w14:textId="77777777" w:rsidR="00311FE8" w:rsidRPr="00311FE8" w:rsidRDefault="00311FE8" w:rsidP="00311F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can be used as a source for cards/snippets</w:t>
      </w:r>
    </w:p>
    <w:p w14:paraId="6E4C0CBA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911E66" w14:textId="77777777" w:rsidR="00311FE8" w:rsidRPr="00311FE8" w:rsidRDefault="00311FE8" w:rsidP="00311F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Entries</w:t>
      </w:r>
    </w:p>
    <w:p w14:paraId="38482AC3" w14:textId="77777777" w:rsidR="00311FE8" w:rsidRPr="00311FE8" w:rsidRDefault="00311FE8" w:rsidP="00311F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belong to one Journal (recommended)</w:t>
      </w:r>
    </w:p>
    <w:p w14:paraId="439D507C" w14:textId="77777777" w:rsidR="00311FE8" w:rsidRPr="00311FE8" w:rsidRDefault="00311FE8" w:rsidP="00311F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can appear in many Collections</w:t>
      </w:r>
    </w:p>
    <w:p w14:paraId="05257021" w14:textId="77777777" w:rsidR="00311FE8" w:rsidRPr="00311FE8" w:rsidRDefault="00311FE8" w:rsidP="00311F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can contain many Blocks (optional)</w:t>
      </w:r>
    </w:p>
    <w:p w14:paraId="084B559E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2047A5" w14:textId="77777777" w:rsidR="00311FE8" w:rsidRPr="00311FE8" w:rsidRDefault="00311FE8" w:rsidP="00311F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Collections</w:t>
      </w:r>
    </w:p>
    <w:p w14:paraId="6A695616" w14:textId="77777777" w:rsidR="00311FE8" w:rsidRPr="00311FE8" w:rsidRDefault="00311FE8" w:rsidP="00311F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contain many Entries (from any Journals)</w:t>
      </w:r>
    </w:p>
    <w:p w14:paraId="66187F54" w14:textId="77777777" w:rsidR="00311FE8" w:rsidRPr="00311FE8" w:rsidRDefault="00311FE8" w:rsidP="00311F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can contain Activities too (if you want)</w:t>
      </w:r>
    </w:p>
    <w:p w14:paraId="54D9A496" w14:textId="77777777" w:rsidR="00311FE8" w:rsidRPr="00311FE8" w:rsidRDefault="00311FE8" w:rsidP="00311F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are a major source for hub cards/snippets</w:t>
      </w:r>
    </w:p>
    <w:p w14:paraId="3C8BFDFC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9B912D" w14:textId="77777777" w:rsidR="00311FE8" w:rsidRPr="00311FE8" w:rsidRDefault="00311FE8" w:rsidP="00311F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Activities</w:t>
      </w:r>
    </w:p>
    <w:p w14:paraId="281D4304" w14:textId="77777777" w:rsidR="00311FE8" w:rsidRPr="00311FE8" w:rsidRDefault="00311FE8" w:rsidP="00311F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can reference a Journal and/or a Collection</w:t>
      </w:r>
    </w:p>
    <w:p w14:paraId="05A0B7DD" w14:textId="77777777" w:rsidR="00311FE8" w:rsidRPr="00311FE8" w:rsidRDefault="00311FE8" w:rsidP="00311F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are a major snippet source for “Now” cards</w:t>
      </w:r>
    </w:p>
    <w:p w14:paraId="01BA50BC" w14:textId="77777777" w:rsidR="00311FE8" w:rsidRPr="00311FE8" w:rsidRDefault="00852678" w:rsidP="00311F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678">
        <w:rPr>
          <w:rFonts w:ascii="Times New Roman" w:eastAsia="Times New Roman" w:hAnsi="Times New Roman" w:cs="Times New Roman"/>
          <w:noProof/>
          <w:kern w:val="0"/>
        </w:rPr>
        <w:pict w14:anchorId="2B3D293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3B7FFA8" w14:textId="77777777" w:rsidR="00311FE8" w:rsidRPr="00311FE8" w:rsidRDefault="00311FE8" w:rsidP="00311F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Two guardrails that will save your future self</w:t>
      </w:r>
    </w:p>
    <w:p w14:paraId="24D7B530" w14:textId="77777777" w:rsidR="00311FE8" w:rsidRPr="00311FE8" w:rsidRDefault="00311FE8" w:rsidP="00311F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Everything should have a “home,” even if it’s featured elsewhere.</w:t>
      </w:r>
    </w:p>
    <w:p w14:paraId="024EC52A" w14:textId="77777777" w:rsidR="00311FE8" w:rsidRPr="00311FE8" w:rsidRDefault="00311FE8" w:rsidP="00311FE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Entries: home = Journal</w:t>
      </w:r>
    </w:p>
    <w:p w14:paraId="22EE7DC1" w14:textId="77777777" w:rsidR="00311FE8" w:rsidRPr="00311FE8" w:rsidRDefault="00311FE8" w:rsidP="00311FE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Activities: home can be none, but it’s nicer if they usually have a Journal.</w:t>
      </w:r>
    </w:p>
    <w:p w14:paraId="325B1003" w14:textId="77777777" w:rsidR="00311FE8" w:rsidRPr="00311FE8" w:rsidRDefault="00311FE8" w:rsidP="00311F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Collections should stay curated, not become “the whole navigation system.”</w:t>
      </w:r>
    </w:p>
    <w:p w14:paraId="6A8204BA" w14:textId="77777777" w:rsidR="00311FE8" w:rsidRPr="00311FE8" w:rsidRDefault="00311FE8" w:rsidP="00311FE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>Journals give stability; Collections give flavor.</w:t>
      </w:r>
    </w:p>
    <w:p w14:paraId="18FC31E8" w14:textId="77777777" w:rsidR="00311FE8" w:rsidRPr="00311FE8" w:rsidRDefault="00852678" w:rsidP="00311F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678">
        <w:rPr>
          <w:rFonts w:ascii="Times New Roman" w:eastAsia="Times New Roman" w:hAnsi="Times New Roman" w:cs="Times New Roman"/>
          <w:noProof/>
          <w:kern w:val="0"/>
        </w:rPr>
        <w:pict w14:anchorId="0438167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E135F0F" w14:textId="77777777" w:rsidR="00311FE8" w:rsidRPr="00311FE8" w:rsidRDefault="00311FE8" w:rsidP="00311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FE8">
        <w:rPr>
          <w:rFonts w:ascii="Times New Roman" w:eastAsia="Times New Roman" w:hAnsi="Times New Roman" w:cs="Times New Roman"/>
          <w:kern w:val="0"/>
          <w14:ligatures w14:val="none"/>
        </w:rPr>
        <w:t xml:space="preserve">If you like, next I’ll produce a </w:t>
      </w:r>
      <w:r w:rsidRPr="00311F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single-page “mental model” cheat sheet</w:t>
      </w:r>
      <w:r w:rsidRPr="00311FE8">
        <w:rPr>
          <w:rFonts w:ascii="Times New Roman" w:eastAsia="Times New Roman" w:hAnsi="Times New Roman" w:cs="Times New Roman"/>
          <w:kern w:val="0"/>
          <w14:ligatures w14:val="none"/>
        </w:rPr>
        <w:t xml:space="preserve"> you can keep handy (with a tiny example dataset showing: 2 journals, 1 collection mixing both, 3 entries, 2 activities, and what cards can pull).</w:t>
      </w:r>
    </w:p>
    <w:p w14:paraId="446AFF62" w14:textId="77777777" w:rsidR="00311FE8" w:rsidRDefault="00311FE8"/>
    <w:sectPr w:rsidR="00311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AB9"/>
    <w:multiLevelType w:val="multilevel"/>
    <w:tmpl w:val="4EA6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7337B"/>
    <w:multiLevelType w:val="multilevel"/>
    <w:tmpl w:val="5E18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712F4"/>
    <w:multiLevelType w:val="multilevel"/>
    <w:tmpl w:val="8D86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E5923"/>
    <w:multiLevelType w:val="multilevel"/>
    <w:tmpl w:val="DC5E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73DC4"/>
    <w:multiLevelType w:val="multilevel"/>
    <w:tmpl w:val="AC06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D247C"/>
    <w:multiLevelType w:val="multilevel"/>
    <w:tmpl w:val="A52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52543"/>
    <w:multiLevelType w:val="multilevel"/>
    <w:tmpl w:val="673E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35369"/>
    <w:multiLevelType w:val="multilevel"/>
    <w:tmpl w:val="437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E431A"/>
    <w:multiLevelType w:val="multilevel"/>
    <w:tmpl w:val="F4D4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758CF"/>
    <w:multiLevelType w:val="multilevel"/>
    <w:tmpl w:val="9B34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11E46"/>
    <w:multiLevelType w:val="multilevel"/>
    <w:tmpl w:val="1D4E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A5532"/>
    <w:multiLevelType w:val="multilevel"/>
    <w:tmpl w:val="4328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C3130"/>
    <w:multiLevelType w:val="multilevel"/>
    <w:tmpl w:val="978E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970DD"/>
    <w:multiLevelType w:val="multilevel"/>
    <w:tmpl w:val="57E6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4C2CEC"/>
    <w:multiLevelType w:val="multilevel"/>
    <w:tmpl w:val="1BC84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68393F"/>
    <w:multiLevelType w:val="multilevel"/>
    <w:tmpl w:val="A4EA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423970"/>
    <w:multiLevelType w:val="multilevel"/>
    <w:tmpl w:val="893E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155569">
    <w:abstractNumId w:val="11"/>
  </w:num>
  <w:num w:numId="2" w16cid:durableId="954873108">
    <w:abstractNumId w:val="7"/>
  </w:num>
  <w:num w:numId="3" w16cid:durableId="2019229902">
    <w:abstractNumId w:val="4"/>
  </w:num>
  <w:num w:numId="4" w16cid:durableId="290795512">
    <w:abstractNumId w:val="5"/>
  </w:num>
  <w:num w:numId="5" w16cid:durableId="1890335705">
    <w:abstractNumId w:val="0"/>
  </w:num>
  <w:num w:numId="6" w16cid:durableId="1407607912">
    <w:abstractNumId w:val="13"/>
  </w:num>
  <w:num w:numId="7" w16cid:durableId="1101561344">
    <w:abstractNumId w:val="10"/>
  </w:num>
  <w:num w:numId="8" w16cid:durableId="2022514352">
    <w:abstractNumId w:val="8"/>
  </w:num>
  <w:num w:numId="9" w16cid:durableId="956713217">
    <w:abstractNumId w:val="3"/>
  </w:num>
  <w:num w:numId="10" w16cid:durableId="1117799708">
    <w:abstractNumId w:val="16"/>
  </w:num>
  <w:num w:numId="11" w16cid:durableId="1547067429">
    <w:abstractNumId w:val="1"/>
  </w:num>
  <w:num w:numId="12" w16cid:durableId="844516439">
    <w:abstractNumId w:val="9"/>
  </w:num>
  <w:num w:numId="13" w16cid:durableId="906064817">
    <w:abstractNumId w:val="15"/>
  </w:num>
  <w:num w:numId="14" w16cid:durableId="740907175">
    <w:abstractNumId w:val="2"/>
  </w:num>
  <w:num w:numId="15" w16cid:durableId="17123900">
    <w:abstractNumId w:val="12"/>
  </w:num>
  <w:num w:numId="16" w16cid:durableId="1947031219">
    <w:abstractNumId w:val="6"/>
  </w:num>
  <w:num w:numId="17" w16cid:durableId="4507137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FE8"/>
    <w:rsid w:val="00311FE8"/>
    <w:rsid w:val="00852678"/>
    <w:rsid w:val="00E5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273B0"/>
  <w15:chartTrackingRefBased/>
  <w15:docId w15:val="{AB451B03-D65D-E04E-B676-B164B60E6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1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1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1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FE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11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11FE8"/>
  </w:style>
  <w:style w:type="paragraph" w:customStyle="1" w:styleId="p2">
    <w:name w:val="p2"/>
    <w:basedOn w:val="Normal"/>
    <w:rsid w:val="00311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11FE8"/>
  </w:style>
  <w:style w:type="paragraph" w:customStyle="1" w:styleId="p4">
    <w:name w:val="p4"/>
    <w:basedOn w:val="Normal"/>
    <w:rsid w:val="00311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311F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Bernardo  Dahli</dc:creator>
  <cp:keywords/>
  <dc:description/>
  <cp:lastModifiedBy>Garcia, Bernardo  Dahli</cp:lastModifiedBy>
  <cp:revision>1</cp:revision>
  <dcterms:created xsi:type="dcterms:W3CDTF">2026-02-07T05:11:00Z</dcterms:created>
  <dcterms:modified xsi:type="dcterms:W3CDTF">2026-02-07T05:11:00Z</dcterms:modified>
</cp:coreProperties>
</file>