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fr-CA"/>
        </w:rPr>
        <w:id w:val="-735323125"/>
        <w:docPartObj>
          <w:docPartGallery w:val="Cover Pages"/>
          <w:docPartUnique/>
        </w:docPartObj>
      </w:sdtPr>
      <w:sdtEndPr>
        <w:rPr>
          <w:rFonts w:eastAsiaTheme="minorHAnsi"/>
          <w:kern w:val="2"/>
          <w:sz w:val="24"/>
          <w:szCs w:val="24"/>
          <w14:ligatures w14:val="standardContextual"/>
        </w:rPr>
      </w:sdtEndPr>
      <w:sdtContent>
        <w:p w14:paraId="44317F56" w14:textId="1954ED09" w:rsidR="00E719BC" w:rsidRPr="00E719BC" w:rsidRDefault="00E719BC">
          <w:pPr>
            <w:pStyle w:val="NoSpacing"/>
            <w:rPr>
              <w:sz w:val="2"/>
              <w:lang w:val="fr-CA"/>
            </w:rPr>
          </w:pPr>
        </w:p>
        <w:p w14:paraId="39EEE507" w14:textId="77777777" w:rsidR="00E719BC" w:rsidRPr="00E719BC" w:rsidRDefault="00E719BC">
          <w:r w:rsidRPr="00E719BC">
            <mc:AlternateContent>
              <mc:Choice Requires="wps">
                <w:drawing>
                  <wp:anchor distT="0" distB="0" distL="114300" distR="114300" simplePos="0" relativeHeight="251661312" behindDoc="0" locked="0" layoutInCell="1" allowOverlap="1" wp14:anchorId="1CD50EC5" wp14:editId="34A44B26">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fr-CA"/>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B7FA5AC" w14:textId="4E73121F" w:rsidR="00E719BC" w:rsidRPr="00E719BC" w:rsidRDefault="00E719BC">
                                    <w:pPr>
                                      <w:pStyle w:val="NoSpacing"/>
                                      <w:rPr>
                                        <w:rFonts w:asciiTheme="majorHAnsi" w:eastAsiaTheme="majorEastAsia" w:hAnsiTheme="majorHAnsi" w:cstheme="majorBidi"/>
                                        <w:caps/>
                                        <w:color w:val="2C7FCE" w:themeColor="text2" w:themeTint="99"/>
                                        <w:sz w:val="68"/>
                                        <w:szCs w:val="68"/>
                                        <w:lang w:val="fr-CA"/>
                                      </w:rPr>
                                    </w:pPr>
                                    <w:r w:rsidRPr="00E719BC">
                                      <w:rPr>
                                        <w:rFonts w:asciiTheme="majorHAnsi" w:eastAsiaTheme="majorEastAsia" w:hAnsiTheme="majorHAnsi" w:cstheme="majorBidi"/>
                                        <w:caps/>
                                        <w:color w:val="2C7FCE" w:themeColor="text2" w:themeTint="99"/>
                                        <w:sz w:val="64"/>
                                        <w:szCs w:val="64"/>
                                        <w:lang w:val="fr-CA"/>
                                      </w:rPr>
                                      <w:t>TP2 – Document Word</w:t>
                                    </w:r>
                                  </w:p>
                                </w:sdtContent>
                              </w:sdt>
                              <w:p w14:paraId="4B038C87" w14:textId="7E61759C" w:rsidR="00E719BC" w:rsidRPr="00E719BC" w:rsidRDefault="00E719BC">
                                <w:pPr>
                                  <w:pStyle w:val="NoSpacing"/>
                                  <w:spacing w:before="120"/>
                                  <w:rPr>
                                    <w:color w:val="156082" w:themeColor="accent1"/>
                                    <w:sz w:val="36"/>
                                    <w:szCs w:val="36"/>
                                    <w:lang w:val="fr-CA"/>
                                  </w:rPr>
                                </w:pPr>
                                <w:sdt>
                                  <w:sdtPr>
                                    <w:rPr>
                                      <w:color w:val="156082" w:themeColor="accent1"/>
                                      <w:sz w:val="36"/>
                                      <w:szCs w:val="36"/>
                                      <w:lang w:val="fr-CA"/>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E719BC">
                                      <w:rPr>
                                        <w:color w:val="156082" w:themeColor="accent1"/>
                                        <w:sz w:val="36"/>
                                        <w:szCs w:val="36"/>
                                        <w:lang w:val="fr-CA"/>
                                      </w:rPr>
                                      <w:t>Application Web</w:t>
                                    </w:r>
                                  </w:sdtContent>
                                </w:sdt>
                                <w:r w:rsidRPr="00E719BC">
                                  <w:rPr>
                                    <w:lang w:val="fr-CA"/>
                                  </w:rPr>
                                  <w:t xml:space="preserve"> </w:t>
                                </w:r>
                              </w:p>
                              <w:p w14:paraId="6232F719" w14:textId="77777777" w:rsidR="00E719BC" w:rsidRPr="00E719BC" w:rsidRDefault="00E719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1CD50EC5"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fr-CA"/>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B7FA5AC" w14:textId="4E73121F" w:rsidR="00E719BC" w:rsidRPr="00E719BC" w:rsidRDefault="00E719BC">
                              <w:pPr>
                                <w:pStyle w:val="NoSpacing"/>
                                <w:rPr>
                                  <w:rFonts w:asciiTheme="majorHAnsi" w:eastAsiaTheme="majorEastAsia" w:hAnsiTheme="majorHAnsi" w:cstheme="majorBidi"/>
                                  <w:caps/>
                                  <w:color w:val="2C7FCE" w:themeColor="text2" w:themeTint="99"/>
                                  <w:sz w:val="68"/>
                                  <w:szCs w:val="68"/>
                                  <w:lang w:val="fr-CA"/>
                                </w:rPr>
                              </w:pPr>
                              <w:r w:rsidRPr="00E719BC">
                                <w:rPr>
                                  <w:rFonts w:asciiTheme="majorHAnsi" w:eastAsiaTheme="majorEastAsia" w:hAnsiTheme="majorHAnsi" w:cstheme="majorBidi"/>
                                  <w:caps/>
                                  <w:color w:val="2C7FCE" w:themeColor="text2" w:themeTint="99"/>
                                  <w:sz w:val="64"/>
                                  <w:szCs w:val="64"/>
                                  <w:lang w:val="fr-CA"/>
                                </w:rPr>
                                <w:t>TP2 – Document Word</w:t>
                              </w:r>
                            </w:p>
                          </w:sdtContent>
                        </w:sdt>
                        <w:p w14:paraId="4B038C87" w14:textId="7E61759C" w:rsidR="00E719BC" w:rsidRPr="00E719BC" w:rsidRDefault="00E719BC">
                          <w:pPr>
                            <w:pStyle w:val="NoSpacing"/>
                            <w:spacing w:before="120"/>
                            <w:rPr>
                              <w:color w:val="156082" w:themeColor="accent1"/>
                              <w:sz w:val="36"/>
                              <w:szCs w:val="36"/>
                              <w:lang w:val="fr-CA"/>
                            </w:rPr>
                          </w:pPr>
                          <w:sdt>
                            <w:sdtPr>
                              <w:rPr>
                                <w:color w:val="156082" w:themeColor="accent1"/>
                                <w:sz w:val="36"/>
                                <w:szCs w:val="36"/>
                                <w:lang w:val="fr-CA"/>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E719BC">
                                <w:rPr>
                                  <w:color w:val="156082" w:themeColor="accent1"/>
                                  <w:sz w:val="36"/>
                                  <w:szCs w:val="36"/>
                                  <w:lang w:val="fr-CA"/>
                                </w:rPr>
                                <w:t>Application Web</w:t>
                              </w:r>
                            </w:sdtContent>
                          </w:sdt>
                          <w:r w:rsidRPr="00E719BC">
                            <w:rPr>
                              <w:lang w:val="fr-CA"/>
                            </w:rPr>
                            <w:t xml:space="preserve"> </w:t>
                          </w:r>
                        </w:p>
                        <w:p w14:paraId="6232F719" w14:textId="77777777" w:rsidR="00E719BC" w:rsidRPr="00E719BC" w:rsidRDefault="00E719BC"/>
                      </w:txbxContent>
                    </v:textbox>
                    <w10:wrap anchorx="page" anchory="margin"/>
                  </v:shape>
                </w:pict>
              </mc:Fallback>
            </mc:AlternateContent>
          </w:r>
          <w:r w:rsidRPr="00E719BC">
            <w:rPr>
              <w:color w:val="156082" w:themeColor="accent1"/>
              <w:sz w:val="36"/>
              <w:szCs w:val="36"/>
            </w:rPr>
            <mc:AlternateContent>
              <mc:Choice Requires="wpg">
                <w:drawing>
                  <wp:anchor distT="0" distB="0" distL="114300" distR="114300" simplePos="0" relativeHeight="251660288" behindDoc="1" locked="0" layoutInCell="1" allowOverlap="1" wp14:anchorId="1DE3B165" wp14:editId="43193932">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E13C8D4"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E719BC">
            <mc:AlternateContent>
              <mc:Choice Requires="wps">
                <w:drawing>
                  <wp:anchor distT="0" distB="0" distL="114300" distR="114300" simplePos="0" relativeHeight="251659264" behindDoc="0" locked="0" layoutInCell="1" allowOverlap="1" wp14:anchorId="39B41446" wp14:editId="4C7A847D">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1CDD3E" w14:textId="70515F0C" w:rsidR="00E719BC" w:rsidRPr="00E719BC" w:rsidRDefault="00E719BC">
                                <w:pPr>
                                  <w:pStyle w:val="NoSpacing"/>
                                  <w:jc w:val="right"/>
                                  <w:rPr>
                                    <w:color w:val="156082" w:themeColor="accent1"/>
                                    <w:sz w:val="36"/>
                                    <w:szCs w:val="36"/>
                                    <w:lang w:val="fr-CA"/>
                                  </w:rPr>
                                </w:pPr>
                                <w:sdt>
                                  <w:sdtPr>
                                    <w:rPr>
                                      <w:color w:val="156082" w:themeColor="accent1"/>
                                      <w:sz w:val="36"/>
                                      <w:szCs w:val="36"/>
                                      <w:lang w:val="fr-CA"/>
                                    </w:rPr>
                                    <w:alias w:val="School"/>
                                    <w:tag w:val="School"/>
                                    <w:id w:val="1850680582"/>
                                    <w:dataBinding w:prefixMappings="xmlns:ns0='http://schemas.openxmlformats.org/officeDocument/2006/extended-properties' " w:xpath="/ns0:Properties[1]/ns0:Company[1]" w:storeItemID="{6668398D-A668-4E3E-A5EB-62B293D839F1}"/>
                                    <w:text/>
                                  </w:sdtPr>
                                  <w:sdtContent>
                                    <w:r w:rsidRPr="00E719BC">
                                      <w:rPr>
                                        <w:color w:val="156082" w:themeColor="accent1"/>
                                        <w:sz w:val="36"/>
                                        <w:szCs w:val="36"/>
                                        <w:lang w:val="fr-CA"/>
                                      </w:rPr>
                                      <w:t>Sebastian Sanchez Gonzalez</w:t>
                                    </w:r>
                                  </w:sdtContent>
                                </w:sdt>
                              </w:p>
                              <w:sdt>
                                <w:sdtPr>
                                  <w:rPr>
                                    <w:color w:val="156082" w:themeColor="accent1"/>
                                    <w:sz w:val="36"/>
                                    <w:szCs w:val="36"/>
                                    <w:lang w:val="fr-CA"/>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416080D8" w14:textId="4907B1D5" w:rsidR="00E719BC" w:rsidRPr="00E719BC" w:rsidRDefault="00E719BC">
                                    <w:pPr>
                                      <w:pStyle w:val="NoSpacing"/>
                                      <w:jc w:val="right"/>
                                      <w:rPr>
                                        <w:color w:val="156082" w:themeColor="accent1"/>
                                        <w:sz w:val="36"/>
                                        <w:szCs w:val="36"/>
                                        <w:lang w:val="fr-CA"/>
                                      </w:rPr>
                                    </w:pPr>
                                    <w:r w:rsidRPr="00E719BC">
                                      <w:rPr>
                                        <w:color w:val="156082" w:themeColor="accent1"/>
                                        <w:sz w:val="36"/>
                                        <w:szCs w:val="36"/>
                                        <w:lang w:val="fr-CA"/>
                                      </w:rPr>
                                      <w:t>Maxime Maindron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9B41446"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F1CDD3E" w14:textId="70515F0C" w:rsidR="00E719BC" w:rsidRPr="00E719BC" w:rsidRDefault="00E719BC">
                          <w:pPr>
                            <w:pStyle w:val="NoSpacing"/>
                            <w:jc w:val="right"/>
                            <w:rPr>
                              <w:color w:val="156082" w:themeColor="accent1"/>
                              <w:sz w:val="36"/>
                              <w:szCs w:val="36"/>
                              <w:lang w:val="fr-CA"/>
                            </w:rPr>
                          </w:pPr>
                          <w:sdt>
                            <w:sdtPr>
                              <w:rPr>
                                <w:color w:val="156082" w:themeColor="accent1"/>
                                <w:sz w:val="36"/>
                                <w:szCs w:val="36"/>
                                <w:lang w:val="fr-CA"/>
                              </w:rPr>
                              <w:alias w:val="School"/>
                              <w:tag w:val="School"/>
                              <w:id w:val="1850680582"/>
                              <w:dataBinding w:prefixMappings="xmlns:ns0='http://schemas.openxmlformats.org/officeDocument/2006/extended-properties' " w:xpath="/ns0:Properties[1]/ns0:Company[1]" w:storeItemID="{6668398D-A668-4E3E-A5EB-62B293D839F1}"/>
                              <w:text/>
                            </w:sdtPr>
                            <w:sdtContent>
                              <w:r w:rsidRPr="00E719BC">
                                <w:rPr>
                                  <w:color w:val="156082" w:themeColor="accent1"/>
                                  <w:sz w:val="36"/>
                                  <w:szCs w:val="36"/>
                                  <w:lang w:val="fr-CA"/>
                                </w:rPr>
                                <w:t>Sebastian Sanchez Gonzalez</w:t>
                              </w:r>
                            </w:sdtContent>
                          </w:sdt>
                        </w:p>
                        <w:sdt>
                          <w:sdtPr>
                            <w:rPr>
                              <w:color w:val="156082" w:themeColor="accent1"/>
                              <w:sz w:val="36"/>
                              <w:szCs w:val="36"/>
                              <w:lang w:val="fr-CA"/>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416080D8" w14:textId="4907B1D5" w:rsidR="00E719BC" w:rsidRPr="00E719BC" w:rsidRDefault="00E719BC">
                              <w:pPr>
                                <w:pStyle w:val="NoSpacing"/>
                                <w:jc w:val="right"/>
                                <w:rPr>
                                  <w:color w:val="156082" w:themeColor="accent1"/>
                                  <w:sz w:val="36"/>
                                  <w:szCs w:val="36"/>
                                  <w:lang w:val="fr-CA"/>
                                </w:rPr>
                              </w:pPr>
                              <w:r w:rsidRPr="00E719BC">
                                <w:rPr>
                                  <w:color w:val="156082" w:themeColor="accent1"/>
                                  <w:sz w:val="36"/>
                                  <w:szCs w:val="36"/>
                                  <w:lang w:val="fr-CA"/>
                                </w:rPr>
                                <w:t>Maxime Maindron</w:t>
                              </w:r>
                            </w:p>
                          </w:sdtContent>
                        </w:sdt>
                      </w:txbxContent>
                    </v:textbox>
                    <w10:wrap anchorx="page" anchory="margin"/>
                  </v:shape>
                </w:pict>
              </mc:Fallback>
            </mc:AlternateContent>
          </w:r>
        </w:p>
        <w:p w14:paraId="37DC8A5D" w14:textId="691FEE4E" w:rsidR="00E719BC" w:rsidRPr="00E719BC" w:rsidRDefault="00E719BC">
          <w:r w:rsidRPr="00E719BC">
            <w:br w:type="page"/>
          </w:r>
        </w:p>
      </w:sdtContent>
    </w:sdt>
    <w:sdt>
      <w:sdtPr>
        <w:rPr>
          <w:lang w:val="fr-CA"/>
        </w:rPr>
        <w:id w:val="1038090655"/>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0D9E9E12" w14:textId="5B025984" w:rsidR="00E719BC" w:rsidRPr="00E719BC" w:rsidRDefault="00E719BC">
          <w:pPr>
            <w:pStyle w:val="TOCHeading"/>
            <w:rPr>
              <w:lang w:val="fr-CA"/>
            </w:rPr>
          </w:pPr>
          <w:r w:rsidRPr="00E719BC">
            <w:rPr>
              <w:lang w:val="fr-CA"/>
            </w:rPr>
            <w:t>Table des matières</w:t>
          </w:r>
        </w:p>
        <w:p w14:paraId="37DEDE45" w14:textId="721FE35E" w:rsidR="00DC1F60" w:rsidRDefault="00E719BC">
          <w:pPr>
            <w:pStyle w:val="TOC1"/>
            <w:tabs>
              <w:tab w:val="right" w:leader="dot" w:pos="9350"/>
            </w:tabs>
            <w:rPr>
              <w:rFonts w:eastAsiaTheme="minorEastAsia"/>
              <w:noProof/>
              <w:lang w:val="en-CA" w:eastAsia="en-CA"/>
            </w:rPr>
          </w:pPr>
          <w:r w:rsidRPr="00E719BC">
            <w:fldChar w:fldCharType="begin"/>
          </w:r>
          <w:r w:rsidRPr="00E719BC">
            <w:instrText xml:space="preserve"> TOC \o "1-3" \h \z \u </w:instrText>
          </w:r>
          <w:r w:rsidRPr="00E719BC">
            <w:fldChar w:fldCharType="separate"/>
          </w:r>
          <w:hyperlink w:anchor="_Toc227265798" w:history="1">
            <w:r w:rsidR="00DC1F60" w:rsidRPr="00EE1CF0">
              <w:rPr>
                <w:rStyle w:val="Hyperlink"/>
                <w:noProof/>
              </w:rPr>
              <w:t>Description du projet</w:t>
            </w:r>
            <w:r w:rsidR="00DC1F60">
              <w:rPr>
                <w:noProof/>
                <w:webHidden/>
              </w:rPr>
              <w:tab/>
            </w:r>
            <w:r w:rsidR="00DC1F60">
              <w:rPr>
                <w:noProof/>
                <w:webHidden/>
              </w:rPr>
              <w:fldChar w:fldCharType="begin"/>
            </w:r>
            <w:r w:rsidR="00DC1F60">
              <w:rPr>
                <w:noProof/>
                <w:webHidden/>
              </w:rPr>
              <w:instrText xml:space="preserve"> PAGEREF _Toc227265798 \h </w:instrText>
            </w:r>
            <w:r w:rsidR="00DC1F60">
              <w:rPr>
                <w:noProof/>
                <w:webHidden/>
              </w:rPr>
            </w:r>
            <w:r w:rsidR="00DC1F60">
              <w:rPr>
                <w:noProof/>
                <w:webHidden/>
              </w:rPr>
              <w:fldChar w:fldCharType="separate"/>
            </w:r>
            <w:r w:rsidR="00DC1F60">
              <w:rPr>
                <w:noProof/>
                <w:webHidden/>
              </w:rPr>
              <w:t>2</w:t>
            </w:r>
            <w:r w:rsidR="00DC1F60">
              <w:rPr>
                <w:noProof/>
                <w:webHidden/>
              </w:rPr>
              <w:fldChar w:fldCharType="end"/>
            </w:r>
          </w:hyperlink>
        </w:p>
        <w:p w14:paraId="7C01D3AF" w14:textId="78910CFF" w:rsidR="00DC1F60" w:rsidRDefault="00DC1F60">
          <w:pPr>
            <w:pStyle w:val="TOC1"/>
            <w:tabs>
              <w:tab w:val="right" w:leader="dot" w:pos="9350"/>
            </w:tabs>
            <w:rPr>
              <w:rFonts w:eastAsiaTheme="minorEastAsia"/>
              <w:noProof/>
              <w:lang w:val="en-CA" w:eastAsia="en-CA"/>
            </w:rPr>
          </w:pPr>
          <w:hyperlink w:anchor="_Toc227265799" w:history="1">
            <w:r w:rsidRPr="00EE1CF0">
              <w:rPr>
                <w:rStyle w:val="Hyperlink"/>
                <w:noProof/>
              </w:rPr>
              <w:t>Modèle de données logique</w:t>
            </w:r>
            <w:r>
              <w:rPr>
                <w:noProof/>
                <w:webHidden/>
              </w:rPr>
              <w:tab/>
            </w:r>
            <w:r>
              <w:rPr>
                <w:noProof/>
                <w:webHidden/>
              </w:rPr>
              <w:fldChar w:fldCharType="begin"/>
            </w:r>
            <w:r>
              <w:rPr>
                <w:noProof/>
                <w:webHidden/>
              </w:rPr>
              <w:instrText xml:space="preserve"> PAGEREF _Toc227265799 \h </w:instrText>
            </w:r>
            <w:r>
              <w:rPr>
                <w:noProof/>
                <w:webHidden/>
              </w:rPr>
            </w:r>
            <w:r>
              <w:rPr>
                <w:noProof/>
                <w:webHidden/>
              </w:rPr>
              <w:fldChar w:fldCharType="separate"/>
            </w:r>
            <w:r>
              <w:rPr>
                <w:noProof/>
                <w:webHidden/>
              </w:rPr>
              <w:t>3</w:t>
            </w:r>
            <w:r>
              <w:rPr>
                <w:noProof/>
                <w:webHidden/>
              </w:rPr>
              <w:fldChar w:fldCharType="end"/>
            </w:r>
          </w:hyperlink>
        </w:p>
        <w:p w14:paraId="6D22D084" w14:textId="4BF72381" w:rsidR="00DC1F60" w:rsidRDefault="00DC1F60">
          <w:pPr>
            <w:pStyle w:val="TOC1"/>
            <w:tabs>
              <w:tab w:val="right" w:leader="dot" w:pos="9350"/>
            </w:tabs>
            <w:rPr>
              <w:rFonts w:eastAsiaTheme="minorEastAsia"/>
              <w:noProof/>
              <w:lang w:val="en-CA" w:eastAsia="en-CA"/>
            </w:rPr>
          </w:pPr>
          <w:hyperlink w:anchor="_Toc227265800" w:history="1">
            <w:r w:rsidRPr="00EE1CF0">
              <w:rPr>
                <w:rStyle w:val="Hyperlink"/>
                <w:noProof/>
              </w:rPr>
              <w:t>Clé de lecture des associations</w:t>
            </w:r>
            <w:r>
              <w:rPr>
                <w:noProof/>
                <w:webHidden/>
              </w:rPr>
              <w:tab/>
            </w:r>
            <w:r>
              <w:rPr>
                <w:noProof/>
                <w:webHidden/>
              </w:rPr>
              <w:fldChar w:fldCharType="begin"/>
            </w:r>
            <w:r>
              <w:rPr>
                <w:noProof/>
                <w:webHidden/>
              </w:rPr>
              <w:instrText xml:space="preserve"> PAGEREF _Toc227265800 \h </w:instrText>
            </w:r>
            <w:r>
              <w:rPr>
                <w:noProof/>
                <w:webHidden/>
              </w:rPr>
            </w:r>
            <w:r>
              <w:rPr>
                <w:noProof/>
                <w:webHidden/>
              </w:rPr>
              <w:fldChar w:fldCharType="separate"/>
            </w:r>
            <w:r>
              <w:rPr>
                <w:noProof/>
                <w:webHidden/>
              </w:rPr>
              <w:t>4</w:t>
            </w:r>
            <w:r>
              <w:rPr>
                <w:noProof/>
                <w:webHidden/>
              </w:rPr>
              <w:fldChar w:fldCharType="end"/>
            </w:r>
          </w:hyperlink>
        </w:p>
        <w:p w14:paraId="6BA6402D" w14:textId="71E48F33" w:rsidR="00DC1F60" w:rsidRDefault="00DC1F60">
          <w:pPr>
            <w:pStyle w:val="TOC1"/>
            <w:tabs>
              <w:tab w:val="right" w:leader="dot" w:pos="9350"/>
            </w:tabs>
            <w:rPr>
              <w:rFonts w:eastAsiaTheme="minorEastAsia"/>
              <w:noProof/>
              <w:lang w:val="en-CA" w:eastAsia="en-CA"/>
            </w:rPr>
          </w:pPr>
          <w:hyperlink w:anchor="_Toc227265801" w:history="1">
            <w:r w:rsidRPr="00EE1CF0">
              <w:rPr>
                <w:rStyle w:val="Hyperlink"/>
                <w:noProof/>
              </w:rPr>
              <w:t>Maquettes des écrans</w:t>
            </w:r>
            <w:r>
              <w:rPr>
                <w:noProof/>
                <w:webHidden/>
              </w:rPr>
              <w:tab/>
            </w:r>
            <w:r>
              <w:rPr>
                <w:noProof/>
                <w:webHidden/>
              </w:rPr>
              <w:fldChar w:fldCharType="begin"/>
            </w:r>
            <w:r>
              <w:rPr>
                <w:noProof/>
                <w:webHidden/>
              </w:rPr>
              <w:instrText xml:space="preserve"> PAGEREF _Toc227265801 \h </w:instrText>
            </w:r>
            <w:r>
              <w:rPr>
                <w:noProof/>
                <w:webHidden/>
              </w:rPr>
            </w:r>
            <w:r>
              <w:rPr>
                <w:noProof/>
                <w:webHidden/>
              </w:rPr>
              <w:fldChar w:fldCharType="separate"/>
            </w:r>
            <w:r>
              <w:rPr>
                <w:noProof/>
                <w:webHidden/>
              </w:rPr>
              <w:t>5</w:t>
            </w:r>
            <w:r>
              <w:rPr>
                <w:noProof/>
                <w:webHidden/>
              </w:rPr>
              <w:fldChar w:fldCharType="end"/>
            </w:r>
          </w:hyperlink>
        </w:p>
        <w:p w14:paraId="63F8F1A9" w14:textId="5C60FA2E" w:rsidR="00DC1F60" w:rsidRDefault="00DC1F60">
          <w:pPr>
            <w:pStyle w:val="TOC1"/>
            <w:tabs>
              <w:tab w:val="right" w:leader="dot" w:pos="9350"/>
            </w:tabs>
            <w:rPr>
              <w:rFonts w:eastAsiaTheme="minorEastAsia"/>
              <w:noProof/>
              <w:lang w:val="en-CA" w:eastAsia="en-CA"/>
            </w:rPr>
          </w:pPr>
          <w:hyperlink w:anchor="_Toc227265802" w:history="1">
            <w:r w:rsidRPr="00EE1CF0">
              <w:rPr>
                <w:rStyle w:val="Hyperlink"/>
                <w:noProof/>
              </w:rPr>
              <w:t>Scripts de base de données</w:t>
            </w:r>
            <w:r>
              <w:rPr>
                <w:noProof/>
                <w:webHidden/>
              </w:rPr>
              <w:tab/>
            </w:r>
            <w:r>
              <w:rPr>
                <w:noProof/>
                <w:webHidden/>
              </w:rPr>
              <w:fldChar w:fldCharType="begin"/>
            </w:r>
            <w:r>
              <w:rPr>
                <w:noProof/>
                <w:webHidden/>
              </w:rPr>
              <w:instrText xml:space="preserve"> PAGEREF _Toc227265802 \h </w:instrText>
            </w:r>
            <w:r>
              <w:rPr>
                <w:noProof/>
                <w:webHidden/>
              </w:rPr>
            </w:r>
            <w:r>
              <w:rPr>
                <w:noProof/>
                <w:webHidden/>
              </w:rPr>
              <w:fldChar w:fldCharType="separate"/>
            </w:r>
            <w:r>
              <w:rPr>
                <w:noProof/>
                <w:webHidden/>
              </w:rPr>
              <w:t>6</w:t>
            </w:r>
            <w:r>
              <w:rPr>
                <w:noProof/>
                <w:webHidden/>
              </w:rPr>
              <w:fldChar w:fldCharType="end"/>
            </w:r>
          </w:hyperlink>
        </w:p>
        <w:p w14:paraId="1922E0B3" w14:textId="605BCF36" w:rsidR="00E719BC" w:rsidRPr="00E719BC" w:rsidRDefault="00E719BC">
          <w:r w:rsidRPr="00E719BC">
            <w:rPr>
              <w:b/>
              <w:bCs/>
            </w:rPr>
            <w:fldChar w:fldCharType="end"/>
          </w:r>
        </w:p>
      </w:sdtContent>
    </w:sdt>
    <w:p w14:paraId="2CD61174" w14:textId="38DA7256" w:rsidR="00E719BC" w:rsidRPr="00E719BC" w:rsidRDefault="00E719BC"/>
    <w:p w14:paraId="2F612DC0" w14:textId="77777777" w:rsidR="00E719BC" w:rsidRPr="00E719BC" w:rsidRDefault="00E719BC">
      <w:r w:rsidRPr="00E719BC">
        <w:br w:type="page"/>
      </w:r>
    </w:p>
    <w:p w14:paraId="6977ED60" w14:textId="42E197E1" w:rsidR="00505CAE" w:rsidRDefault="00E719BC" w:rsidP="00E719BC">
      <w:pPr>
        <w:pStyle w:val="Heading1"/>
      </w:pPr>
      <w:bookmarkStart w:id="0" w:name="_Toc227265798"/>
      <w:r w:rsidRPr="00E719BC">
        <w:lastRenderedPageBreak/>
        <w:t>Description du projet</w:t>
      </w:r>
      <w:bookmarkEnd w:id="0"/>
    </w:p>
    <w:p w14:paraId="4DA93B6B" w14:textId="75698374" w:rsidR="00E719BC" w:rsidRDefault="00E719BC" w:rsidP="00E719BC">
      <w:r>
        <w:t>Ce projet consiste à développer une application web dédiée à la gestion d'une collection personnelle de consoles et de jeux vidéo rétro. Le système permettra aux utilisateurs de répertorier leurs équipements par fabricant (comme Nintendo ou Sega) et d'organiser leur bibliothèque de titres de façon structurée en les classant par console et par genre.</w:t>
      </w:r>
    </w:p>
    <w:p w14:paraId="70596231" w14:textId="77777777" w:rsidR="00E719BC" w:rsidRDefault="00E719BC" w:rsidP="00E719BC"/>
    <w:p w14:paraId="3018E857" w14:textId="77777777" w:rsidR="00E719BC" w:rsidRDefault="00E719BC" w:rsidP="00E719BC">
      <w:r>
        <w:t>L'application permettra également de suivre précisément chaque exemplaire physique possédé dans la collection. Le système offrira des fonctionnalités pour enregistrer des informations spécifiques à l'acquisition, telles que le prix d'achat et l'état du stock, afin de distinguer les titres possédés en plusieurs copies ou sur différentes plateformes.</w:t>
      </w:r>
    </w:p>
    <w:p w14:paraId="469612DE" w14:textId="77777777" w:rsidR="00E719BC" w:rsidRDefault="00E719BC" w:rsidP="00E719BC"/>
    <w:p w14:paraId="0A757DC3" w14:textId="162800EC" w:rsidR="00E719BC" w:rsidRDefault="00E719BC" w:rsidP="00E719BC">
      <w:r>
        <w:t>L'objectif est de centraliser l'inventaire des collectionneurs afin de faciliter la consultation rapide de leurs biens et le suivi de leurs investissements. À terme, cet outil servira de base de données de référence pour éviter les achats en double et pour mieux planifier l'expansion de la collection à travers le temps.</w:t>
      </w:r>
    </w:p>
    <w:p w14:paraId="17B80E4A" w14:textId="77777777" w:rsidR="00E719BC" w:rsidRDefault="00E719BC">
      <w:r>
        <w:br w:type="page"/>
      </w:r>
    </w:p>
    <w:p w14:paraId="33C48B7D" w14:textId="14D66FD3" w:rsidR="00E719BC" w:rsidRDefault="00E719BC" w:rsidP="00E719BC">
      <w:pPr>
        <w:pStyle w:val="Heading1"/>
      </w:pPr>
      <w:bookmarkStart w:id="1" w:name="_Toc227265799"/>
      <w:r>
        <w:lastRenderedPageBreak/>
        <w:t>Modèle de données logique</w:t>
      </w:r>
      <w:bookmarkEnd w:id="1"/>
    </w:p>
    <w:p w14:paraId="7A4301FF" w14:textId="28EDE1A4" w:rsidR="00E719BC" w:rsidRDefault="00DC1F60" w:rsidP="00E719BC">
      <w:r>
        <w:rPr>
          <w:noProof/>
        </w:rPr>
        <w:drawing>
          <wp:inline distT="0" distB="0" distL="0" distR="0" wp14:anchorId="48F6191C" wp14:editId="478C95C1">
            <wp:extent cx="5816600" cy="6375400"/>
            <wp:effectExtent l="0" t="0" r="0" b="6350"/>
            <wp:docPr id="880086975" name="Picture 2" descr="This diagram illustrates a database schema with entities like 'Fabricant' (Manufacturer), 'Genre' (Genre), 'Console' (Console), and 'Jeu' (Game), showing relationships such as 'produire' (produced by), 'appartenir ￃﾠ' (belongs to), and 'ￃﾪtre destinￃﾩ ￃﾠ' (intended f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6975" name="Picture 2" descr="This diagram illustrates a database schema with entities like 'Fabricant' (Manufacturer), 'Genre' (Genre), 'Console' (Console), and 'Jeu' (Game), showing relationships such as 'produire' (produced by), 'appartenir ￃﾠ' (belongs to), and 'ￃﾪtre destinￃﾩ ￃﾠ' (intended for).&#10;&#10;AI-generated content may be incorrect."/>
                    <pic:cNvPicPr/>
                  </pic:nvPicPr>
                  <pic:blipFill rotWithShape="1">
                    <a:blip r:embed="rId5" cstate="print">
                      <a:extLst>
                        <a:ext uri="{28A0092B-C50C-407E-A947-70E740481C1C}">
                          <a14:useLocalDpi xmlns:a14="http://schemas.microsoft.com/office/drawing/2010/main" val="0"/>
                        </a:ext>
                      </a:extLst>
                    </a:blip>
                    <a:srcRect b="22531"/>
                    <a:stretch>
                      <a:fillRect/>
                    </a:stretch>
                  </pic:blipFill>
                  <pic:spPr bwMode="auto">
                    <a:xfrm>
                      <a:off x="0" y="0"/>
                      <a:ext cx="5816600" cy="6375400"/>
                    </a:xfrm>
                    <a:prstGeom prst="rect">
                      <a:avLst/>
                    </a:prstGeom>
                    <a:ln>
                      <a:noFill/>
                    </a:ln>
                    <a:extLst>
                      <a:ext uri="{53640926-AAD7-44D8-BBD7-CCE9431645EC}">
                        <a14:shadowObscured xmlns:a14="http://schemas.microsoft.com/office/drawing/2010/main"/>
                      </a:ext>
                    </a:extLst>
                  </pic:spPr>
                </pic:pic>
              </a:graphicData>
            </a:graphic>
          </wp:inline>
        </w:drawing>
      </w:r>
    </w:p>
    <w:p w14:paraId="28EDAC0C" w14:textId="77777777" w:rsidR="00E719BC" w:rsidRDefault="00E719BC">
      <w:r>
        <w:br w:type="page"/>
      </w:r>
    </w:p>
    <w:p w14:paraId="3331ADD9" w14:textId="7E36D93B" w:rsidR="00E719BC" w:rsidRDefault="00E719BC" w:rsidP="00E719BC">
      <w:pPr>
        <w:pStyle w:val="Heading1"/>
      </w:pPr>
      <w:bookmarkStart w:id="2" w:name="_Toc227265800"/>
      <w:r>
        <w:lastRenderedPageBreak/>
        <w:t>Clé de lecture des associations</w:t>
      </w:r>
      <w:bookmarkEnd w:id="2"/>
    </w:p>
    <w:p w14:paraId="394E9EB0" w14:textId="77777777" w:rsidR="00C66CE6" w:rsidRPr="00C66CE6" w:rsidRDefault="00C66CE6" w:rsidP="00C66CE6">
      <w:pPr>
        <w:rPr>
          <w:b/>
          <w:bCs/>
        </w:rPr>
      </w:pPr>
      <w:r w:rsidRPr="00C66CE6">
        <w:rPr>
          <w:b/>
          <w:bCs/>
        </w:rPr>
        <w:t>Fabricant — Console</w:t>
      </w:r>
    </w:p>
    <w:p w14:paraId="182AA70C" w14:textId="77777777" w:rsidR="00C66CE6" w:rsidRDefault="00C66CE6" w:rsidP="00C66CE6">
      <w:r>
        <w:t>Un Fabricant peut produire plusieurs Consoles.</w:t>
      </w:r>
    </w:p>
    <w:p w14:paraId="37573A6C" w14:textId="77777777" w:rsidR="00C66CE6" w:rsidRDefault="00C66CE6" w:rsidP="00C66CE6">
      <w:r>
        <w:t>Une Console doit être produite par un seul Fabricant.</w:t>
      </w:r>
    </w:p>
    <w:p w14:paraId="73AD0229" w14:textId="77777777" w:rsidR="00C66CE6" w:rsidRDefault="00C66CE6" w:rsidP="00C66CE6"/>
    <w:p w14:paraId="28690A84" w14:textId="77777777" w:rsidR="00C66CE6" w:rsidRPr="00C66CE6" w:rsidRDefault="00C66CE6" w:rsidP="00C66CE6">
      <w:pPr>
        <w:rPr>
          <w:b/>
          <w:bCs/>
        </w:rPr>
      </w:pPr>
      <w:r w:rsidRPr="00C66CE6">
        <w:rPr>
          <w:b/>
          <w:bCs/>
        </w:rPr>
        <w:t>Console — Jeu</w:t>
      </w:r>
    </w:p>
    <w:p w14:paraId="60C53627" w14:textId="77777777" w:rsidR="00C66CE6" w:rsidRDefault="00C66CE6" w:rsidP="00C66CE6">
      <w:r>
        <w:t>Une Console peut accueillir plusieurs Jeux.</w:t>
      </w:r>
    </w:p>
    <w:p w14:paraId="08BB6BF5" w14:textId="77777777" w:rsidR="00C66CE6" w:rsidRDefault="00C66CE6" w:rsidP="00C66CE6">
      <w:r>
        <w:t>Un Jeu doit être destiné à une seule Console.</w:t>
      </w:r>
    </w:p>
    <w:p w14:paraId="520A8851" w14:textId="77777777" w:rsidR="00C66CE6" w:rsidRDefault="00C66CE6" w:rsidP="00C66CE6"/>
    <w:p w14:paraId="19295E2A" w14:textId="77777777" w:rsidR="00C66CE6" w:rsidRPr="00C66CE6" w:rsidRDefault="00C66CE6" w:rsidP="00C66CE6">
      <w:pPr>
        <w:rPr>
          <w:b/>
          <w:bCs/>
        </w:rPr>
      </w:pPr>
      <w:r w:rsidRPr="00C66CE6">
        <w:rPr>
          <w:b/>
          <w:bCs/>
        </w:rPr>
        <w:t>Genre — Jeu</w:t>
      </w:r>
    </w:p>
    <w:p w14:paraId="630E21A9" w14:textId="77777777" w:rsidR="00C66CE6" w:rsidRDefault="00C66CE6" w:rsidP="00C66CE6">
      <w:r>
        <w:t>Un Genre peut classifier plusieurs Jeux.</w:t>
      </w:r>
    </w:p>
    <w:p w14:paraId="302E3746" w14:textId="77777777" w:rsidR="00C66CE6" w:rsidRDefault="00C66CE6" w:rsidP="00C66CE6">
      <w:r>
        <w:t>Un Jeu doit appartenir à un seul Genre.</w:t>
      </w:r>
    </w:p>
    <w:p w14:paraId="51CA4ED9" w14:textId="77777777" w:rsidR="00C66CE6" w:rsidRDefault="00C66CE6" w:rsidP="00C66CE6"/>
    <w:p w14:paraId="780B3AF7" w14:textId="77777777" w:rsidR="00C66CE6" w:rsidRPr="00C66CE6" w:rsidRDefault="00C66CE6" w:rsidP="00C66CE6">
      <w:pPr>
        <w:rPr>
          <w:b/>
          <w:bCs/>
        </w:rPr>
      </w:pPr>
      <w:r w:rsidRPr="00C66CE6">
        <w:rPr>
          <w:b/>
          <w:bCs/>
        </w:rPr>
        <w:t>Jeu — Exemplaire</w:t>
      </w:r>
    </w:p>
    <w:p w14:paraId="61E1FAF5" w14:textId="77777777" w:rsidR="00C66CE6" w:rsidRDefault="00C66CE6" w:rsidP="00C66CE6">
      <w:r>
        <w:t>Un Jeu peut posséder plusieurs Exemplaires.</w:t>
      </w:r>
    </w:p>
    <w:p w14:paraId="17B0D5EE" w14:textId="35657221" w:rsidR="00E719BC" w:rsidRDefault="00C66CE6" w:rsidP="00C66CE6">
      <w:r>
        <w:t>Un Exemplaire doit représenter un seul Jeu.</w:t>
      </w:r>
    </w:p>
    <w:p w14:paraId="36971C01" w14:textId="77777777" w:rsidR="00E719BC" w:rsidRDefault="00E719BC">
      <w:r>
        <w:br w:type="page"/>
      </w:r>
    </w:p>
    <w:p w14:paraId="1F5DDA0E" w14:textId="3623C313" w:rsidR="00E719BC" w:rsidRDefault="00E719BC" w:rsidP="00E719BC">
      <w:pPr>
        <w:pStyle w:val="Heading1"/>
      </w:pPr>
      <w:bookmarkStart w:id="3" w:name="_Toc227265801"/>
      <w:r>
        <w:lastRenderedPageBreak/>
        <w:t>Maquettes des écrans</w:t>
      </w:r>
      <w:bookmarkEnd w:id="3"/>
    </w:p>
    <w:p w14:paraId="20446A20" w14:textId="045B464B" w:rsidR="009622F3" w:rsidRDefault="009622F3" w:rsidP="009622F3">
      <w:r>
        <w:rPr>
          <w:noProof/>
        </w:rPr>
        <w:drawing>
          <wp:inline distT="0" distB="0" distL="0" distR="0" wp14:anchorId="3CA46D09" wp14:editId="24DF1921">
            <wp:extent cx="5943600" cy="4227195"/>
            <wp:effectExtent l="0" t="0" r="0" b="1905"/>
            <wp:docPr id="592235340" name="Picture 3" descr="The image is a webpage from PixelVault, featuring a collection of retro gaming consoles and games, showcasing various colors and a section for fabrica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35340" name="Picture 3" descr="The image is a webpage from PixelVault, featuring a collection of retro gaming consoles and games, showcasing various colors and a section for fabricato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0AD90DE6" w14:textId="2706FCF1" w:rsidR="009622F3" w:rsidRPr="00BA6198" w:rsidRDefault="004777B7" w:rsidP="009622F3">
      <w:pPr>
        <w:rPr>
          <w:b/>
          <w:bCs/>
        </w:rPr>
      </w:pPr>
      <w:r w:rsidRPr="00BA6198">
        <w:rPr>
          <w:b/>
          <w:bCs/>
        </w:rPr>
        <w:t>Écran 1 – Page d’</w:t>
      </w:r>
      <w:r w:rsidR="00BD64CD" w:rsidRPr="00BA6198">
        <w:rPr>
          <w:b/>
          <w:bCs/>
        </w:rPr>
        <w:t>accueil</w:t>
      </w:r>
      <w:r w:rsidRPr="00BA6198">
        <w:rPr>
          <w:b/>
          <w:bCs/>
        </w:rPr>
        <w:t xml:space="preserve"> du site</w:t>
      </w:r>
    </w:p>
    <w:p w14:paraId="71D60FD9" w14:textId="44BA31FE" w:rsidR="00F709C5" w:rsidRDefault="00F709C5" w:rsidP="009622F3">
      <w:r>
        <w:t xml:space="preserve">Lorsque l’utilisateur clique sur le bouton « </w:t>
      </w:r>
      <w:r>
        <w:t xml:space="preserve">Explorer la collection </w:t>
      </w:r>
      <w:r>
        <w:t xml:space="preserve">», ça va amener l’utilisateur à une autre page avec une liste de tous les </w:t>
      </w:r>
      <w:r>
        <w:t>fabricants disponibles</w:t>
      </w:r>
      <w:r>
        <w:t>.</w:t>
      </w:r>
    </w:p>
    <w:p w14:paraId="3C2451CE" w14:textId="7FB02F98" w:rsidR="003C1F8A" w:rsidRDefault="003C1F8A" w:rsidP="009622F3">
      <w:r>
        <w:rPr>
          <w:noProof/>
        </w:rPr>
        <w:lastRenderedPageBreak/>
        <w:drawing>
          <wp:inline distT="0" distB="0" distL="0" distR="0" wp14:anchorId="251EC4EB" wp14:editId="40FF377D">
            <wp:extent cx="5943600" cy="4226890"/>
            <wp:effectExtent l="0" t="0" r="0" b="2540"/>
            <wp:docPr id="1788066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66188" name="Picture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26890"/>
                    </a:xfrm>
                    <a:prstGeom prst="rect">
                      <a:avLst/>
                    </a:prstGeom>
                  </pic:spPr>
                </pic:pic>
              </a:graphicData>
            </a:graphic>
          </wp:inline>
        </w:drawing>
      </w:r>
    </w:p>
    <w:p w14:paraId="32932582" w14:textId="2B195D43" w:rsidR="00ED156A" w:rsidRPr="00BA6198" w:rsidRDefault="003C1F8A" w:rsidP="009622F3">
      <w:pPr>
        <w:rPr>
          <w:b/>
          <w:bCs/>
        </w:rPr>
      </w:pPr>
      <w:r w:rsidRPr="00BA6198">
        <w:rPr>
          <w:b/>
          <w:bCs/>
        </w:rPr>
        <w:t xml:space="preserve">Écran 2 </w:t>
      </w:r>
      <w:r w:rsidR="00BD64CD" w:rsidRPr="00BA6198">
        <w:rPr>
          <w:b/>
          <w:bCs/>
        </w:rPr>
        <w:t>–</w:t>
      </w:r>
      <w:r w:rsidRPr="00BA6198">
        <w:rPr>
          <w:b/>
          <w:bCs/>
        </w:rPr>
        <w:t xml:space="preserve"> </w:t>
      </w:r>
      <w:r w:rsidR="00BD64CD" w:rsidRPr="00BA6198">
        <w:rPr>
          <w:b/>
          <w:bCs/>
        </w:rPr>
        <w:t>Liste de tous les fabricants disponibles</w:t>
      </w:r>
    </w:p>
    <w:p w14:paraId="5B10A648" w14:textId="0C28E381" w:rsidR="002C405B" w:rsidRDefault="002C405B" w:rsidP="009622F3">
      <w:r>
        <w:t xml:space="preserve">Dans cet écran, l’utilisateur a cliqué sur le bouton </w:t>
      </w:r>
      <w:r>
        <w:t xml:space="preserve">« </w:t>
      </w:r>
      <w:r>
        <w:t>Explorer la collection</w:t>
      </w:r>
      <w:r>
        <w:t xml:space="preserve"> »</w:t>
      </w:r>
      <w:r>
        <w:t xml:space="preserve">, ce qui affiche une liste de tous les fabricants </w:t>
      </w:r>
      <w:r w:rsidR="003622CD">
        <w:t>disponibles</w:t>
      </w:r>
      <w:r w:rsidR="00F709C5">
        <w:t>.</w:t>
      </w:r>
    </w:p>
    <w:p w14:paraId="49066974" w14:textId="52D10402" w:rsidR="00F26A08" w:rsidRDefault="00F26A08" w:rsidP="009622F3">
      <w:r>
        <w:t xml:space="preserve">Lorsque l’utilisateur clique sur le bouton </w:t>
      </w:r>
      <w:proofErr w:type="gramStart"/>
      <w:r>
        <w:t xml:space="preserve">« </w:t>
      </w:r>
      <w:r>
        <w:t>Voir</w:t>
      </w:r>
      <w:proofErr w:type="gramEnd"/>
      <w:r>
        <w:t xml:space="preserve"> les jeux</w:t>
      </w:r>
      <w:r>
        <w:t xml:space="preserve"> » </w:t>
      </w:r>
      <w:r>
        <w:t>d’une certaine console</w:t>
      </w:r>
      <w:r w:rsidR="00F752C5">
        <w:t xml:space="preserve">, ça va amener l’utilisateur à une </w:t>
      </w:r>
      <w:r w:rsidR="00AD1D49">
        <w:t xml:space="preserve">autre </w:t>
      </w:r>
      <w:r w:rsidR="00F752C5">
        <w:t>page avec une liste de tous les jeux offerts pour cette console.</w:t>
      </w:r>
    </w:p>
    <w:p w14:paraId="0BD62187" w14:textId="024BDDED" w:rsidR="00BD64CD" w:rsidRDefault="00BD64CD" w:rsidP="009622F3">
      <w:r>
        <w:rPr>
          <w:noProof/>
        </w:rPr>
        <w:lastRenderedPageBreak/>
        <w:drawing>
          <wp:inline distT="0" distB="0" distL="0" distR="0" wp14:anchorId="338D8C4D" wp14:editId="26E2FAE4">
            <wp:extent cx="5943600" cy="4227195"/>
            <wp:effectExtent l="0" t="0" r="0" b="1905"/>
            <wp:docPr id="1919828310" name="Picture 5" descr="The image is a user interface for a Nintendo game collection page, featuring various game options like Super Mario World and Street Fighter I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28310" name="Picture 5" descr="The image is a user interface for a Nintendo game collection page, featuring various game options like Super Mario World and Street Fighter II.&#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17EDFA92" w14:textId="12D215CC" w:rsidR="00A87BF6" w:rsidRPr="00BA6198" w:rsidRDefault="00BD64CD" w:rsidP="009622F3">
      <w:pPr>
        <w:rPr>
          <w:b/>
          <w:bCs/>
        </w:rPr>
      </w:pPr>
      <w:r w:rsidRPr="00BA6198">
        <w:rPr>
          <w:b/>
          <w:bCs/>
        </w:rPr>
        <w:t xml:space="preserve">Écran 3 </w:t>
      </w:r>
      <w:r w:rsidR="00185B5B" w:rsidRPr="00BA6198">
        <w:rPr>
          <w:b/>
          <w:bCs/>
        </w:rPr>
        <w:t>–</w:t>
      </w:r>
      <w:r w:rsidRPr="00BA6198">
        <w:rPr>
          <w:b/>
          <w:bCs/>
        </w:rPr>
        <w:t xml:space="preserve"> </w:t>
      </w:r>
      <w:r w:rsidR="00185B5B" w:rsidRPr="00BA6198">
        <w:rPr>
          <w:b/>
          <w:bCs/>
        </w:rPr>
        <w:t>Liste de tous les jeux</w:t>
      </w:r>
    </w:p>
    <w:p w14:paraId="73DFDF64" w14:textId="14FE9EBA" w:rsidR="00A87BF6" w:rsidRDefault="0065672C" w:rsidP="009622F3">
      <w:r>
        <w:t xml:space="preserve">Dans cet écran, l’utilisateur a cliqué sur </w:t>
      </w:r>
      <w:r w:rsidR="00C148F8">
        <w:t xml:space="preserve">le bouton </w:t>
      </w:r>
      <w:proofErr w:type="gramStart"/>
      <w:r w:rsidR="00C148F8" w:rsidRPr="00C148F8">
        <w:t xml:space="preserve">« </w:t>
      </w:r>
      <w:r w:rsidR="00C148F8">
        <w:t>Voir</w:t>
      </w:r>
      <w:proofErr w:type="gramEnd"/>
      <w:r w:rsidR="00C148F8">
        <w:t xml:space="preserve"> les jeux </w:t>
      </w:r>
      <w:r w:rsidR="00C148F8" w:rsidRPr="00C148F8">
        <w:t>»</w:t>
      </w:r>
      <w:r w:rsidR="00C148F8">
        <w:t xml:space="preserve"> d</w:t>
      </w:r>
      <w:r w:rsidR="002C405B">
        <w:t>u fabricant Nintendo.</w:t>
      </w:r>
    </w:p>
    <w:p w14:paraId="6580E367" w14:textId="2C09FC33" w:rsidR="00F752C5" w:rsidRDefault="00F752C5" w:rsidP="00F752C5">
      <w:r>
        <w:t xml:space="preserve">Lorsque l’utilisateur clique sur le bouton « </w:t>
      </w:r>
      <w:r>
        <w:t xml:space="preserve">Plus d’informations </w:t>
      </w:r>
      <w:r>
        <w:t xml:space="preserve">» </w:t>
      </w:r>
      <w:r>
        <w:t>d’un certain jeu</w:t>
      </w:r>
      <w:r>
        <w:t>, ça va amener l’utilisateur à une</w:t>
      </w:r>
      <w:r w:rsidR="00AD1D49">
        <w:t xml:space="preserve"> autre</w:t>
      </w:r>
      <w:r>
        <w:t xml:space="preserve"> page avec </w:t>
      </w:r>
      <w:r w:rsidR="00AD1D49">
        <w:t>plus d’information sur celui-ci (</w:t>
      </w:r>
      <w:r w:rsidR="00297E91">
        <w:t>voir écran 4).</w:t>
      </w:r>
    </w:p>
    <w:p w14:paraId="71D05914" w14:textId="77777777" w:rsidR="00297E91" w:rsidRDefault="00590400">
      <w:r>
        <w:rPr>
          <w:noProof/>
        </w:rPr>
        <w:lastRenderedPageBreak/>
        <w:drawing>
          <wp:inline distT="0" distB="0" distL="0" distR="0" wp14:anchorId="3520B3F8" wp14:editId="7BA80D9C">
            <wp:extent cx="5943600" cy="4227195"/>
            <wp:effectExtent l="0" t="0" r="0" b="1905"/>
            <wp:docPr id="738459796" name="Picture 6" descr="The image displays a product page for a Super Mario World game cartridge, listing the stock quantity (3) and price (45.00￢ﾂﾬ) on a black background with a white fo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59796" name="Picture 6" descr="The image displays a product page for a Super Mario World game cartridge, listing the stock quantity (3) and price (45.00￢ﾂﾬ) on a black background with a white fon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1AF3F37C" w14:textId="77777777" w:rsidR="00A50431" w:rsidRPr="00BA6198" w:rsidRDefault="00297E91">
      <w:pPr>
        <w:rPr>
          <w:b/>
          <w:bCs/>
        </w:rPr>
      </w:pPr>
      <w:r w:rsidRPr="00BA6198">
        <w:rPr>
          <w:b/>
          <w:bCs/>
        </w:rPr>
        <w:t xml:space="preserve">Écran 4 </w:t>
      </w:r>
      <w:r w:rsidR="00A87BF6" w:rsidRPr="00BA6198">
        <w:rPr>
          <w:b/>
          <w:bCs/>
        </w:rPr>
        <w:t>–</w:t>
      </w:r>
      <w:r w:rsidRPr="00BA6198">
        <w:rPr>
          <w:b/>
          <w:bCs/>
        </w:rPr>
        <w:t xml:space="preserve"> </w:t>
      </w:r>
      <w:r w:rsidR="00A87BF6" w:rsidRPr="00BA6198">
        <w:rPr>
          <w:b/>
          <w:bCs/>
        </w:rPr>
        <w:t xml:space="preserve">Exemplaire </w:t>
      </w:r>
      <w:r w:rsidR="00A50431" w:rsidRPr="00BA6198">
        <w:rPr>
          <w:b/>
          <w:bCs/>
        </w:rPr>
        <w:t>du jeu Super Mario World</w:t>
      </w:r>
    </w:p>
    <w:p w14:paraId="1BD0A1A8" w14:textId="5CDE1198" w:rsidR="00A50431" w:rsidRDefault="00A50431" w:rsidP="00A50431">
      <w:r>
        <w:t xml:space="preserve">Dans cet écran, l’utilisateur a cliqué sur le bouton </w:t>
      </w:r>
      <w:r w:rsidRPr="00C148F8">
        <w:t xml:space="preserve">« </w:t>
      </w:r>
      <w:r>
        <w:t>Plus d’informations</w:t>
      </w:r>
      <w:r>
        <w:t xml:space="preserve"> </w:t>
      </w:r>
      <w:r w:rsidRPr="00C148F8">
        <w:t>»</w:t>
      </w:r>
      <w:r>
        <w:t xml:space="preserve"> du </w:t>
      </w:r>
      <w:r>
        <w:t>jeu</w:t>
      </w:r>
      <w:r>
        <w:t xml:space="preserve"> </w:t>
      </w:r>
      <w:r>
        <w:t>Super Mario World</w:t>
      </w:r>
      <w:r>
        <w:t>.</w:t>
      </w:r>
    </w:p>
    <w:p w14:paraId="3153D717" w14:textId="6B7CF63B" w:rsidR="00E719BC" w:rsidRDefault="00A50431">
      <w:r>
        <w:t xml:space="preserve">Lorsque l’utilisateur clique sur le bouton « </w:t>
      </w:r>
      <w:r>
        <w:t xml:space="preserve">Acheter </w:t>
      </w:r>
      <w:r>
        <w:t xml:space="preserve">», </w:t>
      </w:r>
      <w:r w:rsidR="00035C6D">
        <w:t>le</w:t>
      </w:r>
      <w:r>
        <w:t xml:space="preserve"> stock </w:t>
      </w:r>
      <w:r w:rsidR="00E94455">
        <w:t>va diminuer de</w:t>
      </w:r>
      <w:r w:rsidR="001043E5">
        <w:t xml:space="preserve"> 1. </w:t>
      </w:r>
      <w:r w:rsidR="00E94455">
        <w:t xml:space="preserve">Lorsque l’utilisateur clique sur le bouton « </w:t>
      </w:r>
      <w:r w:rsidR="00E94455">
        <w:t>Vendre</w:t>
      </w:r>
      <w:r w:rsidR="00E94455">
        <w:t xml:space="preserve"> », l</w:t>
      </w:r>
      <w:r w:rsidR="00035C6D">
        <w:t>e</w:t>
      </w:r>
      <w:r w:rsidR="00E94455">
        <w:t xml:space="preserve"> stock va </w:t>
      </w:r>
      <w:r w:rsidR="00E94455">
        <w:t>augmenter</w:t>
      </w:r>
      <w:r w:rsidR="00E94455">
        <w:t xml:space="preserve"> de </w:t>
      </w:r>
      <w:r w:rsidR="001043E5">
        <w:t xml:space="preserve">1. </w:t>
      </w:r>
      <w:r w:rsidR="003E1C6A">
        <w:t xml:space="preserve">Après avoir appuyé sur un de ces deux boutons, </w:t>
      </w:r>
      <w:r w:rsidR="00A24B11">
        <w:t xml:space="preserve">ça va amener l’utilisateur à une autre page qui va indiquer que son action fut </w:t>
      </w:r>
      <w:r w:rsidR="00035C6D">
        <w:t>accomplie avec succès.</w:t>
      </w:r>
      <w:r w:rsidR="00E719BC">
        <w:br w:type="page"/>
      </w:r>
    </w:p>
    <w:p w14:paraId="06559972" w14:textId="25CD1CF1" w:rsidR="00E719BC" w:rsidRDefault="00E719BC" w:rsidP="00E719BC">
      <w:pPr>
        <w:pStyle w:val="Heading1"/>
      </w:pPr>
      <w:bookmarkStart w:id="4" w:name="_Toc227265802"/>
      <w:r>
        <w:lastRenderedPageBreak/>
        <w:t>Scripts de base de données</w:t>
      </w:r>
      <w:bookmarkEnd w:id="4"/>
    </w:p>
    <w:p w14:paraId="31C35813" w14:textId="52046C4E" w:rsidR="00E719BC" w:rsidRPr="00E719BC" w:rsidRDefault="00E719BC" w:rsidP="00E719BC">
      <w:r>
        <w:t>Voir le dépôt GitHub pour le fichier contenant les scripts SQL</w:t>
      </w:r>
    </w:p>
    <w:sectPr w:rsidR="00E719BC" w:rsidRPr="00E719BC" w:rsidSect="00E719BC">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9BC"/>
    <w:rsid w:val="00035C6D"/>
    <w:rsid w:val="00103CE6"/>
    <w:rsid w:val="001043E5"/>
    <w:rsid w:val="00185B5B"/>
    <w:rsid w:val="00297E91"/>
    <w:rsid w:val="002C405B"/>
    <w:rsid w:val="002E1FB3"/>
    <w:rsid w:val="003622CD"/>
    <w:rsid w:val="003C1F8A"/>
    <w:rsid w:val="003E1C6A"/>
    <w:rsid w:val="004777B7"/>
    <w:rsid w:val="004F0052"/>
    <w:rsid w:val="00505CAE"/>
    <w:rsid w:val="00590400"/>
    <w:rsid w:val="005B3288"/>
    <w:rsid w:val="0065672C"/>
    <w:rsid w:val="007A0253"/>
    <w:rsid w:val="009622F3"/>
    <w:rsid w:val="00A24B11"/>
    <w:rsid w:val="00A50431"/>
    <w:rsid w:val="00A87BF6"/>
    <w:rsid w:val="00AD1D49"/>
    <w:rsid w:val="00BA6198"/>
    <w:rsid w:val="00BD64CD"/>
    <w:rsid w:val="00C148F8"/>
    <w:rsid w:val="00C66CE6"/>
    <w:rsid w:val="00D57910"/>
    <w:rsid w:val="00DC1F60"/>
    <w:rsid w:val="00E719BC"/>
    <w:rsid w:val="00E94455"/>
    <w:rsid w:val="00ED156A"/>
    <w:rsid w:val="00F26A08"/>
    <w:rsid w:val="00F709C5"/>
    <w:rsid w:val="00F752C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04445"/>
  <w15:chartTrackingRefBased/>
  <w15:docId w15:val="{D68FB504-0E58-4D84-8095-91B0B7032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E71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1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19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9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9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9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19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19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9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9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9BC"/>
    <w:rPr>
      <w:rFonts w:eastAsiaTheme="majorEastAsia" w:cstheme="majorBidi"/>
      <w:color w:val="272727" w:themeColor="text1" w:themeTint="D8"/>
    </w:rPr>
  </w:style>
  <w:style w:type="paragraph" w:styleId="Title">
    <w:name w:val="Title"/>
    <w:basedOn w:val="Normal"/>
    <w:next w:val="Normal"/>
    <w:link w:val="TitleChar"/>
    <w:uiPriority w:val="10"/>
    <w:qFormat/>
    <w:rsid w:val="00E71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9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9BC"/>
    <w:pPr>
      <w:spacing w:before="160"/>
      <w:jc w:val="center"/>
    </w:pPr>
    <w:rPr>
      <w:i/>
      <w:iCs/>
      <w:color w:val="404040" w:themeColor="text1" w:themeTint="BF"/>
    </w:rPr>
  </w:style>
  <w:style w:type="character" w:customStyle="1" w:styleId="QuoteChar">
    <w:name w:val="Quote Char"/>
    <w:basedOn w:val="DefaultParagraphFont"/>
    <w:link w:val="Quote"/>
    <w:uiPriority w:val="29"/>
    <w:rsid w:val="00E719BC"/>
    <w:rPr>
      <w:i/>
      <w:iCs/>
      <w:color w:val="404040" w:themeColor="text1" w:themeTint="BF"/>
    </w:rPr>
  </w:style>
  <w:style w:type="paragraph" w:styleId="ListParagraph">
    <w:name w:val="List Paragraph"/>
    <w:basedOn w:val="Normal"/>
    <w:uiPriority w:val="34"/>
    <w:qFormat/>
    <w:rsid w:val="00E719BC"/>
    <w:pPr>
      <w:ind w:left="720"/>
      <w:contextualSpacing/>
    </w:pPr>
  </w:style>
  <w:style w:type="character" w:styleId="IntenseEmphasis">
    <w:name w:val="Intense Emphasis"/>
    <w:basedOn w:val="DefaultParagraphFont"/>
    <w:uiPriority w:val="21"/>
    <w:qFormat/>
    <w:rsid w:val="00E719BC"/>
    <w:rPr>
      <w:i/>
      <w:iCs/>
      <w:color w:val="0F4761" w:themeColor="accent1" w:themeShade="BF"/>
    </w:rPr>
  </w:style>
  <w:style w:type="paragraph" w:styleId="IntenseQuote">
    <w:name w:val="Intense Quote"/>
    <w:basedOn w:val="Normal"/>
    <w:next w:val="Normal"/>
    <w:link w:val="IntenseQuoteChar"/>
    <w:uiPriority w:val="30"/>
    <w:qFormat/>
    <w:rsid w:val="00E71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9BC"/>
    <w:rPr>
      <w:i/>
      <w:iCs/>
      <w:color w:val="0F4761" w:themeColor="accent1" w:themeShade="BF"/>
    </w:rPr>
  </w:style>
  <w:style w:type="character" w:styleId="IntenseReference">
    <w:name w:val="Intense Reference"/>
    <w:basedOn w:val="DefaultParagraphFont"/>
    <w:uiPriority w:val="32"/>
    <w:qFormat/>
    <w:rsid w:val="00E719BC"/>
    <w:rPr>
      <w:b/>
      <w:bCs/>
      <w:smallCaps/>
      <w:color w:val="0F4761" w:themeColor="accent1" w:themeShade="BF"/>
      <w:spacing w:val="5"/>
    </w:rPr>
  </w:style>
  <w:style w:type="paragraph" w:styleId="NoSpacing">
    <w:name w:val="No Spacing"/>
    <w:link w:val="NoSpacingChar"/>
    <w:uiPriority w:val="1"/>
    <w:qFormat/>
    <w:rsid w:val="00E719B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719BC"/>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E719B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66CE6"/>
    <w:pPr>
      <w:spacing w:after="100"/>
    </w:pPr>
  </w:style>
  <w:style w:type="character" w:styleId="Hyperlink">
    <w:name w:val="Hyperlink"/>
    <w:basedOn w:val="DefaultParagraphFont"/>
    <w:uiPriority w:val="99"/>
    <w:unhideWhenUsed/>
    <w:rsid w:val="00C66CE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6FDA90-345E-45E5-B900-5A66929F7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10</Pages>
  <Words>559</Words>
  <Characters>2974</Characters>
  <Application>Microsoft Office Word</Application>
  <DocSecurity>0</DocSecurity>
  <Lines>84</Lines>
  <Paragraphs>44</Paragraphs>
  <ScaleCrop>false</ScaleCrop>
  <HeadingPairs>
    <vt:vector size="2" baseType="variant">
      <vt:variant>
        <vt:lpstr>Title</vt:lpstr>
      </vt:variant>
      <vt:variant>
        <vt:i4>1</vt:i4>
      </vt:variant>
    </vt:vector>
  </HeadingPairs>
  <TitlesOfParts>
    <vt:vector size="1" baseType="lpstr">
      <vt:lpstr/>
    </vt:vector>
  </TitlesOfParts>
  <Company>Sebastian Sanchez Gonzalez</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 – Document Word</dc:title>
  <dc:subject>Application Web</dc:subject>
  <dc:creator>Sebastian Sanchez Gonzalez</dc:creator>
  <cp:keywords/>
  <dc:description/>
  <cp:lastModifiedBy>Sebastian Sanchez Gonzalez</cp:lastModifiedBy>
  <cp:revision>29</cp:revision>
  <dcterms:created xsi:type="dcterms:W3CDTF">2026-04-17T00:19:00Z</dcterms:created>
  <dcterms:modified xsi:type="dcterms:W3CDTF">2026-04-17T03:54:00Z</dcterms:modified>
  <cp:category>Maxime Maindron</cp:category>
</cp:coreProperties>
</file>