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EXERCICIO COMPLETO DE BALANCE INICIAL, CONTA DE RESULTADOS, BALANCE FINAL E FM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empresa HORTAS SL.  Está a punto de constituírse  e fai unha previsión de investimento, gasto e ingresos como segue:</w:t>
      </w:r>
    </w:p>
    <w:tbl>
      <w:tblPr>
        <w:tblStyle w:val="Tboacongrade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0"/>
        <w:gridCol w:w="6161"/>
      </w:tblGrid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INVESTIMENTOS  €</w:t>
            </w:r>
          </w:p>
        </w:tc>
        <w:tc>
          <w:tcPr>
            <w:tcW w:w="6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GASTOS  €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Ordenadores: 4.800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Mobiliario: 3.600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Maquinaria: 1.800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Ferramentas: 3.000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Programas informáticos: 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61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Nóminas: 1.600 x 12 meses = 19.200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Seguridade Social RETA 80 X 12 meses  = 960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Gastos de constitución da empresa = 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Publicidade de lanzamento = 800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Publicidade mensual =80 x 12 meses = 960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Luz 100 x 12 meses  = 1200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Xestoría 60 x 12 meses = 720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Aluguer 500 x 12  meses= 6.000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Teléfono, internet e servidor 80 x 12 meses = 960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Material de oficina: 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Cota de préstamo: 1000 (900 € de amortización de capital e 100 de intereses). O capital do préstamo é de 3.000 € é solicitarase na constitución da empresa.</w:t>
            </w:r>
          </w:p>
        </w:tc>
      </w:tr>
      <w:tr>
        <w:trPr/>
        <w:tc>
          <w:tcPr>
            <w:tcW w:w="92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INGRESOS por prestación de servizos : 31.000 €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Balance inicial, datos a ter en conta:</w:t>
      </w:r>
    </w:p>
    <w:p>
      <w:pPr>
        <w:pStyle w:val="Normal"/>
        <w:rPr/>
      </w:pPr>
      <w:r>
        <w:rPr/>
        <w:t>Capital social aportado á SL 12.000 €</w:t>
      </w:r>
    </w:p>
    <w:p>
      <w:pPr>
        <w:pStyle w:val="Normal"/>
        <w:rPr/>
      </w:pPr>
      <w:r>
        <w:rPr/>
        <w:t>Préstamo a c/p con entidades de crédito 3.000 €</w:t>
      </w:r>
    </w:p>
    <w:p>
      <w:pPr>
        <w:pStyle w:val="Normal"/>
        <w:rPr/>
      </w:pPr>
      <w:r>
        <w:rPr/>
        <w:t>Táboa de amortizacións para entidades mercantís:</w:t>
      </w:r>
    </w:p>
    <w:tbl>
      <w:tblPr>
        <w:tblW w:w="657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1329"/>
        <w:gridCol w:w="1142"/>
      </w:tblGrid>
      <w:tr>
        <w:trPr>
          <w:trHeight w:val="300" w:hRule="exact"/>
        </w:trPr>
        <w:tc>
          <w:tcPr>
            <w:tcW w:w="657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</w:r>
          </w:p>
        </w:tc>
      </w:tr>
      <w:tr>
        <w:trPr>
          <w:trHeight w:val="420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2"/>
                <w:szCs w:val="32"/>
                <w:lang w:eastAsia="gl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eastAsia="gl-ES"/>
              </w:rPr>
              <w:t>Amortizacións (anos máximos)</w:t>
            </w:r>
          </w:p>
        </w:tc>
        <w:tc>
          <w:tcPr>
            <w:tcW w:w="13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32"/>
                <w:szCs w:val="32"/>
                <w:lang w:eastAsia="gl-ES"/>
              </w:rPr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B4C6E7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Bens  de Inversión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Años máximos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000000" w:fill="F8CBA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%Anual Máx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Edificios industriais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69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3,00%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Instalacións e  Mobiliario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20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10,00%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Maquinaria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18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12,00%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Ferramentas e útiles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8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25,00%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Elementos de transporte externos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14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16,00%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Equipos informáticos</w:t>
            </w:r>
          </w:p>
        </w:tc>
        <w:tc>
          <w:tcPr>
            <w:tcW w:w="13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8</w:t>
            </w:r>
          </w:p>
        </w:tc>
        <w:tc>
          <w:tcPr>
            <w:tcW w:w="11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25,00%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Equipos electrónicos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10</w:t>
            </w:r>
          </w:p>
        </w:tc>
        <w:tc>
          <w:tcPr>
            <w:tcW w:w="114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20,00%</w:t>
            </w:r>
          </w:p>
        </w:tc>
      </w:tr>
      <w:tr>
        <w:trPr>
          <w:trHeight w:val="300" w:hRule="atLeast"/>
        </w:trPr>
        <w:tc>
          <w:tcPr>
            <w:tcW w:w="410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Sistemas e programas informáticos</w:t>
            </w:r>
          </w:p>
        </w:tc>
        <w:tc>
          <w:tcPr>
            <w:tcW w:w="132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6</w:t>
            </w:r>
          </w:p>
        </w:tc>
        <w:tc>
          <w:tcPr>
            <w:tcW w:w="1142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gl-ES"/>
              </w:rPr>
            </w:pPr>
            <w:r>
              <w:rPr>
                <w:rFonts w:eastAsia="Times New Roman" w:cs="Calibri"/>
                <w:color w:val="000000"/>
                <w:lang w:eastAsia="gl-ES"/>
              </w:rPr>
              <w:t>33,00%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BALANCE INICIAL PARA PYMES</w:t>
      </w:r>
    </w:p>
    <w:tbl>
      <w:tblPr>
        <w:tblStyle w:val="Tboacongrade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110"/>
        <w:gridCol w:w="3568"/>
        <w:gridCol w:w="1053"/>
      </w:tblGrid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Ano 1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PATRIMONIO NETO E PASIVO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Ano 1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 NON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13600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PATRIMONIO NETO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Inmobilizado intanxible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400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Fondos propios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Programas informáticos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400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Capital social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12000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Inmobilizado material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gl-ES" w:eastAsia="en-US" w:bidi="ar-SA"/>
              </w:rPr>
              <w:t>13200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Mobiliario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3600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Maquinaria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1800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PASIVO NON CORRENTE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Ferramentas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3000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Debedas a longo prazo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Equipos para o proceso de inform.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4800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 inmobiliarios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 financeiros a L/P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PASIVO CORRENTE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Existencias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Debedas a curto prazo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Debedores comerc...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Préstamos con entidades de crédito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3000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Investimentos financeiro a C/P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Efectivos e outros activos líquidos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Caixa,euros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Bancos, conta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1400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TOTAL ACTIVO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15000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TOTAL PATRIMONIO NETO E PASIVO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15000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 DE RESULTADOS/ PERDAS E GANANCIAS (Previsión)</w:t>
      </w:r>
    </w:p>
    <w:tbl>
      <w:tblPr>
        <w:tblStyle w:val="Tboacongrade"/>
        <w:tblW w:w="92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20"/>
        <w:gridCol w:w="1665"/>
      </w:tblGrid>
      <w:tr>
        <w:trPr/>
        <w:tc>
          <w:tcPr>
            <w:tcW w:w="928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CONTA DE PÉRDIDAS E GANANCIAS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INGRESOS DE EXPLOTACIÓN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31000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Vendas e ingresos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31000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Outros ingresos de xestión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GASTOS DE EXPLOTACIÓN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34158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Compras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Servizos exteriores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Publicidade lanzamento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800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Publicidade mensual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960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Electricidade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1200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Xestoría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720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Aluger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6000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Teléfono y demás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960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Material de oficina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Gastos Constitución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400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Gastos personal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Salarios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19200</w:t>
            </w:r>
          </w:p>
        </w:tc>
      </w:tr>
      <w:tr>
        <w:trPr>
          <w:trHeight w:val="86" w:hRule="atLeast"/>
        </w:trPr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gl-ES" w:eastAsia="en-US" w:bidi="ar-SA"/>
              </w:rPr>
              <w:t>S.S Reta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960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gl-ES" w:eastAsia="en-US" w:bidi="ar-SA"/>
              </w:rPr>
              <w:t>Total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Amortizacións de inmobilizado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Programas informáticos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132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Mobiliario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360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Maquinaria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216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Ferramentas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750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Equipos para o proceso de inform.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1200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Total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2658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RESULTADO DE EXPLOTACIÓN (+/-)    INGRESOS - GASTOS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3158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INGRESOS FINANCEIROS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GASTOS FINANCEIROS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Interés préstamo</w:t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100</w:t>
            </w:r>
          </w:p>
        </w:tc>
      </w:tr>
      <w:tr>
        <w:trPr/>
        <w:tc>
          <w:tcPr>
            <w:tcW w:w="76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6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RESULTADOS FINANCEIROS (Ingresos - gastos financeiros)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100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RESULTADO ANTES DE IMPOSTOS (explotación +financeiro)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3258</w:t>
            </w:r>
          </w:p>
        </w:tc>
      </w:tr>
      <w:tr>
        <w:trPr/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IMPOSTO DE SOCIEDADES  (entidades nova creación 15%). Xeral 25%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7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RESULTADO DO EXERCICIO</w:t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-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3258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BALANCE FINAL</w:t>
      </w:r>
    </w:p>
    <w:tbl>
      <w:tblPr>
        <w:tblStyle w:val="Tboacongrade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110"/>
        <w:gridCol w:w="3568"/>
        <w:gridCol w:w="1053"/>
      </w:tblGrid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Ano 1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PATRIMONIO NETO E PASIVO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Ano 1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 NON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PATRIMONIO NETO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Inmobilizado intanxible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268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Fondos propios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Programas informáticos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400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Capital social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12000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Amortizacións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132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Inmobilizado material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gl-ES" w:eastAsia="en-US" w:bidi="ar-SA"/>
              </w:rPr>
              <w:t>10674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Resultado do exercicio (P ou G)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3258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Mobiliario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3600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Maquinaria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1800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PASIVO NON CORRENTE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Ferramentas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300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Debedas a longo prazo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Equipos para o proceso da inform.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4800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Amortizacións</w:t>
            </w:r>
            <w:bookmarkStart w:id="0" w:name="_GoBack"/>
            <w:bookmarkEnd w:id="0"/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-2526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 inmobiliarios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 financeiros a L/P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ACTIVO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PASIVO CORRENTE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Existencias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Debedas a curto prazo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Debedores comerc...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Préstamos con entidades de crédito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2100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Investimentos financeiro a C/P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gl-ES" w:eastAsia="en-US" w:bidi="ar-SA"/>
              </w:rPr>
              <w:t>Efectivos e outros activos líquidos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Caixa,euros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gl-ES" w:eastAsia="en-US" w:bidi="ar-SA"/>
              </w:rPr>
              <w:t>Bancos, conta corrente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  <w:t>100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gl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gl-ES" w:eastAsia="en-US" w:bidi="ar-SA"/>
              </w:rPr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TOTAL ACTIVO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10842</w:t>
            </w:r>
          </w:p>
        </w:tc>
        <w:tc>
          <w:tcPr>
            <w:tcW w:w="3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TOTAL PATRIMONIO NETO E PASIVO</w:t>
            </w:r>
          </w:p>
        </w:tc>
        <w:tc>
          <w:tcPr>
            <w:tcW w:w="10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gl-ES" w:eastAsia="en-US" w:bidi="ar-SA"/>
              </w:rPr>
              <w:t>10842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gl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59"/>
    <w:rsid w:val="00430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LibreOffice/7.4.7.2$Linux_X86_64 LibreOffice_project/40$Build-2</Application>
  <AppVersion>15.0000</AppVersion>
  <Pages>5</Pages>
  <Words>562</Words>
  <Characters>3219</Characters>
  <CharactersWithSpaces>3588</CharactersWithSpaces>
  <Paragraphs>210</Paragraphs>
  <Company>IES San Clemente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2025-02-26T09:38:00Z</dcterms:created>
  <dc:creator>Profe - López López, María Ofelia</dc:creator>
  <dc:description/>
  <dc:language>es-ES</dc:language>
  <cp:lastModifiedBy/>
  <cp:lastPrinted>2025-02-26T11:25:00Z</cp:lastPrinted>
  <dcterms:modified xsi:type="dcterms:W3CDTF">2025-02-26T14:08:50Z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