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rFonts w:ascii="Times New Roman"/>
          <w:sz w:val="16"/>
        </w:rPr>
      </w:pPr>
      <w:r>
        <w:rPr/>
        <w:pict>
          <v:group style="position:absolute;margin-left:.0pt;margin-top:54pt;width:515.9pt;height:402.25pt;mso-position-horizontal-relative:page;mso-position-vertical-relative:page;z-index:-16304640" id="docshapegroup1" coordorigin="0,1080" coordsize="10318,8045">
            <v:shape style="position:absolute;left:0;top:1080;width:10318;height:8045" id="docshape2" coordorigin="0,1080" coordsize="10318,8045" path="m8297,9026l7992,9026,7946,9023,7907,9015,7875,9001,7848,8983,7826,8959,7805,8929,7788,8892,7774,8849,7760,8792,7751,8728,7744,8656,7740,8577,7739,8498,7740,8498,7740,8018,7639,8018,7639,8318,7639,8401,7639,8469,7637,8545,7635,8617,7631,8683,7625,8743,7609,8826,7589,8893,7562,8945,7529,8983,7503,9001,7471,9015,7432,9023,7385,9026,7092,9026,7080,9026,6787,9026,6741,9023,6703,9015,6671,9001,6646,8983,6622,8959,6602,8929,6585,8892,6571,8849,6558,8792,6548,8728,6541,8656,6537,8577,6535,8498,6535,8498,6535,8304,6535,7908,6434,7908,6434,8498,6436,8498,6435,8545,6432,8617,6427,8683,6420,8743,6406,8826,6386,8893,6359,8945,6326,8983,6299,9001,6267,9015,6229,9023,6182,9026,5890,9026,5878,9026,5510,9026,5450,9022,5400,9011,5358,8993,5323,8969,5293,8938,5266,8899,5243,8851,5225,8796,5212,8740,5202,8679,5194,8612,5188,8539,5184,8462,5182,8386,5182,7762,5081,7762,5081,8110,5081,8110,5081,8205,5080,8288,5079,8371,5077,8451,5074,8526,5069,8596,5062,8662,5043,8765,5017,8850,4983,8918,4939,8969,4904,8993,4862,9011,4812,9022,4752,9026,4373,9026,4370,9026,3991,9026,3932,9022,3881,9011,3839,8993,3804,8969,3774,8938,3748,8899,3726,8851,3708,8796,3694,8740,3684,8679,3676,8612,3670,8539,3666,8462,3664,8380,3663,8296,3662,8205,3662,8110,3662,7394,3562,7394,3562,8405,3560,8451,3557,8526,3552,8596,3545,8662,3526,8765,3500,8850,3465,8918,3422,8969,3387,8993,3345,9011,3295,9022,3235,9026,2858,9026,2854,9026,2477,9026,2417,9022,2367,9011,2325,8993,2290,8969,2259,8938,2234,8899,2212,8851,2194,8796,2180,8740,2169,8679,2161,8612,2155,8539,2151,8462,2149,8382,2149,8371,2148,8330,2148,8113,2148,8112,2148,8112,2148,8110,2148,8110,2148,5561,2047,5561,2047,8406,2046,8451,2043,8526,2038,8596,2030,8662,2012,8765,1985,8850,1950,8918,1906,8969,1870,8993,1828,9011,1778,9022,1718,9026,1337,9026,1186,9026,1086,9020,1001,9001,928,8970,866,8928,815,8873,770,8806,733,8727,703,8635,688,8578,676,8517,665,8452,656,8384,649,8312,643,8237,638,8159,635,8078,632,7993,631,7942,631,1080,530,1080,530,7531,530,7716,530,7804,529,7890,527,7974,525,8055,522,8134,518,8209,513,8282,507,8352,499,8419,484,8518,464,8608,440,8690,412,8763,378,8827,338,8882,293,8928,232,8970,159,9001,74,9020,0,9025,0,9123,66,9120,150,9105,227,9081,295,9046,355,9002,409,8949,454,8888,493,8819,525,8744,552,8662,567,8600,580,8536,594,8608,616,8689,642,8764,673,8833,710,8896,754,8952,804,9002,864,9046,933,9081,1010,9105,1094,9120,1186,9125,1337,9125,1718,9125,1795,9125,1795,9119,1859,9105,1918,9079,1970,9043,2013,8998,2048,8946,2076,8888,2098,8822,2098,8819,2106,8849,2136,8924,2175,8989,2225,9043,2277,9079,2336,9105,2403,9120,2477,9125,2854,9125,2858,9125,3235,9125,3308,9120,3374,9105,3434,9079,3485,9043,3528,8998,3563,8946,3591,8888,3612,8822,3613,8819,3621,8849,3651,8924,3690,8989,3742,9043,3792,9079,3851,9105,3917,9120,3991,9125,4370,9125,4373,9125,4752,9125,4826,9120,4892,9105,4952,9079,5004,9043,5046,8998,5081,8946,5109,8888,5131,8822,5132,8821,5139,8849,5168,8924,5207,8989,5258,9043,5310,9079,5369,9105,5436,9120,5510,9125,5878,9125,5890,9125,6182,9125,6243,9121,6297,9108,6346,9087,6389,9058,6425,9020,6453,8977,6476,8929,6485,8903,6493,8928,6529,8999,6581,9058,6624,9087,6672,9108,6727,9121,6787,9125,7080,9125,7092,9125,7385,9125,7445,9121,7501,9108,7551,9087,7594,9058,7629,9020,7658,8977,7681,8929,7690,8903,7697,8928,7734,8999,7786,9058,7827,9087,7876,9108,7931,9121,7992,9125,8297,9125,8297,9026xm10318,9026l10178,9026,10146,9024,10119,9018,10097,9009,10078,8998,10062,8981,10049,8960,10037,8933,10027,8902,10014,8842,10007,8770,10002,8688,10001,8596,10001,8496,9902,8496,9902,8590,9901,8677,9897,8755,9890,8825,9880,8885,9865,8934,9846,8971,9823,8998,9805,9009,9784,9018,9757,9024,9725,9026,9514,9026,9494,9026,9209,9026,9163,9023,9125,9015,9093,9001,9067,8983,9044,8959,9023,8929,9006,8892,8990,8849,8978,8792,8969,8728,8962,8656,8958,8577,8956,8492,8955,8401,8954,8304,8859,8304,8859,8469,8859,8470,8859,8401,8859,8469,8859,8304,8858,8304,8858,8401,8858,8469,8856,8545,8853,8617,8849,8683,8842,8743,8828,8826,8807,8893,8781,8945,8748,8983,8721,9001,8689,9015,8650,9023,8604,9026,8299,9026,8299,9125,8604,9125,8664,9121,8719,9108,8768,9087,8810,9058,8846,9020,8875,8977,8898,8929,8906,8903,8914,8928,8951,8999,9002,9058,9045,9087,9094,9108,9149,9121,9209,9125,9494,9125,9514,9125,9725,9125,9772,9122,9815,9112,9853,9095,9888,9072,9916,9042,9939,9008,9951,8981,9975,9026,10015,9072,10049,9095,10088,9112,10131,9122,10178,9125,10318,9125,10318,9026xe" filled="true" fillcolor="#000000" stroked="false">
              <v:path arrowok="t"/>
              <v:fill type="solid"/>
            </v:shape>
            <v:shape style="position:absolute;left:528;top:1082;width:101;height:6185" type="#_x0000_t75" id="docshape3" stroked="false">
              <v:imagedata r:id="rId6" o:title=""/>
            </v:shape>
            <v:shape style="position:absolute;left:2047;top:5564;width:101;height:2476" type="#_x0000_t75" id="docshape4" stroked="false">
              <v:imagedata r:id="rId7" o:title=""/>
            </v:shape>
            <v:shape style="position:absolute;left:3562;top:7404;width:100;height:636" type="#_x0000_t75" id="docshape5" stroked="false">
              <v:imagedata r:id="rId8" o:title=""/>
            </v:shape>
            <v:shape style="position:absolute;left:6436;top:7924;width:99;height:116" type="#_x0000_t75" id="docshape6" stroked="false">
              <v:imagedata r:id="rId9" o:title=""/>
            </v:shape>
            <v:shape style="position:absolute;left:7639;top:8024;width:99;height:16" type="#_x0000_t75" id="docshape7" stroked="false">
              <v:imagedata r:id="rId10" o:title=""/>
            </v:shape>
            <v:shape style="position:absolute;left:8832;top:8128;width:149;height:684" type="#_x0000_t75" id="docshape8" stroked="false">
              <v:imagedata r:id="rId11" o:title=""/>
            </v:shape>
            <v:shape style="position:absolute;left:5079;top:7764;width:100;height:276" type="#_x0000_t75" id="docshape9" stroked="false">
              <v:imagedata r:id="rId12" o:title=""/>
            </v:shape>
            <v:shape style="position:absolute;left:9891;top:8200;width:121;height:612" type="#_x0000_t75" id="docshape10" stroked="false">
              <v:imagedata r:id="rId13" o:title=""/>
            </v:shape>
            <v:shape style="position:absolute;left:524;top:7262;width:112;height:778" type="#_x0000_t75" id="docshape11" stroked="false">
              <v:imagedata r:id="rId14" o:title=""/>
            </v:shape>
            <v:shape style="position:absolute;left:2004;top:8035;width:192;height:778" type="#_x0000_t75" id="docshape12" stroked="false">
              <v:imagedata r:id="rId15" o:title=""/>
            </v:shape>
            <v:shape style="position:absolute;left:3518;top:8035;width:192;height:778" type="#_x0000_t75" id="docshape13" stroked="false">
              <v:imagedata r:id="rId16" o:title=""/>
            </v:shape>
            <v:shape style="position:absolute;left:5032;top:8035;width:197;height:778" type="#_x0000_t75" id="docshape14" stroked="false">
              <v:imagedata r:id="rId17" o:title=""/>
            </v:shape>
            <v:shape style="position:absolute;left:391;top:8035;width:382;height:778" type="#_x0000_t75" id="docshape15" stroked="false">
              <v:imagedata r:id="rId18" o:title=""/>
            </v:shape>
            <v:shape style="position:absolute;left:6411;top:8035;width:150;height:778" type="#_x0000_t75" id="docshape16" stroked="false">
              <v:imagedata r:id="rId19" o:title=""/>
            </v:shape>
            <v:shape style="position:absolute;left:7614;top:8035;width:150;height:778" type="#_x0000_t75" id="docshape17" stroked="false">
              <v:imagedata r:id="rId20" o:title=""/>
            </v:shape>
            <v:shape style="position:absolute;left:0;top:8808;width:508;height:317" type="#_x0000_t75" id="docshape18" stroked="false">
              <v:imagedata r:id="rId21" o:title=""/>
            </v:shape>
            <v:shape style="position:absolute;left:662;top:8808;width:9656;height:317" type="#_x0000_t75" id="docshape19" stroked="false">
              <v:imagedata r:id="rId22" o:title=""/>
            </v:shape>
            <w10:wrap type="none"/>
          </v:group>
        </w:pict>
      </w:r>
      <w:r>
        <w:rPr/>
        <w:pict>
          <v:group style="position:absolute;margin-left:288.113861pt;margin-top:542.65802pt;width:154.950pt;height:70.6pt;mso-position-horizontal-relative:page;mso-position-vertical-relative:page;z-index:-16304128" id="docshapegroup20" coordorigin="5762,10853" coordsize="3099,1412">
            <v:shapetype id="_x0000_t202" o:spt="202" coordsize="21600,21600" path="m,l,21600r21600,l21600,xe">
              <v:stroke joinstyle="miter"/>
              <v:path gradientshapeok="t" o:connecttype="rect"/>
            </v:shapetype>
            <v:shape style="position:absolute;left:6033;top:10853;width:773;height:334" type="#_x0000_t202" id="docshape21" filled="false" stroked="false">
              <v:textbox inset="0,0,0,0">
                <w:txbxContent>
                  <w:p>
                    <w:pPr>
                      <w:spacing w:line="91" w:lineRule="exact" w:before="0"/>
                      <w:ind w:left="0" w:right="0" w:firstLine="0"/>
                      <w:jc w:val="left"/>
                      <w:rPr>
                        <w:rFonts w:ascii="Calibri"/>
                        <w:b/>
                        <w:sz w:val="9"/>
                      </w:rPr>
                    </w:pPr>
                    <w:r>
                      <w:rPr>
                        <w:rFonts w:ascii="Calibri"/>
                        <w:b/>
                        <w:color w:val="231F1F"/>
                        <w:spacing w:val="-2"/>
                        <w:sz w:val="9"/>
                      </w:rPr>
                      <w:t>Household</w:t>
                    </w:r>
                    <w:r>
                      <w:rPr>
                        <w:rFonts w:ascii="Calibri"/>
                        <w:b/>
                        <w:color w:val="231F1F"/>
                        <w:spacing w:val="2"/>
                        <w:sz w:val="9"/>
                      </w:rPr>
                      <w:t> </w:t>
                    </w:r>
                    <w:r>
                      <w:rPr>
                        <w:rFonts w:ascii="Calibri"/>
                        <w:b/>
                        <w:color w:val="231F1F"/>
                        <w:spacing w:val="-2"/>
                        <w:sz w:val="9"/>
                      </w:rPr>
                      <w:t>clones</w:t>
                    </w:r>
                  </w:p>
                  <w:p>
                    <w:pPr>
                      <w:spacing w:line="240" w:lineRule="auto" w:before="0"/>
                      <w:rPr>
                        <w:rFonts w:ascii="Calibri"/>
                        <w:b/>
                        <w:sz w:val="11"/>
                      </w:rPr>
                    </w:pPr>
                  </w:p>
                  <w:p>
                    <w:pPr>
                      <w:spacing w:line="108" w:lineRule="exact" w:before="0"/>
                      <w:ind w:left="139" w:right="0" w:firstLine="0"/>
                      <w:jc w:val="left"/>
                      <w:rPr>
                        <w:rFonts w:ascii="Calibri"/>
                        <w:b/>
                        <w:sz w:val="9"/>
                      </w:rPr>
                    </w:pPr>
                    <w:r>
                      <w:rPr>
                        <w:rFonts w:ascii="Calibri"/>
                        <w:b/>
                        <w:color w:val="247566"/>
                        <w:spacing w:val="-2"/>
                        <w:sz w:val="9"/>
                      </w:rPr>
                      <w:t>Persistent clones</w:t>
                    </w:r>
                  </w:p>
                </w:txbxContent>
              </v:textbox>
              <w10:wrap type="none"/>
            </v:shape>
            <v:shape style="position:absolute;left:8272;top:11606;width:565;height:195" type="#_x0000_t202" id="docshape22" filled="false" stroked="false">
              <v:textbox inset="0,0,0,0">
                <w:txbxContent>
                  <w:p>
                    <w:pPr>
                      <w:spacing w:line="89" w:lineRule="exact" w:before="0"/>
                      <w:ind w:left="33" w:right="0" w:firstLine="0"/>
                      <w:jc w:val="left"/>
                      <w:rPr>
                        <w:rFonts w:ascii="Calibri"/>
                        <w:b/>
                        <w:sz w:val="9"/>
                      </w:rPr>
                    </w:pPr>
                    <w:r>
                      <w:rPr>
                        <w:rFonts w:ascii="Calibri"/>
                        <w:b/>
                        <w:color w:val="A33D28"/>
                        <w:spacing w:val="-2"/>
                        <w:sz w:val="9"/>
                      </w:rPr>
                      <w:t>Second</w:t>
                    </w:r>
                    <w:r>
                      <w:rPr>
                        <w:rFonts w:ascii="Calibri"/>
                        <w:b/>
                        <w:color w:val="A33D28"/>
                        <w:spacing w:val="-1"/>
                        <w:sz w:val="9"/>
                      </w:rPr>
                      <w:t> </w:t>
                    </w:r>
                    <w:r>
                      <w:rPr>
                        <w:rFonts w:ascii="Calibri"/>
                        <w:b/>
                        <w:color w:val="A33D28"/>
                        <w:spacing w:val="-4"/>
                        <w:sz w:val="9"/>
                      </w:rPr>
                      <w:t>dose</w:t>
                    </w:r>
                  </w:p>
                  <w:p>
                    <w:pPr>
                      <w:spacing w:line="106" w:lineRule="exact" w:before="0"/>
                      <w:ind w:left="0" w:right="0" w:firstLine="0"/>
                      <w:jc w:val="left"/>
                      <w:rPr>
                        <w:rFonts w:ascii="Calibri"/>
                        <w:b/>
                        <w:sz w:val="9"/>
                      </w:rPr>
                    </w:pPr>
                    <w:r>
                      <w:rPr>
                        <w:rFonts w:ascii="Calibri"/>
                        <w:b/>
                        <w:color w:val="A33D28"/>
                        <w:spacing w:val="-2"/>
                        <w:sz w:val="9"/>
                      </w:rPr>
                      <w:t>induced</w:t>
                    </w:r>
                    <w:r>
                      <w:rPr>
                        <w:rFonts w:ascii="Calibri"/>
                        <w:b/>
                        <w:color w:val="A33D28"/>
                        <w:spacing w:val="2"/>
                        <w:sz w:val="9"/>
                      </w:rPr>
                      <w:t> </w:t>
                    </w:r>
                    <w:r>
                      <w:rPr>
                        <w:rFonts w:ascii="Calibri"/>
                        <w:b/>
                        <w:color w:val="A33D28"/>
                        <w:spacing w:val="-2"/>
                        <w:sz w:val="9"/>
                      </w:rPr>
                      <w:t>clones</w:t>
                    </w:r>
                  </w:p>
                </w:txbxContent>
              </v:textbox>
              <w10:wrap type="none"/>
            </v:shape>
            <v:shape style="position:absolute;left:6729;top:11822;width:610;height:89" type="#_x0000_t202" id="docshape23" filled="false" stroked="false">
              <v:textbox inset="0,0,0,0">
                <w:txbxContent>
                  <w:p>
                    <w:pPr>
                      <w:spacing w:line="89" w:lineRule="exact" w:before="0"/>
                      <w:ind w:left="0" w:right="0" w:firstLine="0"/>
                      <w:jc w:val="left"/>
                      <w:rPr>
                        <w:rFonts w:ascii="Calibri"/>
                        <w:b/>
                        <w:sz w:val="9"/>
                      </w:rPr>
                    </w:pPr>
                    <w:r>
                      <w:rPr>
                        <w:rFonts w:ascii="Calibri"/>
                        <w:b/>
                        <w:color w:val="9A8A31"/>
                        <w:spacing w:val="-4"/>
                        <w:sz w:val="9"/>
                      </w:rPr>
                      <w:t>Transient</w:t>
                    </w:r>
                    <w:r>
                      <w:rPr>
                        <w:rFonts w:ascii="Calibri"/>
                        <w:b/>
                        <w:color w:val="9A8A31"/>
                        <w:spacing w:val="13"/>
                        <w:sz w:val="9"/>
                      </w:rPr>
                      <w:t> </w:t>
                    </w:r>
                    <w:r>
                      <w:rPr>
                        <w:rFonts w:ascii="Calibri"/>
                        <w:b/>
                        <w:color w:val="9A8A31"/>
                        <w:spacing w:val="-2"/>
                        <w:sz w:val="9"/>
                      </w:rPr>
                      <w:t>clones</w:t>
                    </w:r>
                  </w:p>
                </w:txbxContent>
              </v:textbox>
              <w10:wrap type="none"/>
            </v:shape>
            <v:shape style="position:absolute;left:5762;top:12175;width:3099;height:89" type="#_x0000_t202" id="docshape24" filled="false" stroked="false">
              <v:textbox inset="0,0,0,0">
                <w:txbxContent>
                  <w:p>
                    <w:pPr>
                      <w:tabs>
                        <w:tab w:pos="1651" w:val="left" w:leader="none"/>
                      </w:tabs>
                      <w:spacing w:line="89" w:lineRule="exact" w:before="0"/>
                      <w:ind w:left="0" w:right="0" w:firstLine="0"/>
                      <w:jc w:val="left"/>
                      <w:rPr>
                        <w:rFonts w:ascii="Calibri"/>
                        <w:sz w:val="9"/>
                      </w:rPr>
                    </w:pPr>
                    <w:r>
                      <w:rPr>
                        <w:rFonts w:ascii="Calibri"/>
                        <w:color w:val="262626"/>
                        <w:sz w:val="9"/>
                      </w:rPr>
                      <w:t>0</w:t>
                    </w:r>
                    <w:r>
                      <w:rPr>
                        <w:rFonts w:ascii="Calibri"/>
                        <w:color w:val="262626"/>
                        <w:spacing w:val="53"/>
                        <w:sz w:val="9"/>
                      </w:rPr>
                      <w:t>  </w:t>
                    </w:r>
                    <w:r>
                      <w:rPr>
                        <w:rFonts w:ascii="Calibri"/>
                        <w:color w:val="262626"/>
                        <w:sz w:val="9"/>
                      </w:rPr>
                      <w:t>3</w:t>
                    </w:r>
                    <w:r>
                      <w:rPr>
                        <w:rFonts w:ascii="Calibri"/>
                        <w:color w:val="262626"/>
                        <w:spacing w:val="53"/>
                        <w:sz w:val="9"/>
                      </w:rPr>
                      <w:t>  </w:t>
                    </w:r>
                    <w:r>
                      <w:rPr>
                        <w:rFonts w:ascii="Calibri"/>
                        <w:color w:val="262626"/>
                        <w:sz w:val="9"/>
                      </w:rPr>
                      <w:t>5</w:t>
                    </w:r>
                    <w:r>
                      <w:rPr>
                        <w:rFonts w:ascii="Calibri"/>
                        <w:color w:val="262626"/>
                        <w:spacing w:val="54"/>
                        <w:sz w:val="9"/>
                      </w:rPr>
                      <w:t>  </w:t>
                    </w:r>
                    <w:r>
                      <w:rPr>
                        <w:rFonts w:ascii="Calibri"/>
                        <w:color w:val="262626"/>
                        <w:sz w:val="9"/>
                      </w:rPr>
                      <w:t>7</w:t>
                    </w:r>
                    <w:r>
                      <w:rPr>
                        <w:rFonts w:ascii="Calibri"/>
                        <w:color w:val="262626"/>
                        <w:spacing w:val="53"/>
                        <w:sz w:val="9"/>
                      </w:rPr>
                      <w:t>  </w:t>
                    </w:r>
                    <w:r>
                      <w:rPr>
                        <w:rFonts w:ascii="Calibri"/>
                        <w:color w:val="262626"/>
                        <w:sz w:val="9"/>
                      </w:rPr>
                      <w:t>9</w:t>
                    </w:r>
                    <w:r>
                      <w:rPr>
                        <w:rFonts w:ascii="Calibri"/>
                        <w:color w:val="262626"/>
                        <w:spacing w:val="42"/>
                        <w:sz w:val="9"/>
                      </w:rPr>
                      <w:t>  </w:t>
                    </w:r>
                    <w:r>
                      <w:rPr>
                        <w:rFonts w:ascii="Calibri"/>
                        <w:color w:val="262626"/>
                        <w:sz w:val="9"/>
                      </w:rPr>
                      <w:t>11</w:t>
                    </w:r>
                    <w:r>
                      <w:rPr>
                        <w:rFonts w:ascii="Calibri"/>
                        <w:color w:val="262626"/>
                        <w:spacing w:val="79"/>
                        <w:sz w:val="9"/>
                      </w:rPr>
                      <w:t> </w:t>
                    </w:r>
                    <w:r>
                      <w:rPr>
                        <w:rFonts w:ascii="Calibri"/>
                        <w:color w:val="262626"/>
                        <w:sz w:val="9"/>
                      </w:rPr>
                      <w:t>13</w:t>
                    </w:r>
                    <w:r>
                      <w:rPr>
                        <w:rFonts w:ascii="Calibri"/>
                        <w:color w:val="262626"/>
                        <w:spacing w:val="72"/>
                        <w:w w:val="150"/>
                        <w:sz w:val="9"/>
                      </w:rPr>
                      <w:t> </w:t>
                    </w:r>
                    <w:r>
                      <w:rPr>
                        <w:rFonts w:ascii="Calibri"/>
                        <w:color w:val="262626"/>
                        <w:spacing w:val="-5"/>
                        <w:sz w:val="9"/>
                      </w:rPr>
                      <w:t>15</w:t>
                    </w:r>
                    <w:r>
                      <w:rPr>
                        <w:rFonts w:ascii="Calibri"/>
                        <w:color w:val="262626"/>
                        <w:sz w:val="9"/>
                      </w:rPr>
                      <w:tab/>
                      <w:t>0</w:t>
                    </w:r>
                    <w:r>
                      <w:rPr>
                        <w:rFonts w:ascii="Calibri"/>
                        <w:color w:val="262626"/>
                        <w:spacing w:val="53"/>
                        <w:sz w:val="9"/>
                      </w:rPr>
                      <w:t>  </w:t>
                    </w:r>
                    <w:r>
                      <w:rPr>
                        <w:rFonts w:ascii="Calibri"/>
                        <w:color w:val="262626"/>
                        <w:sz w:val="9"/>
                      </w:rPr>
                      <w:t>3</w:t>
                    </w:r>
                    <w:r>
                      <w:rPr>
                        <w:rFonts w:ascii="Calibri"/>
                        <w:color w:val="262626"/>
                        <w:spacing w:val="53"/>
                        <w:sz w:val="9"/>
                      </w:rPr>
                      <w:t>  </w:t>
                    </w:r>
                    <w:r>
                      <w:rPr>
                        <w:rFonts w:ascii="Calibri"/>
                        <w:color w:val="262626"/>
                        <w:sz w:val="9"/>
                      </w:rPr>
                      <w:t>5</w:t>
                    </w:r>
                    <w:r>
                      <w:rPr>
                        <w:rFonts w:ascii="Calibri"/>
                        <w:color w:val="262626"/>
                        <w:spacing w:val="52"/>
                        <w:sz w:val="9"/>
                      </w:rPr>
                      <w:t>  </w:t>
                    </w:r>
                    <w:r>
                      <w:rPr>
                        <w:rFonts w:ascii="Calibri"/>
                        <w:color w:val="262626"/>
                        <w:sz w:val="9"/>
                      </w:rPr>
                      <w:t>7</w:t>
                    </w:r>
                    <w:r>
                      <w:rPr>
                        <w:rFonts w:ascii="Calibri"/>
                        <w:color w:val="262626"/>
                        <w:spacing w:val="53"/>
                        <w:sz w:val="9"/>
                      </w:rPr>
                      <w:t>  </w:t>
                    </w:r>
                    <w:r>
                      <w:rPr>
                        <w:rFonts w:ascii="Calibri"/>
                        <w:color w:val="262626"/>
                        <w:sz w:val="9"/>
                      </w:rPr>
                      <w:t>9</w:t>
                    </w:r>
                    <w:r>
                      <w:rPr>
                        <w:rFonts w:ascii="Calibri"/>
                        <w:color w:val="262626"/>
                        <w:spacing w:val="42"/>
                        <w:sz w:val="9"/>
                      </w:rPr>
                      <w:t>  </w:t>
                    </w:r>
                    <w:r>
                      <w:rPr>
                        <w:rFonts w:ascii="Calibri"/>
                        <w:color w:val="262626"/>
                        <w:sz w:val="9"/>
                      </w:rPr>
                      <w:t>11</w:t>
                    </w:r>
                    <w:r>
                      <w:rPr>
                        <w:rFonts w:ascii="Calibri"/>
                        <w:color w:val="262626"/>
                        <w:spacing w:val="73"/>
                        <w:w w:val="150"/>
                        <w:sz w:val="9"/>
                      </w:rPr>
                      <w:t> </w:t>
                    </w:r>
                    <w:r>
                      <w:rPr>
                        <w:rFonts w:ascii="Calibri"/>
                        <w:color w:val="262626"/>
                        <w:sz w:val="9"/>
                      </w:rPr>
                      <w:t>13</w:t>
                    </w:r>
                    <w:r>
                      <w:rPr>
                        <w:rFonts w:ascii="Calibri"/>
                        <w:color w:val="262626"/>
                        <w:spacing w:val="72"/>
                        <w:w w:val="150"/>
                        <w:sz w:val="9"/>
                      </w:rPr>
                      <w:t> </w:t>
                    </w:r>
                    <w:r>
                      <w:rPr>
                        <w:rFonts w:ascii="Calibri"/>
                        <w:color w:val="262626"/>
                        <w:spacing w:val="-5"/>
                        <w:sz w:val="9"/>
                      </w:rPr>
                      <w:t>15</w:t>
                    </w:r>
                  </w:p>
                </w:txbxContent>
              </v:textbox>
              <w10:wrap type="none"/>
            </v:shape>
            <w10:wrap type="none"/>
          </v:group>
        </w:pict>
      </w:r>
      <w:r>
        <w:rPr/>
        <w:pict>
          <v:group style="position:absolute;margin-left:285.119995pt;margin-top:541.199951pt;width:159.85pt;height:85.4pt;mso-position-horizontal-relative:page;mso-position-vertical-relative:page;z-index:15731200" id="docshapegroup25" coordorigin="5702,10824" coordsize="3197,1708">
            <v:shape style="position:absolute;left:5702;top:10833;width:1534;height:1311" id="docshape26" coordorigin="5702,10834" coordsize="1534,1311" path="m7236,12132l5717,12132,5717,10838,5712,10834,5705,10834,5702,10838,5702,12132,5702,12137,5702,12142,5702,12144,5705,12144,5712,12144,7236,12144,7236,12132xe" filled="true" fillcolor="#0e1116" stroked="false">
              <v:path arrowok="t"/>
              <v:fill type="solid"/>
            </v:shape>
            <v:shape style="position:absolute;left:5846;top:12468;width:51;height:60" id="docshape27" coordorigin="5846,12468" coordsize="51,60" path="m5878,12511l5863,12511,5863,12470,5866,12468,5875,12468,5878,12470,5878,12511xm5894,12528l5846,12528,5846,12511,5897,12511,5897,12526,5894,12528xe" filled="true" fillcolor="#413f42" stroked="false">
              <v:path arrowok="t"/>
              <v:fill type="solid"/>
            </v:shape>
            <v:shape style="position:absolute;left:5846;top:12468;width:51;height:60" id="docshape28" coordorigin="5846,12468" coordsize="51,60" path="m5875,12468l5878,12470,5878,12511,5894,12511,5897,12511,5897,12526,5894,12528,5846,12528,5846,12526,5846,12511,5863,12511,5863,12470,5866,12468,5875,12468xe" filled="false" stroked="true" strokeweight=".375pt" strokecolor="#413f42">
              <v:path arrowok="t"/>
              <v:stroke dashstyle="solid"/>
            </v:shape>
            <v:shape style="position:absolute;left:5839;top:12252;width:63;height:214" id="docshape29" coordorigin="5839,12252" coordsize="63,214" path="m5902,12466l5842,12466,5839,12463,5839,12252,5899,12252,5902,12254,5902,12274,5842,12274,5842,12281,5902,12281,5902,12298,5842,12298,5842,12305,5902,12305,5902,12322,5842,12322,5842,12326,5902,12326,5902,12343,5842,12343,5842,12350,5902,12350,5902,12367,5842,12367,5844,12374,5902,12374,5902,12391,5844,12391,5844,12398,5902,12398,5902,12415,5844,12415,5844,12422,5902,12422,5902,12439,5844,12439,5844,12444,5902,12444,5902,12466xm5902,12281l5861,12281,5861,12276,5842,12274,5902,12274,5902,12281xm5902,12305l5861,12305,5861,12300,5842,12298,5902,12298,5902,12305xm5902,12326l5861,12326,5861,12324,5842,12322,5902,12322,5902,12326xm5902,12350l5861,12350,5861,12348,5842,12343,5902,12343,5902,12350xm5902,12374l5861,12374,5861,12370,5842,12367,5902,12367,5902,12374xm5902,12398l5861,12398,5861,12394,5844,12391,5902,12391,5902,12398xm5902,12422l5861,12422,5863,12418,5844,12415,5902,12415,5902,12422xm5902,12444l5861,12444,5863,12442,5844,12439,5902,12439,5902,12444xe" filled="true" fillcolor="#413f42" stroked="false">
              <v:path arrowok="t"/>
              <v:fill type="solid"/>
            </v:shape>
            <v:shape style="position:absolute;left:5841;top:12273;width:22;height:171" id="docshape30" coordorigin="5842,12274" coordsize="22,171" path="m5861,12276l5842,12274,5842,12281,5861,12281,5861,12276xm5861,12300l5842,12298,5842,12305,5861,12305,5861,12300xm5861,12324l5842,12322,5842,12326,5861,12326,5861,12324xm5861,12348l5842,12343,5842,12350,5861,12350,5861,12348xm5861,12370l5842,12367,5844,12374,5861,12374,5861,12370xm5861,12394l5844,12391,5844,12398,5861,12398,5861,12394xm5863,12418l5844,12415,5844,12422,5861,12422,5863,12418xm5863,12442l5844,12439,5844,12444,5861,12444,5863,12442xe" filled="false" stroked="true" strokeweight=".375pt" strokecolor="#413f42">
              <v:path arrowok="t"/>
              <v:stroke dashstyle="solid"/>
            </v:shape>
            <v:shape style="position:absolute;left:5839;top:12252;width:63;height:214" id="docshape31" coordorigin="5839,12252" coordsize="63,214" path="m5899,12252l5902,12254,5902,12463,5902,12466,5899,12466,5842,12466,5839,12463,5839,12456,5839,12437,5839,12432,5839,12259,5839,12254,5839,12252,5899,12252xe" filled="false" stroked="true" strokeweight=".375pt" strokecolor="#413f42">
              <v:path arrowok="t"/>
              <v:stroke dashstyle="solid"/>
            </v:shape>
            <v:shape style="position:absolute;left:5853;top:12237;width:32;height:8" id="docshape32" coordorigin="5854,12238" coordsize="32,8" path="m5885,12245l5856,12245,5854,12242,5854,12240,5863,12240,5866,12238,5882,12238,5885,12240,5885,12245xe" filled="true" fillcolor="#413f42" stroked="false">
              <v:path arrowok="t"/>
              <v:fill type="solid"/>
            </v:shape>
            <v:shape style="position:absolute;left:5853;top:12237;width:32;height:8" id="docshape33" coordorigin="5854,12238" coordsize="32,8" path="m5873,12238l5878,12238,5880,12238,5882,12238,5885,12240,5885,12242,5885,12245,5882,12245,5856,12245,5854,12242,5854,12240,5856,12240,5858,12240,5863,12240,5866,12238,5868,12238,5870,12238,5873,12238xe" filled="false" stroked="true" strokeweight=".375pt" strokecolor="#413f42">
              <v:path arrowok="t"/>
              <v:stroke dashstyle="solid"/>
            </v:shape>
            <v:line style="position:absolute" from="5868,12238" to="5868,12146" stroked="true" strokeweight=".375pt" strokecolor="#413f42">
              <v:stroke dashstyle="solid"/>
            </v:line>
            <v:rect style="position:absolute;left:5863;top:12146;width:12;height:94" id="docshape34" filled="true" fillcolor="#413f42" stroked="false">
              <v:fill type="solid"/>
            </v:rect>
            <v:rect style="position:absolute;left:7389;top:12132;width:1510;height:12" id="docshape35" filled="true" fillcolor="#0e1116" stroked="false">
              <v:fill type="solid"/>
            </v:rect>
            <v:rect style="position:absolute;left:7579;top:12134;width:696;height:8" id="docshape36" filled="true" fillcolor="#2b2f31" stroked="false">
              <v:fill type="solid"/>
            </v:rect>
            <v:shape style="position:absolute;left:7492;top:12468;width:53;height:60" id="docshape37" coordorigin="7493,12468" coordsize="53,60" path="m7526,12511l7512,12511,7512,12470,7514,12468,7524,12468,7526,12470,7526,12511xm7543,12528l7495,12528,7493,12526,7493,12511,7543,12511,7546,12526,7543,12526,7543,12528xe" filled="true" fillcolor="#413f42" stroked="false">
              <v:path arrowok="t"/>
              <v:fill type="solid"/>
            </v:shape>
            <v:shape style="position:absolute;left:7492;top:12468;width:53;height:60" id="docshape38" coordorigin="7493,12468" coordsize="53,60" path="m7524,12468l7526,12470,7526,12511,7543,12511,7546,12526,7543,12526,7543,12528,7495,12528,7493,12526,7493,12511,7495,12511,7512,12511,7512,12470,7514,12468,7524,12468xe" filled="false" stroked="true" strokeweight=".375pt" strokecolor="#413f42">
              <v:path arrowok="t"/>
              <v:stroke dashstyle="solid"/>
            </v:shape>
            <v:shape style="position:absolute;left:7485;top:12252;width:65;height:214" id="docshape39" coordorigin="7486,12252" coordsize="65,214" path="m7550,12466l7490,12466,7488,12463,7488,12422,7486,12259,7486,12254,7488,12252,7548,12252,7548,12274,7490,12274,7490,12281,7548,12281,7548,12298,7490,12298,7490,12305,7549,12305,7549,12322,7490,12322,7490,12326,7549,12326,7549,12343,7490,12343,7490,12350,7549,12350,7549,12367,7490,12367,7490,12374,7549,12374,7550,12391,7490,12391,7490,12398,7550,12398,7550,12415,7490,12415,7490,12422,7550,12422,7550,12439,7490,12439,7490,12444,7550,12444,7550,12463,7550,12466xm7548,12281l7510,12281,7510,12276,7490,12274,7548,12274,7548,12281xm7549,12305l7510,12305,7510,12300,7490,12298,7548,12298,7549,12305xm7549,12326l7510,12326,7510,12324,7490,12322,7549,12322,7549,12326xm7549,12350l7510,12350,7510,12348,7490,12343,7549,12343,7549,12350xm7549,12374l7510,12374,7510,12370,7490,12367,7549,12367,7549,12374xm7550,12398l7510,12398,7510,12394,7490,12391,7550,12391,7550,12398xm7550,12422l7510,12422,7510,12418,7490,12415,7550,12415,7550,12422xm7550,12444l7510,12444,7510,12442,7490,12439,7550,12439,7550,12444xe" filled="true" fillcolor="#413f42" stroked="false">
              <v:path arrowok="t"/>
              <v:fill type="solid"/>
            </v:shape>
            <v:shape style="position:absolute;left:7490;top:12273;width:20;height:171" id="docshape40" coordorigin="7490,12274" coordsize="20,171" path="m7510,12276l7490,12274,7490,12281,7510,12281,7510,12276xm7510,12300l7490,12298,7490,12305,7510,12305,7510,12300xm7510,12324l7490,12322,7490,12326,7510,12326,7510,12324xm7510,12348l7490,12343,7490,12350,7510,12350,7510,12348xm7510,12370l7490,12367,7490,12374,7510,12374,7510,12370xm7510,12394l7490,12391,7490,12398,7510,12398,7510,12394xm7510,12418l7490,12415,7490,12422,7510,12422,7510,12418xm7510,12442l7490,12439,7490,12444,7510,12444,7510,12442xe" filled="false" stroked="true" strokeweight=".375pt" strokecolor="#413f42">
              <v:path arrowok="t"/>
              <v:stroke dashstyle="solid"/>
            </v:shape>
            <v:shape style="position:absolute;left:7485;top:12252;width:65;height:214" id="docshape41" coordorigin="7486,12252" coordsize="65,214" path="m7546,12252l7548,12252,7548,12254,7550,12463,7550,12466,7548,12466,7490,12466,7488,12463,7488,12456,7488,12437,7488,12432,7486,12259,7486,12254,7488,12252,7546,12252xe" filled="false" stroked="true" strokeweight=".375pt" strokecolor="#413f42">
              <v:path arrowok="t"/>
              <v:stroke dashstyle="solid"/>
            </v:shape>
            <v:shape style="position:absolute;left:7502;top:12237;width:32;height:8" id="docshape42" coordorigin="7502,12238" coordsize="32,8" path="m7534,12245l7502,12245,7502,12240,7510,12240,7514,12238,7531,12238,7534,12240,7534,12245xe" filled="true" fillcolor="#413f42" stroked="false">
              <v:path arrowok="t"/>
              <v:fill type="solid"/>
            </v:shape>
            <v:shape style="position:absolute;left:7502;top:12237;width:32;height:8" id="docshape43" coordorigin="7502,12238" coordsize="32,8" path="m7522,12238l7524,12238,7529,12238,7531,12238,7534,12240,7534,12242,7534,12245,7531,12245,7502,12245,7502,12242,7502,12240,7507,12240,7510,12240,7514,12238,7517,12238,7519,12238,7522,12238xe" filled="false" stroked="true" strokeweight=".375pt" strokecolor="#413f42">
              <v:path arrowok="t"/>
              <v:stroke dashstyle="solid"/>
            </v:shape>
            <v:line style="position:absolute" from="7517,12238" to="7517,12146" stroked="true" strokeweight=".375pt" strokecolor="#413f42">
              <v:stroke dashstyle="solid"/>
            </v:line>
            <v:rect style="position:absolute;left:7512;top:12146;width:10;height:94" id="docshape44" filled="true" fillcolor="#413f42" stroked="false">
              <v:fill type="solid"/>
            </v:rect>
            <v:rect style="position:absolute;left:7236;top:10824;width:154;height:1332" id="docshape45" filled="true" fillcolor="#ffffff" stroked="false">
              <v:fill type="solid"/>
            </v:rect>
            <v:shape style="position:absolute;left:7219;top:12086;width:188;height:104" id="docshape46" coordorigin="7219,12086" coordsize="188,104" path="m7255,12089l7253,12086,7248,12086,7246,12089,7219,12185,7219,12190,7226,12190,7226,12187,7255,12091,7255,12089xm7406,12089l7404,12086,7399,12086,7397,12089,7370,12185,7370,12190,7378,12190,7378,12187,7406,12091,7406,12089xe" filled="true" fillcolor="#0e1116" stroked="false">
              <v:path arrowok="t"/>
              <v:fill type="solid"/>
            </v:shape>
            <w10:wrap type="none"/>
          </v:group>
        </w:pict>
      </w:r>
    </w:p>
    <w:p>
      <w:pPr>
        <w:pStyle w:val="BodyText"/>
        <w:ind w:left="5743"/>
        <w:rPr>
          <w:rFonts w:ascii="Times New Roman"/>
          <w:sz w:val="20"/>
        </w:rPr>
      </w:pPr>
      <w:r>
        <w:rPr>
          <w:rFonts w:ascii="Times New Roman"/>
          <w:sz w:val="20"/>
        </w:rPr>
        <w:pict>
          <v:group style="width:138.85pt;height:212.65pt;mso-position-horizontal-relative:char;mso-position-vertical-relative:line" id="docshapegroup47" coordorigin="0,0" coordsize="2777,4253">
            <v:shape style="position:absolute;left:0;top:0;width:2777;height:4253" id="docshape48" coordorigin="0,0" coordsize="2777,4253" path="m2777,3216l0,3216,0,3022,1925,74,1957,31,1984,9,2013,1,2050,0,2108,8,2138,34,2149,84,2150,163,2150,677,1704,677,175,3022,2777,3022,2777,3216xm2150,3022l1704,3022,1704,677,2150,677,2150,3022xm2626,4058l1190,4058,1329,4056,1437,4047,1520,4032,1580,4010,1621,3979,1647,3940,1661,3891,1667,3833,1668,3763,1668,3216,2150,3216,2150,3763,2151,3833,2157,3891,2171,3940,2196,3979,2237,4010,2297,4032,2379,4047,2487,4056,2626,4058xm1058,4253l1058,4058,2758,4058,2758,4234,1832,4234,1519,4235,1360,4239,1205,4244,1130,4248,1058,4253xm2758,4253l2686,4248,2611,4244,2533,4241,2374,4237,2055,4234,1979,4234,2758,4234,2758,4253xe" filled="true" fillcolor="#8eacba" stroked="false">
              <v:path arrowok="t"/>
              <v:fill type="solid"/>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3"/>
        </w:rPr>
      </w:pPr>
      <w:r>
        <w:rPr/>
        <w:pict>
          <v:group style="position:absolute;margin-left:39.359997pt;margin-top:9.174365pt;width:129pt;height:216pt;mso-position-horizontal-relative:page;mso-position-vertical-relative:paragraph;z-index:-15728128;mso-wrap-distance-left:0;mso-wrap-distance-right:0" id="docshapegroup49" coordorigin="787,183" coordsize="2580,4320">
            <v:shape style="position:absolute;left:787;top:183;width:2580;height:4320" id="docshape50" coordorigin="787,183" coordsize="2580,4320" path="m3043,4503l1109,4503,1024,4497,952,4477,893,4444,847,4398,814,4339,794,4267,787,4182,787,505,794,420,814,348,847,289,893,243,952,210,1024,190,1109,183,3043,183,3129,190,3202,210,3261,243,3308,289,3341,348,3361,420,3367,505,3367,4182,3361,4267,3341,4339,3308,4398,3261,4444,3202,4477,3129,4497,3043,4503xe" filled="true" fillcolor="#333333" stroked="false">
              <v:path arrowok="t"/>
              <v:fill type="solid"/>
            </v:shape>
            <v:shape style="position:absolute;left:818;top:231;width:2381;height:4260" id="docshape51" coordorigin="818,231" coordsize="2381,4260" path="m1051,251l1001,251,1015,231,1051,231,1051,251xm1068,271l972,271,974,251,1068,251,1068,271xm1085,291l943,291,948,271,1085,271,1085,291xm1116,311l919,311,931,291,1102,291,1116,311xm1133,331l890,331,914,311,1118,311,1133,331xm1147,351l874,351,888,331,1135,331,1147,351xm1164,371l864,371,866,351,1150,351,1164,371xm1181,391l852,391,854,371,1166,371,1181,391xm1195,411l842,411,845,391,1183,391,1195,411xm1226,451l826,451,828,431,833,411,1198,411,1212,431,1214,431,1226,451xm3115,4171l818,4171,818,511,821,471,823,451,1238,451,1248,471,1258,471,1258,491,1270,491,1279,511,1289,511,1289,531,1301,531,1310,551,1320,551,1320,571,1332,571,1342,591,1354,591,1361,611,1363,611,1373,631,1385,631,1392,651,1404,651,1404,671,1418,671,1418,691,1433,691,1433,711,1450,711,1450,731,1464,731,1464,751,1478,751,1478,771,1493,771,1493,791,1510,791,1510,811,1524,811,1524,831,1538,831,1538,851,1555,851,1555,871,1570,871,1570,891,1584,891,1589,911,1596,911,1601,931,1613,931,1613,951,1625,951,1630,971,1642,971,1642,991,1654,991,1658,1011,1670,1011,1670,1031,1682,1031,1687,1051,1694,1051,1699,1071,1711,1071,1711,1091,1723,1091,1728,1111,1740,1111,1740,1131,1754,1131,1754,1151,1766,1151,1769,1171,1778,1171,1781,1191,1793,1191,1795,1211,1805,1211,1805,1231,1819,1231,1819,1251,1834,1251,1834,1271,1846,1271,1846,1291,1858,1291,1860,1311,1872,1311,1874,1331,1884,1331,1884,1351,1896,1351,1896,1371,1910,1371,1910,1391,1922,1391,1925,1411,1934,1411,1937,1431,1949,1431,1949,1451,1958,1451,1958,1471,1970,1471,1970,1491,1985,1491,1985,1511,1997,1511,1997,1531,2009,1531,2009,1551,2021,1551,2021,1571,2033,1571,2035,1591,2045,1591,2047,1611,2057,1611,2057,1631,2069,1631,2071,1651,2081,1651,2081,1671,2093,1671,2093,1691,2102,1691,2102,1711,2114,1711,2114,1731,2126,1731,2126,1751,2136,1751,2136,1771,2148,1771,2150,1791,2160,1791,2160,1811,2172,1811,2172,1831,2182,1831,2182,1851,2194,1851,2194,1871,2206,1871,2206,1891,2215,1891,2215,1911,2227,1911,2227,1931,2237,1931,2237,1951,2246,1951,2246,1971,2258,1971,2261,1991,2268,1991,2268,2011,2278,2011,2278,2031,2290,2031,2290,2051,2299,2051,2299,2071,2311,2071,2311,2091,2321,2091,2321,2111,2333,2111,2333,2131,2342,2131,2342,2151,2352,2151,2352,2171,2362,2171,2362,2191,2371,2191,2371,2211,2381,2211,2381,2231,2390,2231,2390,2251,2400,2251,2400,2271,2412,2271,2412,2291,2422,2291,2422,2311,2431,2311,2431,2331,2441,2331,2441,2351,2450,2351,2450,2371,2460,2371,2460,2391,2470,2391,2470,2411,2479,2411,2479,2431,2486,2431,2486,2451,2498,2451,2498,2471,2506,2471,2506,2491,2515,2491,2515,2511,2525,2511,2525,2531,2532,2531,2532,2551,2542,2551,2542,2571,2551,2571,2551,2591,2561,2591,2561,2611,2568,2611,2568,2631,2578,2631,2578,2651,2587,2651,2587,2671,2597,2671,2597,2691,2604,2691,2604,2711,2614,2711,2614,2731,2621,2731,2621,2751,2630,2751,2630,2771,2638,2771,2638,2791,2647,2791,2647,2811,2654,2811,2654,2831,2664,2831,2664,2851,2671,2851,2671,2871,2681,2871,2681,2891,2688,2891,2688,2911,2695,2911,2695,2931,2705,2931,2705,2951,2712,2951,2712,2971,2722,2971,2722,2991,2729,2991,2729,3011,2736,3011,2736,3031,2743,3031,2743,3051,2753,3051,2753,3071,2760,3071,2760,3091,2767,3091,2767,3111,2774,3111,2774,3131,2782,3131,2782,3151,2789,3151,2789,3171,2798,3171,2798,3191,2806,3191,2806,3211,2813,3211,2813,3231,2820,3231,2820,3251,2827,3251,2827,3271,2834,3271,2834,3291,2842,3291,2842,3311,2849,3311,2849,3331,2856,3331,2856,3351,2863,3351,2863,3371,2870,3371,2870,3391,2878,3391,2878,3411,2885,3411,2885,3431,2890,3431,2890,3451,2897,3451,2897,3471,2904,3471,2904,3491,2911,3491,2911,3511,2918,3511,2918,3531,2926,3531,2926,3551,2933,3551,2933,3571,2938,3571,2938,3591,2945,3591,2945,3611,2952,3611,2952,3631,2957,3631,2957,3651,2964,3651,2964,3671,2971,3671,2971,3691,2976,3691,2976,3711,2983,3711,2983,3731,2990,3731,2990,3751,2995,3751,2995,3771,3002,3771,3002,3791,3010,3791,3010,3811,3014,3811,3014,3831,3022,3831,3022,3851,3029,3851,3029,3871,3034,3871,3034,3891,3041,3891,3041,3911,3046,3911,3046,3931,3050,3931,3050,3951,3058,3951,3058,3971,3062,3971,3062,3991,3070,3991,3070,4011,3074,4011,3074,4031,3079,4031,3079,4051,3086,4051,3086,4071,3091,4071,3091,4091,3098,4091,3098,4111,3103,4111,3103,4131,3110,4131,3110,4151,3115,4151,3115,4171xm3132,4231l821,4231,821,4171,3120,4171,3120,4191,3125,4191,3125,4211,3132,4211,3132,4231xm3137,4251l823,4251,823,4231,3137,4231,3137,4251xm3142,4271l826,4271,826,4251,3142,4251,3142,4271xm3146,4291l830,4291,830,4271,3146,4271,3146,4291xm3151,4311l835,4311,835,4291,3151,4291,3151,4311xm3158,4331l840,4331,840,4311,3158,4311,3158,4331xm3163,4351l847,4351,847,4331,3163,4331,3163,4351xm3168,4371l857,4371,857,4351,3168,4351,3168,4371xm3173,4391l869,4391,869,4371,3173,4371,3173,4391xm3178,4411l890,4411,881,4391,3178,4391,3178,4411xm3182,4431l910,4431,893,4411,3182,4411,3182,4431xm3190,4451l929,4451,924,4431,3190,4431,3190,4451xm3194,4471l979,4471,946,4451,3194,4451,3194,4471xm3199,4491l1006,4491,991,4471,3199,4471,3199,4491xe" filled="true" fillcolor="#3d3d4f" stroked="false">
              <v:path arrowok="t"/>
              <v:fill type="solid"/>
            </v:shape>
            <v:shape style="position:absolute;left:1039;top:473;width:2129;height:2933" id="docshape52" coordorigin="1039,474" coordsize="2129,2933" path="m3103,1650l1104,1650,1076,1646,1055,1634,1043,1613,1039,1585,1039,1261,1043,1233,1055,1212,1076,1200,1104,1196,3103,1196,3132,1200,3152,1212,3164,1233,3168,1261,3168,1585,3164,1613,3152,1634,3132,1646,3103,1650xm3103,925l1104,925,1076,921,1055,909,1043,889,1039,860,1039,539,1043,510,1055,490,1076,478,1104,474,3103,474,3132,478,3152,490,3164,510,3168,539,3168,860,3164,889,3152,909,3132,921,3103,925xm2827,3407l2799,3404,2773,3396,2748,3382,2724,3363,2706,3342,2694,3318,2686,3292,2683,3263,2686,3233,2694,3207,2706,3182,2724,3159,2748,3141,2773,3128,2799,3121,2827,3119,2856,3121,2883,3128,2908,3141,2930,3159,2949,3182,2963,3207,2971,3233,2974,3263,2971,3292,2963,3318,2949,3342,2930,3363,2908,3382,2883,3396,2856,3404,2827,3407xe" filled="true" fillcolor="#ffffff" stroked="false">
              <v:path arrowok="t"/>
              <v:fill type="solid"/>
            </v:shape>
            <w10:wrap type="topAndBottom"/>
          </v:group>
        </w:pict>
      </w:r>
      <w:r>
        <w:rPr/>
        <w:pict>
          <v:group style="position:absolute;margin-left:197.039993pt;margin-top:16.614361pt;width:284.9pt;height:200.5pt;mso-position-horizontal-relative:page;mso-position-vertical-relative:paragraph;z-index:-15727616;mso-wrap-distance-left:0;mso-wrap-distance-right:0" id="docshapegroup53" coordorigin="3941,332" coordsize="5698,4010">
            <v:shape style="position:absolute;left:3940;top:332;width:5698;height:4010" type="#_x0000_t75" id="docshape54" stroked="false">
              <v:imagedata r:id="rId23" o:title=""/>
            </v:shape>
            <v:shape style="position:absolute;left:5791;top:1419;width:3020;height:183" id="docshape55" coordorigin="5791,1419" coordsize="3020,183" path="m8077,1487l8033,1487,8222,1419,8227,1419,8276,1436,8225,1436,8077,1487xm7671,1571l7644,1571,7834,1427,7841,1427,7895,1443,7841,1443,7671,1571xm8417,1501l8414,1501,8225,1436,8276,1436,8417,1484,8530,1484,8417,1501xm8035,1501l8030,1501,7841,1443,7895,1443,8033,1487,8077,1487,8035,1501xm6965,1523l6962,1523,6768,1508,6962,1508,7154,1446,7157,1446,7452,1453,7454,1453,7466,1460,7159,1460,6965,1523xm8530,1484l8417,1484,8614,1455,8618,1455,8643,1472,8611,1472,8530,1484xm7646,1590l7644,1590,7639,1587,7447,1467,7159,1460,7466,1460,7644,1571,7671,1571,7649,1587,7646,1590xm8806,1602l8801,1602,8798,1599,8611,1472,8643,1472,8808,1587,8810,1590,8810,1595,8808,1597,8806,1602xm5798,1556l5794,1554,5791,1549,5791,1544,5794,1539,5796,1539,5990,1484,5998,1484,6041,1501,5993,1501,5801,1554,5798,1556xm6377,1559l6190,1559,6377,1544,6581,1535,6766,1491,6768,1491,6962,1508,6768,1508,6583,1551,6377,1559xm6187,1575l6185,1573,5993,1501,6041,1501,6190,1559,6377,1559,6187,1575xe" filled="true" fillcolor="#231f1f" stroked="false">
              <v:path arrowok="t"/>
              <v:fill type="solid"/>
            </v:shape>
            <v:shape style="position:absolute;left:6177;top:1733;width:2633;height:605" id="docshape56" coordorigin="6178,1734" coordsize="2633,605" path="m6190,2339l6185,2336,6180,2336,6178,2331,6180,2327,6370,1847,6370,1844,6372,1842,6374,1842,6581,1811,6766,1734,6773,1734,6775,1736,6775,1739,6780,1751,6763,1751,6586,1825,6583,1825,6382,1856,6194,2331,6194,2336,6190,2339xm6967,2257l6958,2257,6955,2255,6955,2252,6763,1751,6780,1751,6965,2235,6985,2235,6967,2255,6967,2257xm7708,2207l7649,2207,7834,2156,8028,2007,8215,1827,8218,1825,8222,1825,8225,1827,8255,1844,8222,1844,8038,2019,7843,2171,7841,2171,7708,2207xm8451,1931l8412,1931,8606,1849,8609,1847,8803,1825,8806,1825,8810,1827,8810,1837,8808,1839,8803,1842,8611,1863,8451,1931xm8414,1947l8412,1947,8410,1945,8222,1844,8255,1844,8412,1931,8451,1931,8417,1945,8414,1947xm6985,2235l6965,2235,7150,2036,7152,2034,7447,1880,7454,1880,7457,1885,7465,1899,7447,1899,7162,2048,6985,2235xm7646,2223l7639,2223,7637,2219,7447,1899,7465,1899,7649,2207,7708,2207,7646,2223xe" filled="true" fillcolor="#247566" stroked="false">
              <v:path arrowok="t"/>
              <v:fill type="solid"/>
            </v:shape>
            <v:shape style="position:absolute;left:6158;top:2420;width:1474;height:147" id="docshape57" coordorigin="6158,2420" coordsize="1474,147" path="m7330,2567l7327,2567,7135,2550,7133,2550,6941,2509,6754,2502,6550,2437,6365,2533,6358,2533,6166,2483,6161,2483,6158,2478,6158,2473,6161,2468,6166,2466,6168,2468,6360,2519,6545,2420,6552,2420,6756,2487,6943,2492,7138,2533,7327,2552,7622,2490,7627,2487,7630,2492,7632,2495,7632,2499,7630,2504,7625,2504,7330,2567xe" filled="true" fillcolor="#9a8a31" stroked="false">
              <v:path arrowok="t"/>
              <v:fill type="solid"/>
            </v:shape>
            <v:shape style="position:absolute;left:7809;top:2398;width:989;height:77" id="docshape58" coordorigin="7810,2399" coordsize="989,77" path="m8014,2475l8011,2475,7817,2461,7812,2461,7810,2456,7810,2449,7814,2444,7819,2444,8011,2459,8203,2399,8206,2399,8402,2427,8592,2403,8594,2403,8791,2435,8796,2435,8798,2439,8798,2442,8796,2447,8794,2449,8789,2449,8592,2418,8402,2444,8400,2444,8206,2413,8014,2475xe" filled="true" fillcolor="#a33d28" stroked="false">
              <v:path arrowok="t"/>
              <v:fill type="solid"/>
            </v:shape>
            <v:shape style="position:absolute;left:5476;top:1635;width:80;height:804" type="#_x0000_t75" id="docshape59" stroked="false">
              <v:imagedata r:id="rId24" o:title=""/>
            </v:shape>
            <w10:wrap type="topAndBottom"/>
          </v:group>
        </w:pict>
      </w:r>
    </w:p>
    <w:p>
      <w:pPr>
        <w:spacing w:after="0"/>
        <w:rPr>
          <w:rFonts w:ascii="Times New Roman"/>
          <w:sz w:val="13"/>
        </w:rPr>
        <w:sectPr>
          <w:footerReference w:type="even" r:id="rId5"/>
          <w:type w:val="continuous"/>
          <w:pgSz w:w="10320" w:h="14580"/>
          <w:pgMar w:footer="0" w:header="0" w:top="1060" w:bottom="280" w:left="0" w:right="0"/>
          <w:pgNumType w:start="120"/>
        </w:sectPr>
      </w:pPr>
    </w:p>
    <w:p>
      <w:pPr>
        <w:pStyle w:val="Heading3"/>
        <w:spacing w:line="307" w:lineRule="auto" w:before="73"/>
        <w:ind w:left="1216" w:right="900" w:hanging="3"/>
      </w:pPr>
      <w:r>
        <w:rPr>
          <w:color w:val="010101"/>
          <w:w w:val="105"/>
        </w:rPr>
        <w:t>Exploring the human milk polyclonal lgA1</w:t>
      </w:r>
      <w:r>
        <w:rPr>
          <w:color w:val="010101"/>
          <w:spacing w:val="-1"/>
          <w:w w:val="105"/>
        </w:rPr>
        <w:t> </w:t>
      </w:r>
      <w:r>
        <w:rPr>
          <w:color w:val="010101"/>
          <w:w w:val="105"/>
        </w:rPr>
        <w:t>response to repeated</w:t>
      </w:r>
      <w:r>
        <w:rPr>
          <w:color w:val="010101"/>
          <w:spacing w:val="-22"/>
          <w:w w:val="105"/>
        </w:rPr>
        <w:t> </w:t>
      </w:r>
      <w:r>
        <w:rPr>
          <w:color w:val="010101"/>
          <w:w w:val="105"/>
        </w:rPr>
        <w:t>SARS-CoV-2</w:t>
      </w:r>
      <w:r>
        <w:rPr>
          <w:color w:val="010101"/>
          <w:spacing w:val="-21"/>
          <w:w w:val="105"/>
        </w:rPr>
        <w:t> </w:t>
      </w:r>
      <w:r>
        <w:rPr>
          <w:color w:val="010101"/>
          <w:w w:val="105"/>
        </w:rPr>
        <w:t>vaccinations</w:t>
      </w:r>
      <w:r>
        <w:rPr>
          <w:color w:val="010101"/>
          <w:spacing w:val="-21"/>
          <w:w w:val="105"/>
        </w:rPr>
        <w:t> </w:t>
      </w:r>
      <w:r>
        <w:rPr>
          <w:color w:val="010101"/>
          <w:w w:val="105"/>
        </w:rPr>
        <w:t>by</w:t>
      </w:r>
      <w:r>
        <w:rPr>
          <w:color w:val="010101"/>
          <w:spacing w:val="-24"/>
          <w:w w:val="105"/>
        </w:rPr>
        <w:t> </w:t>
      </w:r>
      <w:r>
        <w:rPr>
          <w:color w:val="010101"/>
          <w:w w:val="105"/>
        </w:rPr>
        <w:t>LC-MS</w:t>
      </w:r>
      <w:r>
        <w:rPr>
          <w:color w:val="010101"/>
          <w:spacing w:val="-21"/>
          <w:w w:val="105"/>
        </w:rPr>
        <w:t> </w:t>
      </w:r>
      <w:r>
        <w:rPr>
          <w:color w:val="010101"/>
          <w:w w:val="105"/>
        </w:rPr>
        <w:t>based</w:t>
      </w:r>
      <w:r>
        <w:rPr>
          <w:color w:val="010101"/>
          <w:spacing w:val="-21"/>
          <w:w w:val="105"/>
        </w:rPr>
        <w:t> </w:t>
      </w:r>
      <w:r>
        <w:rPr>
          <w:color w:val="010101"/>
          <w:w w:val="105"/>
        </w:rPr>
        <w:t>Fab </w:t>
      </w:r>
      <w:r>
        <w:rPr>
          <w:color w:val="010101"/>
          <w:spacing w:val="-2"/>
          <w:w w:val="105"/>
        </w:rPr>
        <w:t>profiling</w:t>
      </w:r>
    </w:p>
    <w:p>
      <w:pPr>
        <w:spacing w:line="556" w:lineRule="auto" w:before="273"/>
        <w:ind w:left="1213" w:right="900" w:firstLine="4"/>
        <w:jc w:val="left"/>
        <w:rPr>
          <w:sz w:val="16"/>
        </w:rPr>
      </w:pPr>
      <w:r>
        <w:rPr>
          <w:color w:val="010101"/>
          <w:w w:val="105"/>
          <w:sz w:val="16"/>
        </w:rPr>
        <w:t>Sebastiaan C.</w:t>
      </w:r>
      <w:r>
        <w:rPr>
          <w:color w:val="010101"/>
          <w:spacing w:val="-1"/>
          <w:w w:val="105"/>
          <w:sz w:val="16"/>
        </w:rPr>
        <w:t> </w:t>
      </w:r>
      <w:r>
        <w:rPr>
          <w:color w:val="010101"/>
          <w:w w:val="105"/>
          <w:sz w:val="16"/>
        </w:rPr>
        <w:t>de</w:t>
      </w:r>
      <w:r>
        <w:rPr>
          <w:color w:val="010101"/>
          <w:spacing w:val="-1"/>
          <w:w w:val="105"/>
          <w:sz w:val="16"/>
        </w:rPr>
        <w:t> </w:t>
      </w:r>
      <w:r>
        <w:rPr>
          <w:color w:val="010101"/>
          <w:w w:val="105"/>
          <w:sz w:val="16"/>
        </w:rPr>
        <w:t>Graaf</w:t>
      </w:r>
      <w:r>
        <w:rPr>
          <w:color w:val="2F2F2F"/>
          <w:w w:val="105"/>
          <w:sz w:val="16"/>
        </w:rPr>
        <w:t>,</w:t>
      </w:r>
      <w:r>
        <w:rPr>
          <w:color w:val="2F2F2F"/>
          <w:spacing w:val="-8"/>
          <w:w w:val="105"/>
          <w:sz w:val="16"/>
        </w:rPr>
        <w:t> </w:t>
      </w:r>
      <w:r>
        <w:rPr>
          <w:color w:val="010101"/>
          <w:w w:val="105"/>
          <w:sz w:val="16"/>
        </w:rPr>
        <w:t>Albert Bondt</w:t>
      </w:r>
      <w:r>
        <w:rPr>
          <w:color w:val="2F2F2F"/>
          <w:w w:val="105"/>
          <w:sz w:val="16"/>
        </w:rPr>
        <w:t>,</w:t>
      </w:r>
      <w:r>
        <w:rPr>
          <w:color w:val="2F2F2F"/>
          <w:spacing w:val="-6"/>
          <w:w w:val="105"/>
          <w:sz w:val="16"/>
        </w:rPr>
        <w:t> </w:t>
      </w:r>
      <w:r>
        <w:rPr>
          <w:color w:val="010101"/>
          <w:w w:val="105"/>
          <w:sz w:val="16"/>
        </w:rPr>
        <w:t>Danique M.H. van Rijswijck</w:t>
      </w:r>
      <w:r>
        <w:rPr>
          <w:color w:val="2F2F2F"/>
          <w:w w:val="105"/>
          <w:sz w:val="16"/>
        </w:rPr>
        <w:t>,</w:t>
      </w:r>
      <w:r>
        <w:rPr>
          <w:color w:val="2F2F2F"/>
          <w:spacing w:val="-7"/>
          <w:w w:val="105"/>
          <w:sz w:val="16"/>
        </w:rPr>
        <w:t> </w:t>
      </w:r>
      <w:r>
        <w:rPr>
          <w:color w:val="010101"/>
          <w:w w:val="105"/>
          <w:sz w:val="16"/>
        </w:rPr>
        <w:t>Hannah G</w:t>
      </w:r>
      <w:r>
        <w:rPr>
          <w:color w:val="2F2F2F"/>
          <w:w w:val="105"/>
          <w:sz w:val="16"/>
        </w:rPr>
        <w:t>.</w:t>
      </w:r>
      <w:r>
        <w:rPr>
          <w:color w:val="2F2F2F"/>
          <w:spacing w:val="-8"/>
          <w:w w:val="105"/>
          <w:sz w:val="16"/>
        </w:rPr>
        <w:t> </w:t>
      </w:r>
      <w:r>
        <w:rPr>
          <w:color w:val="010101"/>
          <w:w w:val="105"/>
          <w:sz w:val="16"/>
        </w:rPr>
        <w:t>Juncker</w:t>
      </w:r>
      <w:r>
        <w:rPr>
          <w:color w:val="2F2F2F"/>
          <w:w w:val="105"/>
          <w:sz w:val="16"/>
        </w:rPr>
        <w:t>,</w:t>
      </w:r>
      <w:r>
        <w:rPr>
          <w:color w:val="2F2F2F"/>
          <w:spacing w:val="-6"/>
          <w:w w:val="105"/>
          <w:sz w:val="16"/>
        </w:rPr>
        <w:t> </w:t>
      </w:r>
      <w:r>
        <w:rPr>
          <w:color w:val="010101"/>
          <w:w w:val="105"/>
          <w:sz w:val="16"/>
        </w:rPr>
        <w:t>Sien J</w:t>
      </w:r>
      <w:r>
        <w:rPr>
          <w:color w:val="2F2F2F"/>
          <w:w w:val="105"/>
          <w:sz w:val="16"/>
        </w:rPr>
        <w:t>.</w:t>
      </w:r>
      <w:r>
        <w:rPr>
          <w:color w:val="2F2F2F"/>
          <w:spacing w:val="-11"/>
          <w:w w:val="105"/>
          <w:sz w:val="16"/>
        </w:rPr>
        <w:t> </w:t>
      </w:r>
      <w:r>
        <w:rPr>
          <w:color w:val="010101"/>
          <w:w w:val="105"/>
          <w:sz w:val="16"/>
        </w:rPr>
        <w:t>Mulleners</w:t>
      </w:r>
      <w:r>
        <w:rPr>
          <w:color w:val="2F2F2F"/>
          <w:w w:val="105"/>
          <w:sz w:val="16"/>
        </w:rPr>
        <w:t>, </w:t>
      </w:r>
      <w:r>
        <w:rPr>
          <w:color w:val="010101"/>
          <w:w w:val="105"/>
          <w:sz w:val="16"/>
        </w:rPr>
        <w:t>Mirjam</w:t>
      </w:r>
      <w:r>
        <w:rPr>
          <w:color w:val="010101"/>
          <w:spacing w:val="13"/>
          <w:w w:val="105"/>
          <w:sz w:val="16"/>
        </w:rPr>
        <w:t> </w:t>
      </w:r>
      <w:r>
        <w:rPr>
          <w:color w:val="010101"/>
          <w:w w:val="105"/>
          <w:sz w:val="16"/>
        </w:rPr>
        <w:t>J.A</w:t>
      </w:r>
      <w:r>
        <w:rPr>
          <w:color w:val="2F2F2F"/>
          <w:w w:val="105"/>
          <w:sz w:val="16"/>
        </w:rPr>
        <w:t>.</w:t>
      </w:r>
      <w:r>
        <w:rPr>
          <w:color w:val="2F2F2F"/>
          <w:spacing w:val="1"/>
          <w:w w:val="105"/>
          <w:sz w:val="16"/>
        </w:rPr>
        <w:t> </w:t>
      </w:r>
      <w:r>
        <w:rPr>
          <w:color w:val="010101"/>
          <w:w w:val="105"/>
          <w:sz w:val="16"/>
        </w:rPr>
        <w:t>Darnen</w:t>
      </w:r>
      <w:r>
        <w:rPr>
          <w:color w:val="2F2F2F"/>
          <w:w w:val="105"/>
          <w:sz w:val="16"/>
        </w:rPr>
        <w:t>,</w:t>
      </w:r>
      <w:r>
        <w:rPr>
          <w:color w:val="2F2F2F"/>
          <w:spacing w:val="-3"/>
          <w:w w:val="105"/>
          <w:sz w:val="16"/>
        </w:rPr>
        <w:t> </w:t>
      </w:r>
      <w:r>
        <w:rPr>
          <w:color w:val="010101"/>
          <w:w w:val="105"/>
          <w:sz w:val="16"/>
        </w:rPr>
        <w:t>Max</w:t>
      </w:r>
      <w:r>
        <w:rPr>
          <w:color w:val="010101"/>
          <w:spacing w:val="17"/>
          <w:w w:val="105"/>
          <w:sz w:val="16"/>
        </w:rPr>
        <w:t> </w:t>
      </w:r>
      <w:r>
        <w:rPr>
          <w:color w:val="010101"/>
          <w:w w:val="105"/>
          <w:sz w:val="16"/>
        </w:rPr>
        <w:t>Hoek</w:t>
      </w:r>
      <w:r>
        <w:rPr>
          <w:color w:val="2F2F2F"/>
          <w:w w:val="105"/>
          <w:sz w:val="16"/>
        </w:rPr>
        <w:t>,</w:t>
      </w:r>
      <w:r>
        <w:rPr>
          <w:color w:val="2F2F2F"/>
          <w:spacing w:val="2"/>
          <w:w w:val="105"/>
          <w:sz w:val="16"/>
        </w:rPr>
        <w:t> </w:t>
      </w:r>
      <w:r>
        <w:rPr>
          <w:color w:val="010101"/>
          <w:w w:val="105"/>
          <w:sz w:val="16"/>
        </w:rPr>
        <w:t>Britt</w:t>
      </w:r>
      <w:r>
        <w:rPr>
          <w:color w:val="010101"/>
          <w:spacing w:val="10"/>
          <w:w w:val="105"/>
          <w:sz w:val="16"/>
        </w:rPr>
        <w:t> </w:t>
      </w:r>
      <w:r>
        <w:rPr>
          <w:color w:val="010101"/>
          <w:w w:val="105"/>
          <w:sz w:val="16"/>
        </w:rPr>
        <w:t>J.</w:t>
      </w:r>
      <w:r>
        <w:rPr>
          <w:color w:val="010101"/>
          <w:spacing w:val="15"/>
          <w:w w:val="105"/>
          <w:sz w:val="16"/>
        </w:rPr>
        <w:t> </w:t>
      </w:r>
      <w:r>
        <w:rPr>
          <w:color w:val="010101"/>
          <w:w w:val="105"/>
          <w:sz w:val="16"/>
        </w:rPr>
        <w:t>van</w:t>
      </w:r>
      <w:r>
        <w:rPr>
          <w:color w:val="010101"/>
          <w:spacing w:val="10"/>
          <w:w w:val="105"/>
          <w:sz w:val="16"/>
        </w:rPr>
        <w:t> </w:t>
      </w:r>
      <w:r>
        <w:rPr>
          <w:color w:val="010101"/>
          <w:w w:val="105"/>
          <w:sz w:val="16"/>
        </w:rPr>
        <w:t>Keulen</w:t>
      </w:r>
      <w:r>
        <w:rPr>
          <w:color w:val="2F2F2F"/>
          <w:w w:val="105"/>
          <w:sz w:val="16"/>
        </w:rPr>
        <w:t>, </w:t>
      </w:r>
      <w:r>
        <w:rPr>
          <w:color w:val="010101"/>
          <w:w w:val="105"/>
          <w:sz w:val="16"/>
        </w:rPr>
        <w:t>Johannes</w:t>
      </w:r>
      <w:r>
        <w:rPr>
          <w:color w:val="010101"/>
          <w:spacing w:val="19"/>
          <w:w w:val="105"/>
          <w:sz w:val="16"/>
        </w:rPr>
        <w:t> </w:t>
      </w:r>
      <w:r>
        <w:rPr>
          <w:color w:val="010101"/>
          <w:w w:val="105"/>
          <w:sz w:val="16"/>
        </w:rPr>
        <w:t>B.</w:t>
      </w:r>
      <w:r>
        <w:rPr>
          <w:color w:val="010101"/>
          <w:spacing w:val="15"/>
          <w:w w:val="105"/>
          <w:sz w:val="16"/>
        </w:rPr>
        <w:t> </w:t>
      </w:r>
      <w:r>
        <w:rPr>
          <w:color w:val="010101"/>
          <w:w w:val="105"/>
          <w:sz w:val="16"/>
        </w:rPr>
        <w:t>van</w:t>
      </w:r>
      <w:r>
        <w:rPr>
          <w:color w:val="010101"/>
          <w:spacing w:val="9"/>
          <w:w w:val="105"/>
          <w:sz w:val="16"/>
        </w:rPr>
        <w:t> </w:t>
      </w:r>
      <w:r>
        <w:rPr>
          <w:color w:val="010101"/>
          <w:w w:val="105"/>
          <w:sz w:val="16"/>
        </w:rPr>
        <w:t>Goudoever</w:t>
      </w:r>
      <w:r>
        <w:rPr>
          <w:color w:val="2F2F2F"/>
          <w:w w:val="105"/>
          <w:sz w:val="16"/>
        </w:rPr>
        <w:t>,</w:t>
      </w:r>
      <w:r>
        <w:rPr>
          <w:color w:val="2F2F2F"/>
          <w:spacing w:val="1"/>
          <w:w w:val="105"/>
          <w:sz w:val="16"/>
        </w:rPr>
        <w:t> </w:t>
      </w:r>
      <w:r>
        <w:rPr>
          <w:color w:val="010101"/>
          <w:w w:val="105"/>
          <w:sz w:val="16"/>
        </w:rPr>
        <w:t>Albert</w:t>
      </w:r>
      <w:r>
        <w:rPr>
          <w:color w:val="010101"/>
          <w:spacing w:val="14"/>
          <w:w w:val="105"/>
          <w:sz w:val="16"/>
        </w:rPr>
        <w:t> </w:t>
      </w:r>
      <w:r>
        <w:rPr>
          <w:color w:val="010101"/>
          <w:w w:val="105"/>
          <w:sz w:val="16"/>
        </w:rPr>
        <w:t>J.R</w:t>
      </w:r>
      <w:r>
        <w:rPr>
          <w:color w:val="444444"/>
          <w:w w:val="105"/>
          <w:sz w:val="16"/>
        </w:rPr>
        <w:t>.</w:t>
      </w:r>
      <w:r>
        <w:rPr>
          <w:color w:val="444444"/>
          <w:spacing w:val="1"/>
          <w:w w:val="105"/>
          <w:sz w:val="16"/>
        </w:rPr>
        <w:t> </w:t>
      </w:r>
      <w:r>
        <w:rPr>
          <w:color w:val="010101"/>
          <w:w w:val="105"/>
          <w:sz w:val="16"/>
        </w:rPr>
        <w:t>Heck</w:t>
      </w:r>
      <w:r>
        <w:rPr>
          <w:color w:val="2F2F2F"/>
          <w:w w:val="105"/>
          <w:sz w:val="16"/>
        </w:rPr>
        <w:t>,</w:t>
      </w:r>
      <w:r>
        <w:rPr>
          <w:color w:val="2F2F2F"/>
          <w:spacing w:val="3"/>
          <w:w w:val="105"/>
          <w:sz w:val="16"/>
        </w:rPr>
        <w:t> </w:t>
      </w:r>
      <w:r>
        <w:rPr>
          <w:color w:val="010101"/>
          <w:spacing w:val="-2"/>
          <w:w w:val="105"/>
          <w:sz w:val="16"/>
        </w:rPr>
        <w:t>Kelly</w:t>
      </w:r>
    </w:p>
    <w:p>
      <w:pPr>
        <w:spacing w:before="2"/>
        <w:ind w:left="1216" w:right="0" w:firstLine="0"/>
        <w:jc w:val="left"/>
        <w:rPr>
          <w:sz w:val="16"/>
        </w:rPr>
      </w:pPr>
      <w:r>
        <w:rPr>
          <w:color w:val="010101"/>
          <w:w w:val="105"/>
          <w:sz w:val="16"/>
        </w:rPr>
        <w:t>A.</w:t>
      </w:r>
      <w:r>
        <w:rPr>
          <w:color w:val="010101"/>
          <w:spacing w:val="1"/>
          <w:w w:val="105"/>
          <w:sz w:val="16"/>
        </w:rPr>
        <w:t> </w:t>
      </w:r>
      <w:r>
        <w:rPr>
          <w:color w:val="010101"/>
          <w:spacing w:val="-2"/>
          <w:w w:val="105"/>
          <w:sz w:val="16"/>
        </w:rPr>
        <w:t>Dingess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4"/>
        </w:rPr>
      </w:pPr>
      <w:r>
        <w:rPr/>
        <w:pict>
          <v:rect style="position:absolute;margin-left:60.599998pt;margin-top:15.10207pt;width:394.68pt;height:1.2pt;mso-position-horizontal-relative:page;mso-position-vertical-relative:paragraph;z-index:-15725568;mso-wrap-distance-left:0;mso-wrap-distance-right:0" id="docshape60" filled="true" fillcolor="#000000" stroked="false">
            <v:fill type="solid"/>
            <w10:wrap type="topAndBottom"/>
          </v:rect>
        </w:pict>
      </w:r>
    </w:p>
    <w:p>
      <w:pPr>
        <w:spacing w:line="420" w:lineRule="atLeast" w:before="35"/>
        <w:ind w:left="1216" w:right="900" w:firstLine="0"/>
        <w:jc w:val="left"/>
        <w:rPr>
          <w:b/>
          <w:sz w:val="20"/>
        </w:rPr>
      </w:pPr>
      <w:r>
        <w:rPr>
          <w:b/>
          <w:color w:val="010101"/>
          <w:w w:val="105"/>
          <w:sz w:val="20"/>
        </w:rPr>
        <w:t>This chapter is based on work in</w:t>
      </w:r>
      <w:r>
        <w:rPr>
          <w:b/>
          <w:color w:val="010101"/>
          <w:spacing w:val="-1"/>
          <w:w w:val="105"/>
          <w:sz w:val="20"/>
        </w:rPr>
        <w:t> </w:t>
      </w:r>
      <w:r>
        <w:rPr>
          <w:b/>
          <w:color w:val="010101"/>
          <w:w w:val="105"/>
          <w:sz w:val="20"/>
        </w:rPr>
        <w:t>the</w:t>
      </w:r>
      <w:r>
        <w:rPr>
          <w:b/>
          <w:color w:val="010101"/>
          <w:spacing w:val="-2"/>
          <w:w w:val="105"/>
          <w:sz w:val="20"/>
        </w:rPr>
        <w:t> </w:t>
      </w:r>
      <w:r>
        <w:rPr>
          <w:b/>
          <w:color w:val="010101"/>
          <w:w w:val="105"/>
          <w:sz w:val="20"/>
        </w:rPr>
        <w:t>following manuscript (in preparation for </w:t>
      </w:r>
      <w:r>
        <w:rPr>
          <w:b/>
          <w:color w:val="010101"/>
          <w:spacing w:val="-2"/>
          <w:w w:val="105"/>
          <w:sz w:val="20"/>
        </w:rPr>
        <w:t>submission:</w:t>
      </w:r>
    </w:p>
    <w:p>
      <w:pPr>
        <w:spacing w:before="151"/>
        <w:ind w:left="1219" w:right="0" w:firstLine="0"/>
        <w:jc w:val="left"/>
        <w:rPr>
          <w:sz w:val="16"/>
        </w:rPr>
      </w:pPr>
      <w:r>
        <w:rPr>
          <w:b/>
          <w:i/>
          <w:color w:val="010101"/>
          <w:w w:val="105"/>
          <w:sz w:val="16"/>
        </w:rPr>
        <w:t>PNAS</w:t>
      </w:r>
      <w:r>
        <w:rPr>
          <w:b/>
          <w:i/>
          <w:color w:val="010101"/>
          <w:spacing w:val="6"/>
          <w:w w:val="105"/>
          <w:sz w:val="16"/>
        </w:rPr>
        <w:t> </w:t>
      </w:r>
      <w:r>
        <w:rPr>
          <w:color w:val="131313"/>
          <w:w w:val="105"/>
          <w:sz w:val="16"/>
        </w:rPr>
        <w:t>(2021</w:t>
      </w:r>
      <w:r>
        <w:rPr>
          <w:color w:val="010101"/>
          <w:w w:val="105"/>
          <w:sz w:val="16"/>
        </w:rPr>
        <w:t>)</w:t>
      </w:r>
      <w:r>
        <w:rPr>
          <w:color w:val="2F2F2F"/>
          <w:w w:val="105"/>
          <w:sz w:val="16"/>
        </w:rPr>
        <w:t>,</w:t>
      </w:r>
      <w:r>
        <w:rPr>
          <w:color w:val="2F2F2F"/>
          <w:spacing w:val="-7"/>
          <w:w w:val="105"/>
          <w:sz w:val="16"/>
        </w:rPr>
        <w:t> </w:t>
      </w:r>
      <w:r>
        <w:rPr>
          <w:color w:val="010101"/>
          <w:w w:val="105"/>
          <w:sz w:val="16"/>
        </w:rPr>
        <w:t>118:e2110996118</w:t>
      </w:r>
      <w:r>
        <w:rPr>
          <w:color w:val="2F2F2F"/>
          <w:w w:val="105"/>
          <w:sz w:val="16"/>
        </w:rPr>
        <w:t>,</w:t>
      </w:r>
      <w:r>
        <w:rPr>
          <w:color w:val="2F2F2F"/>
          <w:spacing w:val="-10"/>
          <w:w w:val="105"/>
          <w:sz w:val="16"/>
        </w:rPr>
        <w:t> </w:t>
      </w:r>
      <w:r>
        <w:rPr>
          <w:color w:val="010101"/>
          <w:spacing w:val="-2"/>
          <w:w w:val="105"/>
          <w:sz w:val="16"/>
        </w:rPr>
        <w:t>doi:10.1073/pnas.2110996118</w:t>
      </w:r>
    </w:p>
    <w:p>
      <w:pPr>
        <w:spacing w:after="0"/>
        <w:jc w:val="left"/>
        <w:rPr>
          <w:sz w:val="16"/>
        </w:rPr>
        <w:sectPr>
          <w:pgSz w:w="10320" w:h="14580"/>
          <w:pgMar w:header="0" w:footer="0" w:top="1360" w:bottom="280" w:left="0" w:right="0"/>
        </w:sectPr>
      </w:pPr>
    </w:p>
    <w:p>
      <w:pPr>
        <w:spacing w:line="317" w:lineRule="exact" w:before="108"/>
        <w:ind w:left="889" w:right="0" w:firstLine="0"/>
        <w:jc w:val="left"/>
        <w:rPr>
          <w:rFonts w:ascii="Times New Roman"/>
          <w:sz w:val="34"/>
        </w:rPr>
      </w:pPr>
      <w:r>
        <w:rPr/>
        <w:pict>
          <v:line style="position:absolute;mso-position-horizontal-relative:page;mso-position-vertical-relative:paragraph;z-index:-16302592" from="59.759998pt,82.861577pt" to="59.759998pt,20.581577pt" stroked="true" strokeweight=".48pt" strokecolor="#000000">
            <v:stroke dashstyle="solid"/>
            <w10:wrap type="none"/>
          </v:line>
        </w:pict>
      </w:r>
      <w:r>
        <w:rPr>
          <w:rFonts w:ascii="Times New Roman"/>
          <w:color w:val="010101"/>
          <w:spacing w:val="-5"/>
          <w:w w:val="105"/>
          <w:sz w:val="34"/>
        </w:rPr>
        <w:t>..,</w:t>
      </w:r>
    </w:p>
    <w:p>
      <w:pPr>
        <w:tabs>
          <w:tab w:pos="1580" w:val="left" w:leader="none"/>
        </w:tabs>
        <w:spacing w:line="271" w:lineRule="exact" w:before="0"/>
        <w:ind w:left="957" w:right="0" w:firstLine="0"/>
        <w:jc w:val="left"/>
        <w:rPr>
          <w:i/>
          <w:sz w:val="21"/>
        </w:rPr>
      </w:pPr>
      <w:r>
        <w:rPr>
          <w:rFonts w:ascii="Times New Roman"/>
          <w:b/>
          <w:color w:val="010101"/>
          <w:spacing w:val="-10"/>
          <w:sz w:val="30"/>
        </w:rPr>
        <w:t>u</w:t>
      </w:r>
      <w:r>
        <w:rPr>
          <w:rFonts w:ascii="Times New Roman"/>
          <w:b/>
          <w:color w:val="010101"/>
          <w:sz w:val="30"/>
        </w:rPr>
        <w:tab/>
      </w:r>
      <w:r>
        <w:rPr>
          <w:i/>
          <w:color w:val="010101"/>
          <w:sz w:val="21"/>
        </w:rPr>
        <w:t>Upon</w:t>
      </w:r>
      <w:r>
        <w:rPr>
          <w:i/>
          <w:color w:val="010101"/>
          <w:spacing w:val="24"/>
          <w:sz w:val="21"/>
        </w:rPr>
        <w:t> </w:t>
      </w:r>
      <w:r>
        <w:rPr>
          <w:i/>
          <w:color w:val="010101"/>
          <w:sz w:val="21"/>
        </w:rPr>
        <w:t>vaccination</w:t>
      </w:r>
      <w:r>
        <w:rPr>
          <w:i/>
          <w:color w:val="010101"/>
          <w:spacing w:val="35"/>
          <w:sz w:val="21"/>
        </w:rPr>
        <w:t> </w:t>
      </w:r>
      <w:r>
        <w:rPr>
          <w:i/>
          <w:color w:val="010101"/>
          <w:sz w:val="21"/>
        </w:rPr>
        <w:t>against</w:t>
      </w:r>
      <w:r>
        <w:rPr>
          <w:i/>
          <w:color w:val="010101"/>
          <w:spacing w:val="29"/>
          <w:sz w:val="21"/>
        </w:rPr>
        <w:t> </w:t>
      </w:r>
      <w:r>
        <w:rPr>
          <w:i/>
          <w:color w:val="010101"/>
          <w:sz w:val="21"/>
        </w:rPr>
        <w:t>severe</w:t>
      </w:r>
      <w:r>
        <w:rPr>
          <w:i/>
          <w:color w:val="010101"/>
          <w:spacing w:val="24"/>
          <w:sz w:val="21"/>
        </w:rPr>
        <w:t> </w:t>
      </w:r>
      <w:r>
        <w:rPr>
          <w:i/>
          <w:color w:val="010101"/>
          <w:sz w:val="21"/>
        </w:rPr>
        <w:t>acute</w:t>
      </w:r>
      <w:r>
        <w:rPr>
          <w:i/>
          <w:color w:val="010101"/>
          <w:spacing w:val="26"/>
          <w:sz w:val="21"/>
        </w:rPr>
        <w:t> </w:t>
      </w:r>
      <w:r>
        <w:rPr>
          <w:i/>
          <w:color w:val="010101"/>
          <w:sz w:val="21"/>
        </w:rPr>
        <w:t>respiratory</w:t>
      </w:r>
      <w:r>
        <w:rPr>
          <w:i/>
          <w:color w:val="010101"/>
          <w:spacing w:val="33"/>
          <w:sz w:val="21"/>
        </w:rPr>
        <w:t> </w:t>
      </w:r>
      <w:r>
        <w:rPr>
          <w:i/>
          <w:color w:val="010101"/>
          <w:sz w:val="21"/>
        </w:rPr>
        <w:t>syndrome</w:t>
      </w:r>
      <w:r>
        <w:rPr>
          <w:i/>
          <w:color w:val="010101"/>
          <w:spacing w:val="33"/>
          <w:sz w:val="21"/>
        </w:rPr>
        <w:t> </w:t>
      </w:r>
      <w:r>
        <w:rPr>
          <w:i/>
          <w:color w:val="010101"/>
          <w:sz w:val="21"/>
        </w:rPr>
        <w:t>coronavirus</w:t>
      </w:r>
      <w:r>
        <w:rPr>
          <w:i/>
          <w:color w:val="010101"/>
          <w:spacing w:val="41"/>
          <w:sz w:val="21"/>
        </w:rPr>
        <w:t> </w:t>
      </w:r>
      <w:r>
        <w:rPr>
          <w:i/>
          <w:color w:val="010101"/>
          <w:spacing w:val="-10"/>
          <w:sz w:val="21"/>
        </w:rPr>
        <w:t>2</w:t>
      </w:r>
    </w:p>
    <w:p>
      <w:pPr>
        <w:tabs>
          <w:tab w:pos="1578" w:val="left" w:leader="none"/>
        </w:tabs>
        <w:spacing w:line="209" w:lineRule="exact" w:before="161"/>
        <w:ind w:left="899" w:right="0" w:firstLine="0"/>
        <w:jc w:val="left"/>
        <w:rPr>
          <w:i/>
          <w:sz w:val="21"/>
        </w:rPr>
      </w:pPr>
      <w:r>
        <w:rPr>
          <w:color w:val="010101"/>
          <w:spacing w:val="-5"/>
          <w:sz w:val="21"/>
        </w:rPr>
        <w:t>..,</w:t>
      </w:r>
      <w:r>
        <w:rPr>
          <w:color w:val="010101"/>
          <w:sz w:val="21"/>
        </w:rPr>
        <w:tab/>
      </w:r>
      <w:r>
        <w:rPr>
          <w:i/>
          <w:color w:val="010101"/>
          <w:sz w:val="21"/>
        </w:rPr>
        <w:t>(SARS-CoV-2)</w:t>
      </w:r>
      <w:r>
        <w:rPr>
          <w:i/>
          <w:color w:val="010101"/>
          <w:spacing w:val="1"/>
          <w:sz w:val="21"/>
        </w:rPr>
        <w:t> </w:t>
      </w:r>
      <w:r>
        <w:rPr>
          <w:i/>
          <w:color w:val="010101"/>
          <w:sz w:val="21"/>
        </w:rPr>
        <w:t>humans</w:t>
      </w:r>
      <w:r>
        <w:rPr>
          <w:i/>
          <w:color w:val="010101"/>
          <w:spacing w:val="4"/>
          <w:sz w:val="21"/>
        </w:rPr>
        <w:t> </w:t>
      </w:r>
      <w:r>
        <w:rPr>
          <w:i/>
          <w:color w:val="010101"/>
          <w:sz w:val="21"/>
        </w:rPr>
        <w:t>will</w:t>
      </w:r>
      <w:r>
        <w:rPr>
          <w:i/>
          <w:color w:val="010101"/>
          <w:spacing w:val="-6"/>
          <w:sz w:val="21"/>
        </w:rPr>
        <w:t> </w:t>
      </w:r>
      <w:r>
        <w:rPr>
          <w:i/>
          <w:color w:val="010101"/>
          <w:sz w:val="21"/>
        </w:rPr>
        <w:t>start</w:t>
      </w:r>
      <w:r>
        <w:rPr>
          <w:i/>
          <w:color w:val="010101"/>
          <w:spacing w:val="-11"/>
          <w:sz w:val="21"/>
        </w:rPr>
        <w:t> </w:t>
      </w:r>
      <w:r>
        <w:rPr>
          <w:i/>
          <w:color w:val="010101"/>
          <w:sz w:val="21"/>
        </w:rPr>
        <w:t>to</w:t>
      </w:r>
      <w:r>
        <w:rPr>
          <w:i/>
          <w:color w:val="010101"/>
          <w:spacing w:val="-15"/>
          <w:sz w:val="21"/>
        </w:rPr>
        <w:t> </w:t>
      </w:r>
      <w:r>
        <w:rPr>
          <w:i/>
          <w:color w:val="010101"/>
          <w:sz w:val="21"/>
        </w:rPr>
        <w:t>produce antibodies</w:t>
      </w:r>
      <w:r>
        <w:rPr>
          <w:i/>
          <w:color w:val="010101"/>
          <w:spacing w:val="6"/>
          <w:sz w:val="21"/>
        </w:rPr>
        <w:t> </w:t>
      </w:r>
      <w:r>
        <w:rPr>
          <w:i/>
          <w:color w:val="010101"/>
          <w:sz w:val="21"/>
        </w:rPr>
        <w:t>targeting</w:t>
      </w:r>
      <w:r>
        <w:rPr>
          <w:i/>
          <w:color w:val="010101"/>
          <w:spacing w:val="2"/>
          <w:sz w:val="21"/>
        </w:rPr>
        <w:t> </w:t>
      </w:r>
      <w:r>
        <w:rPr>
          <w:i/>
          <w:color w:val="010101"/>
          <w:sz w:val="21"/>
        </w:rPr>
        <w:t>virus</w:t>
      </w:r>
      <w:r>
        <w:rPr>
          <w:i/>
          <w:color w:val="010101"/>
          <w:spacing w:val="-11"/>
          <w:sz w:val="21"/>
        </w:rPr>
        <w:t> </w:t>
      </w:r>
      <w:r>
        <w:rPr>
          <w:i/>
          <w:color w:val="010101"/>
          <w:spacing w:val="-2"/>
          <w:sz w:val="21"/>
        </w:rPr>
        <w:t>specific</w:t>
      </w:r>
    </w:p>
    <w:p>
      <w:pPr>
        <w:spacing w:line="152" w:lineRule="exact" w:before="0"/>
        <w:ind w:left="962" w:right="0" w:firstLine="0"/>
        <w:jc w:val="left"/>
        <w:rPr>
          <w:rFonts w:ascii="Times New Roman"/>
          <w:b/>
          <w:sz w:val="16"/>
        </w:rPr>
      </w:pPr>
      <w:r>
        <w:rPr>
          <w:rFonts w:ascii="Times New Roman"/>
          <w:b/>
          <w:color w:val="010101"/>
          <w:spacing w:val="-5"/>
          <w:w w:val="105"/>
          <w:sz w:val="16"/>
        </w:rPr>
        <w:t>U)</w:t>
      </w:r>
    </w:p>
    <w:p>
      <w:pPr>
        <w:spacing w:line="424" w:lineRule="auto" w:before="71"/>
        <w:ind w:left="1578" w:right="1493" w:firstLine="3"/>
        <w:jc w:val="both"/>
        <w:rPr>
          <w:i/>
          <w:sz w:val="21"/>
        </w:rPr>
      </w:pPr>
      <w:r>
        <w:rPr>
          <w:i/>
          <w:color w:val="010101"/>
          <w:sz w:val="21"/>
        </w:rPr>
        <w:t>antigens that</w:t>
      </w:r>
      <w:r>
        <w:rPr>
          <w:i/>
          <w:color w:val="010101"/>
          <w:spacing w:val="-4"/>
          <w:sz w:val="21"/>
        </w:rPr>
        <w:t> </w:t>
      </w:r>
      <w:r>
        <w:rPr>
          <w:i/>
          <w:color w:val="010101"/>
          <w:sz w:val="21"/>
        </w:rPr>
        <w:t>will</w:t>
      </w:r>
      <w:r>
        <w:rPr>
          <w:i/>
          <w:color w:val="010101"/>
          <w:spacing w:val="-6"/>
          <w:sz w:val="21"/>
        </w:rPr>
        <w:t> </w:t>
      </w:r>
      <w:r>
        <w:rPr>
          <w:i/>
          <w:color w:val="010101"/>
          <w:sz w:val="21"/>
        </w:rPr>
        <w:t>end</w:t>
      </w:r>
      <w:r>
        <w:rPr>
          <w:i/>
          <w:color w:val="010101"/>
          <w:spacing w:val="-2"/>
          <w:sz w:val="21"/>
        </w:rPr>
        <w:t> </w:t>
      </w:r>
      <w:r>
        <w:rPr>
          <w:i/>
          <w:color w:val="010101"/>
          <w:sz w:val="21"/>
        </w:rPr>
        <w:t>up</w:t>
      </w:r>
      <w:r>
        <w:rPr>
          <w:i/>
          <w:color w:val="010101"/>
          <w:spacing w:val="-7"/>
          <w:sz w:val="21"/>
        </w:rPr>
        <w:t> </w:t>
      </w:r>
      <w:r>
        <w:rPr>
          <w:i/>
          <w:color w:val="010101"/>
          <w:sz w:val="21"/>
        </w:rPr>
        <w:t>in</w:t>
      </w:r>
      <w:r>
        <w:rPr>
          <w:i/>
          <w:color w:val="010101"/>
          <w:spacing w:val="-13"/>
          <w:sz w:val="21"/>
        </w:rPr>
        <w:t> </w:t>
      </w:r>
      <w:r>
        <w:rPr>
          <w:i/>
          <w:color w:val="010101"/>
          <w:sz w:val="21"/>
        </w:rPr>
        <w:t>circulation.</w:t>
      </w:r>
      <w:r>
        <w:rPr>
          <w:i/>
          <w:color w:val="010101"/>
          <w:spacing w:val="33"/>
          <w:sz w:val="21"/>
        </w:rPr>
        <w:t> </w:t>
      </w:r>
      <w:r>
        <w:rPr>
          <w:i/>
          <w:color w:val="010101"/>
          <w:sz w:val="21"/>
        </w:rPr>
        <w:t>In</w:t>
      </w:r>
      <w:r>
        <w:rPr>
          <w:i/>
          <w:color w:val="010101"/>
          <w:spacing w:val="-13"/>
          <w:sz w:val="21"/>
        </w:rPr>
        <w:t> </w:t>
      </w:r>
      <w:r>
        <w:rPr>
          <w:i/>
          <w:color w:val="010101"/>
          <w:sz w:val="21"/>
        </w:rPr>
        <w:t>lactating women</w:t>
      </w:r>
      <w:r>
        <w:rPr>
          <w:i/>
          <w:color w:val="010101"/>
          <w:spacing w:val="-9"/>
          <w:sz w:val="21"/>
        </w:rPr>
        <w:t> </w:t>
      </w:r>
      <w:r>
        <w:rPr>
          <w:i/>
          <w:color w:val="010101"/>
          <w:sz w:val="21"/>
        </w:rPr>
        <w:t>such</w:t>
      </w:r>
      <w:r>
        <w:rPr>
          <w:i/>
          <w:color w:val="010101"/>
          <w:spacing w:val="-7"/>
          <w:sz w:val="21"/>
        </w:rPr>
        <w:t> </w:t>
      </w:r>
      <w:r>
        <w:rPr>
          <w:i/>
          <w:color w:val="010101"/>
          <w:sz w:val="21"/>
        </w:rPr>
        <w:t>antibodies will</w:t>
      </w:r>
      <w:r>
        <w:rPr>
          <w:i/>
          <w:color w:val="010101"/>
          <w:sz w:val="21"/>
        </w:rPr>
        <w:t> also end up in breastmilk</w:t>
      </w:r>
      <w:r>
        <w:rPr>
          <w:i/>
          <w:color w:val="2D2D2D"/>
          <w:sz w:val="21"/>
        </w:rPr>
        <w:t>, </w:t>
      </w:r>
      <w:r>
        <w:rPr>
          <w:i/>
          <w:color w:val="010101"/>
          <w:sz w:val="21"/>
        </w:rPr>
        <w:t>primarily</w:t>
      </w:r>
      <w:r>
        <w:rPr>
          <w:i/>
          <w:color w:val="010101"/>
          <w:spacing w:val="34"/>
          <w:sz w:val="21"/>
        </w:rPr>
        <w:t> </w:t>
      </w:r>
      <w:r>
        <w:rPr>
          <w:i/>
          <w:color w:val="010101"/>
          <w:sz w:val="21"/>
        </w:rPr>
        <w:t>in the form of secretory</w:t>
      </w:r>
      <w:r>
        <w:rPr>
          <w:i/>
          <w:color w:val="010101"/>
          <w:spacing w:val="35"/>
          <w:sz w:val="21"/>
        </w:rPr>
        <w:t> </w:t>
      </w:r>
      <w:r>
        <w:rPr>
          <w:i/>
          <w:color w:val="010101"/>
          <w:sz w:val="21"/>
        </w:rPr>
        <w:t>immunoglobulin A1 (SlgA1)</w:t>
      </w:r>
      <w:r>
        <w:rPr>
          <w:i/>
          <w:color w:val="2D2D2D"/>
          <w:sz w:val="21"/>
        </w:rPr>
        <w:t>, </w:t>
      </w:r>
      <w:r>
        <w:rPr>
          <w:i/>
          <w:color w:val="010101"/>
          <w:sz w:val="21"/>
        </w:rPr>
        <w:t>the most abundant immunoglobulin (lg) in human milk</w:t>
      </w:r>
      <w:r>
        <w:rPr>
          <w:i/>
          <w:color w:val="424242"/>
          <w:sz w:val="21"/>
        </w:rPr>
        <w:t>. </w:t>
      </w:r>
      <w:r>
        <w:rPr>
          <w:i/>
          <w:color w:val="010101"/>
          <w:sz w:val="21"/>
        </w:rPr>
        <w:t>Here we set</w:t>
      </w:r>
      <w:r>
        <w:rPr>
          <w:i/>
          <w:color w:val="010101"/>
          <w:spacing w:val="-6"/>
          <w:sz w:val="21"/>
        </w:rPr>
        <w:t> </w:t>
      </w:r>
      <w:r>
        <w:rPr>
          <w:i/>
          <w:color w:val="010101"/>
          <w:sz w:val="21"/>
        </w:rPr>
        <w:t>out</w:t>
      </w:r>
      <w:r>
        <w:rPr>
          <w:i/>
          <w:color w:val="010101"/>
          <w:spacing w:val="-4"/>
          <w:sz w:val="21"/>
        </w:rPr>
        <w:t> </w:t>
      </w:r>
      <w:r>
        <w:rPr>
          <w:i/>
          <w:color w:val="010101"/>
          <w:sz w:val="21"/>
        </w:rPr>
        <w:t>to</w:t>
      </w:r>
      <w:r>
        <w:rPr>
          <w:i/>
          <w:color w:val="010101"/>
          <w:spacing w:val="-9"/>
          <w:sz w:val="21"/>
        </w:rPr>
        <w:t> </w:t>
      </w:r>
      <w:r>
        <w:rPr>
          <w:i/>
          <w:color w:val="010101"/>
          <w:sz w:val="21"/>
        </w:rPr>
        <w:t>investigate the</w:t>
      </w:r>
      <w:r>
        <w:rPr>
          <w:i/>
          <w:color w:val="010101"/>
          <w:spacing w:val="-8"/>
          <w:sz w:val="21"/>
        </w:rPr>
        <w:t> </w:t>
      </w:r>
      <w:r>
        <w:rPr>
          <w:i/>
          <w:color w:val="010101"/>
          <w:sz w:val="21"/>
        </w:rPr>
        <w:t>SlgA1</w:t>
      </w:r>
      <w:r>
        <w:rPr>
          <w:i/>
          <w:color w:val="010101"/>
          <w:spacing w:val="-11"/>
          <w:sz w:val="21"/>
        </w:rPr>
        <w:t> </w:t>
      </w:r>
      <w:r>
        <w:rPr>
          <w:i/>
          <w:color w:val="010101"/>
          <w:sz w:val="21"/>
        </w:rPr>
        <w:t>clonal repertoire response to</w:t>
      </w:r>
      <w:r>
        <w:rPr>
          <w:i/>
          <w:color w:val="010101"/>
          <w:spacing w:val="-10"/>
          <w:sz w:val="21"/>
        </w:rPr>
        <w:t> </w:t>
      </w:r>
      <w:r>
        <w:rPr>
          <w:i/>
          <w:color w:val="010101"/>
          <w:sz w:val="21"/>
        </w:rPr>
        <w:t>repeated SARS­ </w:t>
      </w:r>
      <w:r>
        <w:rPr>
          <w:color w:val="010101"/>
          <w:sz w:val="20"/>
        </w:rPr>
        <w:t>Co</w:t>
      </w:r>
      <w:r>
        <w:rPr>
          <w:i/>
          <w:color w:val="010101"/>
          <w:sz w:val="21"/>
        </w:rPr>
        <w:t>V-2</w:t>
      </w:r>
      <w:r>
        <w:rPr>
          <w:i/>
          <w:color w:val="010101"/>
          <w:spacing w:val="-2"/>
          <w:sz w:val="21"/>
        </w:rPr>
        <w:t> </w:t>
      </w:r>
      <w:r>
        <w:rPr>
          <w:i/>
          <w:color w:val="010101"/>
          <w:sz w:val="21"/>
        </w:rPr>
        <w:t>vaccination,</w:t>
      </w:r>
      <w:r>
        <w:rPr>
          <w:i/>
          <w:color w:val="010101"/>
          <w:spacing w:val="29"/>
          <w:sz w:val="21"/>
        </w:rPr>
        <w:t> </w:t>
      </w:r>
      <w:r>
        <w:rPr>
          <w:i/>
          <w:color w:val="010101"/>
          <w:sz w:val="21"/>
        </w:rPr>
        <w:t>using </w:t>
      </w:r>
      <w:r>
        <w:rPr>
          <w:color w:val="010101"/>
          <w:sz w:val="20"/>
        </w:rPr>
        <w:t>a</w:t>
      </w:r>
      <w:r>
        <w:rPr>
          <w:color w:val="010101"/>
          <w:spacing w:val="-7"/>
          <w:sz w:val="20"/>
        </w:rPr>
        <w:t> </w:t>
      </w:r>
      <w:r>
        <w:rPr>
          <w:i/>
          <w:color w:val="010101"/>
          <w:sz w:val="21"/>
        </w:rPr>
        <w:t>LC-MS fragment antigen-binding</w:t>
      </w:r>
      <w:r>
        <w:rPr>
          <w:i/>
          <w:color w:val="010101"/>
          <w:spacing w:val="-12"/>
          <w:sz w:val="21"/>
        </w:rPr>
        <w:t> </w:t>
      </w:r>
      <w:r>
        <w:rPr>
          <w:i/>
          <w:color w:val="010101"/>
          <w:sz w:val="21"/>
        </w:rPr>
        <w:t>(Fab)</w:t>
      </w:r>
      <w:r>
        <w:rPr>
          <w:i/>
          <w:color w:val="010101"/>
          <w:spacing w:val="-3"/>
          <w:sz w:val="21"/>
        </w:rPr>
        <w:t> </w:t>
      </w:r>
      <w:r>
        <w:rPr>
          <w:i/>
          <w:color w:val="010101"/>
          <w:sz w:val="21"/>
        </w:rPr>
        <w:t>clonal pro­</w:t>
      </w:r>
      <w:r>
        <w:rPr>
          <w:i/>
          <w:color w:val="010101"/>
          <w:sz w:val="21"/>
        </w:rPr>
        <w:t> filing</w:t>
      </w:r>
      <w:r>
        <w:rPr>
          <w:i/>
          <w:color w:val="010101"/>
          <w:spacing w:val="-4"/>
          <w:sz w:val="21"/>
        </w:rPr>
        <w:t> </w:t>
      </w:r>
      <w:r>
        <w:rPr>
          <w:i/>
          <w:color w:val="010101"/>
          <w:sz w:val="21"/>
        </w:rPr>
        <w:t>approach.</w:t>
      </w:r>
      <w:r>
        <w:rPr>
          <w:i/>
          <w:color w:val="010101"/>
          <w:spacing w:val="33"/>
          <w:sz w:val="21"/>
        </w:rPr>
        <w:t> </w:t>
      </w:r>
      <w:r>
        <w:rPr>
          <w:i/>
          <w:color w:val="010101"/>
          <w:sz w:val="21"/>
        </w:rPr>
        <w:t>We</w:t>
      </w:r>
      <w:r>
        <w:rPr>
          <w:i/>
          <w:color w:val="010101"/>
          <w:spacing w:val="-8"/>
          <w:sz w:val="21"/>
        </w:rPr>
        <w:t> </w:t>
      </w:r>
      <w:r>
        <w:rPr>
          <w:i/>
          <w:color w:val="010101"/>
          <w:sz w:val="21"/>
        </w:rPr>
        <w:t>analyzed the</w:t>
      </w:r>
      <w:r>
        <w:rPr>
          <w:i/>
          <w:color w:val="010101"/>
          <w:spacing w:val="-7"/>
          <w:sz w:val="21"/>
        </w:rPr>
        <w:t> </w:t>
      </w:r>
      <w:r>
        <w:rPr>
          <w:i/>
          <w:color w:val="010101"/>
          <w:sz w:val="21"/>
        </w:rPr>
        <w:t>breastmilk of</w:t>
      </w:r>
      <w:r>
        <w:rPr>
          <w:i/>
          <w:color w:val="010101"/>
          <w:spacing w:val="-11"/>
          <w:sz w:val="21"/>
        </w:rPr>
        <w:t> </w:t>
      </w:r>
      <w:r>
        <w:rPr>
          <w:i/>
          <w:color w:val="010101"/>
          <w:sz w:val="21"/>
        </w:rPr>
        <w:t>six donors from</w:t>
      </w:r>
      <w:r>
        <w:rPr>
          <w:i/>
          <w:color w:val="010101"/>
          <w:spacing w:val="-5"/>
          <w:sz w:val="21"/>
        </w:rPr>
        <w:t> </w:t>
      </w:r>
      <w:r>
        <w:rPr>
          <w:color w:val="010101"/>
          <w:sz w:val="21"/>
        </w:rPr>
        <w:t>a</w:t>
      </w:r>
      <w:r>
        <w:rPr>
          <w:color w:val="010101"/>
          <w:spacing w:val="-15"/>
          <w:sz w:val="21"/>
        </w:rPr>
        <w:t> </w:t>
      </w:r>
      <w:r>
        <w:rPr>
          <w:i/>
          <w:color w:val="010101"/>
          <w:sz w:val="21"/>
        </w:rPr>
        <w:t>larger</w:t>
      </w:r>
      <w:r>
        <w:rPr>
          <w:i/>
          <w:color w:val="010101"/>
          <w:spacing w:val="-5"/>
          <w:sz w:val="21"/>
        </w:rPr>
        <w:t> </w:t>
      </w:r>
      <w:r>
        <w:rPr>
          <w:i/>
          <w:color w:val="010101"/>
          <w:sz w:val="21"/>
        </w:rPr>
        <w:t>cohort</w:t>
      </w:r>
      <w:r>
        <w:rPr>
          <w:i/>
          <w:color w:val="010101"/>
          <w:sz w:val="21"/>
        </w:rPr>
        <w:t> of 109 lactating mothers who received one of three commonly used SARS­ </w:t>
      </w:r>
      <w:r>
        <w:rPr>
          <w:color w:val="010101"/>
          <w:sz w:val="20"/>
        </w:rPr>
        <w:t>Co</w:t>
      </w:r>
      <w:r>
        <w:rPr>
          <w:i/>
          <w:color w:val="010101"/>
          <w:sz w:val="21"/>
        </w:rPr>
        <w:t>V-2 vaccines.</w:t>
      </w:r>
      <w:r>
        <w:rPr>
          <w:i/>
          <w:color w:val="010101"/>
          <w:spacing w:val="40"/>
          <w:sz w:val="21"/>
        </w:rPr>
        <w:t> </w:t>
      </w:r>
      <w:r>
        <w:rPr>
          <w:i/>
          <w:color w:val="010101"/>
          <w:sz w:val="21"/>
        </w:rPr>
        <w:t>We quantitatively monitored the SlgA1 Fab clonal profile</w:t>
      </w:r>
      <w:r>
        <w:rPr>
          <w:i/>
          <w:color w:val="010101"/>
          <w:sz w:val="21"/>
        </w:rPr>
        <w:t> over 16 timepoints,</w:t>
      </w:r>
      <w:r>
        <w:rPr>
          <w:i/>
          <w:color w:val="010101"/>
          <w:spacing w:val="37"/>
          <w:sz w:val="21"/>
        </w:rPr>
        <w:t> </w:t>
      </w:r>
      <w:r>
        <w:rPr>
          <w:i/>
          <w:color w:val="010101"/>
          <w:sz w:val="21"/>
        </w:rPr>
        <w:t>from just prior to the first vaccination</w:t>
      </w:r>
      <w:r>
        <w:rPr>
          <w:i/>
          <w:color w:val="010101"/>
          <w:spacing w:val="30"/>
          <w:sz w:val="21"/>
        </w:rPr>
        <w:t> </w:t>
      </w:r>
      <w:r>
        <w:rPr>
          <w:i/>
          <w:color w:val="010101"/>
          <w:sz w:val="21"/>
        </w:rPr>
        <w:t>until 15 days after the second vaccination.</w:t>
      </w:r>
      <w:r>
        <w:rPr>
          <w:i/>
          <w:color w:val="010101"/>
          <w:spacing w:val="40"/>
          <w:sz w:val="21"/>
        </w:rPr>
        <w:t> </w:t>
      </w:r>
      <w:r>
        <w:rPr>
          <w:i/>
          <w:color w:val="010101"/>
          <w:sz w:val="21"/>
        </w:rPr>
        <w:t>In all donors</w:t>
      </w:r>
      <w:r>
        <w:rPr>
          <w:i/>
          <w:color w:val="2D2D2D"/>
          <w:sz w:val="21"/>
        </w:rPr>
        <w:t>, </w:t>
      </w:r>
      <w:r>
        <w:rPr>
          <w:i/>
          <w:color w:val="010101"/>
          <w:sz w:val="21"/>
        </w:rPr>
        <w:t>we detected </w:t>
      </w:r>
      <w:r>
        <w:rPr>
          <w:color w:val="010101"/>
          <w:sz w:val="21"/>
        </w:rPr>
        <w:t>a </w:t>
      </w:r>
      <w:r>
        <w:rPr>
          <w:i/>
          <w:color w:val="010101"/>
          <w:sz w:val="21"/>
        </w:rPr>
        <w:t>population of 89-191</w:t>
      </w:r>
      <w:r>
        <w:rPr>
          <w:i/>
          <w:color w:val="010101"/>
          <w:sz w:val="21"/>
        </w:rPr>
        <w:t> vaccine induced clones.</w:t>
      </w:r>
      <w:r>
        <w:rPr>
          <w:i/>
          <w:color w:val="010101"/>
          <w:spacing w:val="40"/>
          <w:sz w:val="21"/>
        </w:rPr>
        <w:t> </w:t>
      </w:r>
      <w:r>
        <w:rPr>
          <w:i/>
          <w:color w:val="010101"/>
          <w:sz w:val="21"/>
        </w:rPr>
        <w:t>These populations were unique to each donor and heterogeneous with respect to individual clonal concentrations, total clonal titer, and population size.</w:t>
      </w:r>
      <w:r>
        <w:rPr>
          <w:i/>
          <w:color w:val="010101"/>
          <w:spacing w:val="40"/>
          <w:sz w:val="21"/>
        </w:rPr>
        <w:t> </w:t>
      </w:r>
      <w:r>
        <w:rPr>
          <w:i/>
          <w:color w:val="010101"/>
          <w:sz w:val="21"/>
        </w:rPr>
        <w:t>The vaccine induced clones were dominated by persistent clones (68%)</w:t>
      </w:r>
      <w:r>
        <w:rPr>
          <w:i/>
          <w:color w:val="010101"/>
          <w:spacing w:val="-2"/>
          <w:sz w:val="21"/>
        </w:rPr>
        <w:t> </w:t>
      </w:r>
      <w:r>
        <w:rPr>
          <w:i/>
          <w:color w:val="010101"/>
          <w:sz w:val="21"/>
        </w:rPr>
        <w:t>which</w:t>
      </w:r>
      <w:r>
        <w:rPr>
          <w:i/>
          <w:color w:val="010101"/>
          <w:spacing w:val="-9"/>
          <w:sz w:val="21"/>
        </w:rPr>
        <w:t> </w:t>
      </w:r>
      <w:r>
        <w:rPr>
          <w:i/>
          <w:color w:val="010101"/>
          <w:sz w:val="21"/>
        </w:rPr>
        <w:t>came</w:t>
      </w:r>
      <w:r>
        <w:rPr>
          <w:i/>
          <w:color w:val="010101"/>
          <w:spacing w:val="-1"/>
          <w:sz w:val="21"/>
        </w:rPr>
        <w:t> </w:t>
      </w:r>
      <w:r>
        <w:rPr>
          <w:i/>
          <w:color w:val="010101"/>
          <w:sz w:val="21"/>
        </w:rPr>
        <w:t>up</w:t>
      </w:r>
      <w:r>
        <w:rPr>
          <w:i/>
          <w:color w:val="010101"/>
          <w:spacing w:val="-8"/>
          <w:sz w:val="21"/>
        </w:rPr>
        <w:t> </w:t>
      </w:r>
      <w:r>
        <w:rPr>
          <w:i/>
          <w:color w:val="010101"/>
          <w:sz w:val="21"/>
        </w:rPr>
        <w:t>after</w:t>
      </w:r>
      <w:r>
        <w:rPr>
          <w:i/>
          <w:color w:val="010101"/>
          <w:spacing w:val="-8"/>
          <w:sz w:val="21"/>
        </w:rPr>
        <w:t> </w:t>
      </w:r>
      <w:r>
        <w:rPr>
          <w:i/>
          <w:color w:val="010101"/>
          <w:sz w:val="21"/>
        </w:rPr>
        <w:t>the</w:t>
      </w:r>
      <w:r>
        <w:rPr>
          <w:i/>
          <w:color w:val="010101"/>
          <w:spacing w:val="-4"/>
          <w:sz w:val="21"/>
        </w:rPr>
        <w:t> </w:t>
      </w:r>
      <w:r>
        <w:rPr>
          <w:i/>
          <w:color w:val="010101"/>
          <w:sz w:val="21"/>
        </w:rPr>
        <w:t>first</w:t>
      </w:r>
      <w:r>
        <w:rPr>
          <w:i/>
          <w:color w:val="010101"/>
          <w:spacing w:val="-3"/>
          <w:sz w:val="21"/>
        </w:rPr>
        <w:t> </w:t>
      </w:r>
      <w:r>
        <w:rPr>
          <w:i/>
          <w:color w:val="010101"/>
          <w:sz w:val="21"/>
        </w:rPr>
        <w:t>vaccination and</w:t>
      </w:r>
      <w:r>
        <w:rPr>
          <w:i/>
          <w:color w:val="010101"/>
          <w:spacing w:val="-4"/>
          <w:sz w:val="21"/>
        </w:rPr>
        <w:t> </w:t>
      </w:r>
      <w:r>
        <w:rPr>
          <w:i/>
          <w:color w:val="010101"/>
          <w:sz w:val="21"/>
        </w:rPr>
        <w:t>were re­ tained or</w:t>
      </w:r>
      <w:r>
        <w:rPr>
          <w:i/>
          <w:color w:val="010101"/>
          <w:spacing w:val="-4"/>
          <w:sz w:val="21"/>
        </w:rPr>
        <w:t> </w:t>
      </w:r>
      <w:r>
        <w:rPr>
          <w:i/>
          <w:color w:val="010101"/>
          <w:sz w:val="21"/>
        </w:rPr>
        <w:t>reoccurred after</w:t>
      </w:r>
      <w:r>
        <w:rPr>
          <w:i/>
          <w:color w:val="010101"/>
          <w:spacing w:val="-5"/>
          <w:sz w:val="21"/>
        </w:rPr>
        <w:t> </w:t>
      </w:r>
      <w:r>
        <w:rPr>
          <w:i/>
          <w:color w:val="010101"/>
          <w:sz w:val="21"/>
        </w:rPr>
        <w:t>the</w:t>
      </w:r>
      <w:r>
        <w:rPr>
          <w:i/>
          <w:color w:val="010101"/>
          <w:spacing w:val="-4"/>
          <w:sz w:val="21"/>
        </w:rPr>
        <w:t> </w:t>
      </w:r>
      <w:r>
        <w:rPr>
          <w:i/>
          <w:color w:val="010101"/>
          <w:sz w:val="21"/>
        </w:rPr>
        <w:t>second vaccination.</w:t>
      </w:r>
      <w:r>
        <w:rPr>
          <w:i/>
          <w:color w:val="010101"/>
          <w:spacing w:val="40"/>
          <w:sz w:val="21"/>
        </w:rPr>
        <w:t> </w:t>
      </w:r>
      <w:r>
        <w:rPr>
          <w:i/>
          <w:color w:val="010101"/>
          <w:sz w:val="21"/>
        </w:rPr>
        <w:t>However, we also observe transient SlgA1</w:t>
      </w:r>
      <w:r>
        <w:rPr>
          <w:i/>
          <w:color w:val="010101"/>
          <w:spacing w:val="-14"/>
          <w:sz w:val="21"/>
        </w:rPr>
        <w:t> </w:t>
      </w:r>
      <w:r>
        <w:rPr>
          <w:i/>
          <w:color w:val="010101"/>
          <w:sz w:val="21"/>
        </w:rPr>
        <w:t>clones (16%)</w:t>
      </w:r>
      <w:r>
        <w:rPr>
          <w:i/>
          <w:color w:val="010101"/>
          <w:spacing w:val="-2"/>
          <w:sz w:val="21"/>
        </w:rPr>
        <w:t> </w:t>
      </w:r>
      <w:r>
        <w:rPr>
          <w:i/>
          <w:color w:val="010101"/>
          <w:sz w:val="21"/>
        </w:rPr>
        <w:t>which</w:t>
      </w:r>
      <w:r>
        <w:rPr>
          <w:i/>
          <w:color w:val="010101"/>
          <w:spacing w:val="-3"/>
          <w:sz w:val="21"/>
        </w:rPr>
        <w:t> </w:t>
      </w:r>
      <w:r>
        <w:rPr>
          <w:i/>
          <w:color w:val="010101"/>
          <w:sz w:val="21"/>
        </w:rPr>
        <w:t>dissipated before</w:t>
      </w:r>
      <w:r>
        <w:rPr>
          <w:i/>
          <w:color w:val="010101"/>
          <w:spacing w:val="-6"/>
          <w:sz w:val="21"/>
        </w:rPr>
        <w:t> </w:t>
      </w:r>
      <w:r>
        <w:rPr>
          <w:i/>
          <w:color w:val="010101"/>
          <w:sz w:val="21"/>
        </w:rPr>
        <w:t>the</w:t>
      </w:r>
      <w:r>
        <w:rPr>
          <w:i/>
          <w:color w:val="010101"/>
          <w:spacing w:val="-9"/>
          <w:sz w:val="21"/>
        </w:rPr>
        <w:t> </w:t>
      </w:r>
      <w:r>
        <w:rPr>
          <w:i/>
          <w:color w:val="010101"/>
          <w:sz w:val="21"/>
        </w:rPr>
        <w:t>second vaccination, and vaccine induced clones which uniquely emerged only after the second vaccination (16%)</w:t>
      </w:r>
      <w:r>
        <w:rPr>
          <w:i/>
          <w:color w:val="424242"/>
          <w:sz w:val="21"/>
        </w:rPr>
        <w:t>. </w:t>
      </w:r>
      <w:r>
        <w:rPr>
          <w:i/>
          <w:color w:val="010101"/>
          <w:sz w:val="21"/>
        </w:rPr>
        <w:t>These distinct populations were observed in all analyzed donors</w:t>
      </w:r>
      <w:r>
        <w:rPr>
          <w:i/>
          <w:color w:val="2D2D2D"/>
          <w:sz w:val="21"/>
        </w:rPr>
        <w:t>, </w:t>
      </w:r>
      <w:r>
        <w:rPr>
          <w:i/>
          <w:color w:val="010101"/>
          <w:sz w:val="21"/>
        </w:rPr>
        <w:t>regardless of the administered vaccine.</w:t>
      </w:r>
      <w:r>
        <w:rPr>
          <w:i/>
          <w:color w:val="010101"/>
          <w:spacing w:val="40"/>
          <w:sz w:val="21"/>
        </w:rPr>
        <w:t> </w:t>
      </w:r>
      <w:r>
        <w:rPr>
          <w:i/>
          <w:color w:val="010101"/>
          <w:sz w:val="21"/>
        </w:rPr>
        <w:t>Our findings suggest that while individual donors have highly unique human milk SlgA1 clonal profiles and</w:t>
      </w:r>
      <w:r>
        <w:rPr>
          <w:i/>
          <w:color w:val="010101"/>
          <w:spacing w:val="-1"/>
          <w:sz w:val="21"/>
        </w:rPr>
        <w:t> </w:t>
      </w:r>
      <w:r>
        <w:rPr>
          <w:color w:val="010101"/>
          <w:sz w:val="20"/>
        </w:rPr>
        <w:t>a</w:t>
      </w:r>
      <w:r>
        <w:rPr>
          <w:color w:val="010101"/>
          <w:spacing w:val="-7"/>
          <w:sz w:val="20"/>
        </w:rPr>
        <w:t> </w:t>
      </w:r>
      <w:r>
        <w:rPr>
          <w:i/>
          <w:color w:val="010101"/>
          <w:sz w:val="21"/>
        </w:rPr>
        <w:t>highly personalized SlgA1</w:t>
      </w:r>
      <w:r>
        <w:rPr>
          <w:i/>
          <w:color w:val="010101"/>
          <w:spacing w:val="-12"/>
          <w:sz w:val="21"/>
        </w:rPr>
        <w:t> </w:t>
      </w:r>
      <w:r>
        <w:rPr>
          <w:i/>
          <w:color w:val="010101"/>
          <w:sz w:val="21"/>
        </w:rPr>
        <w:t>response to</w:t>
      </w:r>
      <w:r>
        <w:rPr>
          <w:i/>
          <w:color w:val="010101"/>
          <w:spacing w:val="-6"/>
          <w:sz w:val="21"/>
        </w:rPr>
        <w:t> </w:t>
      </w:r>
      <w:r>
        <w:rPr>
          <w:i/>
          <w:color w:val="010101"/>
          <w:sz w:val="21"/>
        </w:rPr>
        <w:t>SARS-CoV-2 vaccination, there</w:t>
      </w:r>
      <w:r>
        <w:rPr>
          <w:i/>
          <w:color w:val="010101"/>
          <w:sz w:val="21"/>
        </w:rPr>
        <w:t> are also commonalities in vaccine induced responses.</w:t>
      </w:r>
    </w:p>
    <w:p>
      <w:pPr>
        <w:spacing w:after="0" w:line="424" w:lineRule="auto"/>
        <w:jc w:val="both"/>
        <w:rPr>
          <w:sz w:val="21"/>
        </w:rPr>
        <w:sectPr>
          <w:headerReference w:type="even" r:id="rId25"/>
          <w:headerReference w:type="default" r:id="rId26"/>
          <w:footerReference w:type="even" r:id="rId27"/>
          <w:footerReference w:type="default" r:id="rId28"/>
          <w:pgSz w:w="10320" w:h="14580"/>
          <w:pgMar w:header="816" w:footer="705" w:top="1100" w:bottom="900" w:left="0" w:right="0"/>
          <w:pgNumType w:start="122"/>
        </w:sectPr>
      </w:pPr>
    </w:p>
    <w:p>
      <w:pPr>
        <w:pStyle w:val="BodyText"/>
        <w:spacing w:before="8"/>
        <w:rPr>
          <w:i/>
          <w:sz w:val="16"/>
        </w:rPr>
      </w:pPr>
    </w:p>
    <w:p>
      <w:pPr>
        <w:pStyle w:val="Heading1"/>
        <w:numPr>
          <w:ilvl w:val="1"/>
          <w:numId w:val="1"/>
        </w:numPr>
        <w:tabs>
          <w:tab w:pos="1949" w:val="left" w:leader="none"/>
          <w:tab w:pos="1951" w:val="left" w:leader="none"/>
        </w:tabs>
        <w:spacing w:line="240" w:lineRule="auto" w:before="90" w:after="0"/>
        <w:ind w:left="1950" w:right="0" w:hanging="736"/>
        <w:jc w:val="left"/>
        <w:rPr>
          <w:color w:val="010101"/>
        </w:rPr>
      </w:pPr>
      <w:r>
        <w:rPr>
          <w:color w:val="010101"/>
          <w:spacing w:val="-2"/>
        </w:rPr>
        <w:t>Introduction</w:t>
      </w:r>
    </w:p>
    <w:p>
      <w:pPr>
        <w:pStyle w:val="BodyText"/>
        <w:rPr>
          <w:b/>
          <w:sz w:val="34"/>
        </w:rPr>
      </w:pPr>
    </w:p>
    <w:p>
      <w:pPr>
        <w:pStyle w:val="BodyText"/>
        <w:spacing w:line="424" w:lineRule="auto" w:before="293"/>
        <w:ind w:left="1215" w:right="1194" w:firstLine="214"/>
        <w:jc w:val="right"/>
      </w:pPr>
      <w:r>
        <w:rPr/>
        <w:pict>
          <v:shape style="position:absolute;margin-left:486.600037pt;margin-top:189.224411pt;width:29.3pt;height:76.1pt;mso-position-horizontal-relative:page;mso-position-vertical-relative:paragraph;z-index:15732736" type="#_x0000_t202" id="docshape65" filled="true" fillcolor="#808080" stroked="false">
            <v:textbox inset="0,0,0,0">
              <w:txbxContent>
                <w:p>
                  <w:pPr>
                    <w:pStyle w:val="BodyText"/>
                    <w:rPr>
                      <w:color w:val="000000"/>
                      <w:sz w:val="34"/>
                    </w:rPr>
                  </w:pPr>
                </w:p>
                <w:p>
                  <w:pPr>
                    <w:spacing w:before="252"/>
                    <w:ind w:left="240" w:right="0" w:firstLine="0"/>
                    <w:jc w:val="left"/>
                    <w:rPr>
                      <w:color w:val="000000"/>
                      <w:sz w:val="30"/>
                    </w:rPr>
                  </w:pPr>
                  <w:r>
                    <w:rPr>
                      <w:color w:val="FFFFFF"/>
                      <w:w w:val="104"/>
                      <w:sz w:val="30"/>
                    </w:rPr>
                    <w:t>4</w:t>
                  </w:r>
                </w:p>
              </w:txbxContent>
            </v:textbox>
            <v:fill type="solid"/>
            <w10:wrap type="none"/>
          </v:shape>
        </w:pict>
      </w:r>
      <w:r>
        <w:rPr/>
        <w:pict>
          <v:shape style="position:absolute;margin-left:60.497299pt;margin-top:9.706758pt;width:10.1pt;height:41.4pt;mso-position-horizontal-relative:page;mso-position-vertical-relative:paragraph;z-index:15733248" type="#_x0000_t202" id="docshape66" filled="false" stroked="false">
            <v:textbox inset="0,0,0,0">
              <w:txbxContent>
                <w:p>
                  <w:pPr>
                    <w:spacing w:line="827" w:lineRule="exact" w:before="0"/>
                    <w:ind w:left="0" w:right="0" w:firstLine="0"/>
                    <w:jc w:val="left"/>
                    <w:rPr>
                      <w:sz w:val="74"/>
                    </w:rPr>
                  </w:pPr>
                  <w:r>
                    <w:rPr>
                      <w:color w:val="010101"/>
                      <w:w w:val="98"/>
                      <w:sz w:val="74"/>
                    </w:rPr>
                    <w:t>I</w:t>
                  </w:r>
                </w:p>
              </w:txbxContent>
            </v:textbox>
            <w10:wrap type="none"/>
          </v:shape>
        </w:pict>
      </w:r>
      <w:r>
        <w:rPr>
          <w:color w:val="010101"/>
          <w:sz w:val="16"/>
        </w:rPr>
        <w:t>MMUNOGLOBULINS</w:t>
      </w:r>
      <w:r>
        <w:rPr>
          <w:color w:val="010101"/>
          <w:spacing w:val="40"/>
          <w:sz w:val="16"/>
        </w:rPr>
        <w:t> </w:t>
      </w:r>
      <w:r>
        <w:rPr>
          <w:color w:val="010101"/>
        </w:rPr>
        <w:t>(lg),</w:t>
      </w:r>
      <w:r>
        <w:rPr>
          <w:color w:val="010101"/>
          <w:spacing w:val="40"/>
        </w:rPr>
        <w:t> </w:t>
      </w:r>
      <w:r>
        <w:rPr>
          <w:color w:val="010101"/>
        </w:rPr>
        <w:t>or</w:t>
      </w:r>
      <w:r>
        <w:rPr>
          <w:color w:val="010101"/>
          <w:spacing w:val="36"/>
        </w:rPr>
        <w:t> </w:t>
      </w:r>
      <w:r>
        <w:rPr>
          <w:color w:val="010101"/>
        </w:rPr>
        <w:t>antibodies,</w:t>
      </w:r>
      <w:r>
        <w:rPr>
          <w:color w:val="010101"/>
          <w:spacing w:val="40"/>
        </w:rPr>
        <w:t> </w:t>
      </w:r>
      <w:r>
        <w:rPr>
          <w:color w:val="010101"/>
        </w:rPr>
        <w:t>are</w:t>
      </w:r>
      <w:r>
        <w:rPr>
          <w:color w:val="010101"/>
          <w:spacing w:val="34"/>
        </w:rPr>
        <w:t> </w:t>
      </w:r>
      <w:r>
        <w:rPr>
          <w:color w:val="010101"/>
        </w:rPr>
        <w:t>a</w:t>
      </w:r>
      <w:r>
        <w:rPr>
          <w:color w:val="010101"/>
          <w:spacing w:val="35"/>
        </w:rPr>
        <w:t> </w:t>
      </w:r>
      <w:r>
        <w:rPr>
          <w:color w:val="010101"/>
        </w:rPr>
        <w:t>key</w:t>
      </w:r>
      <w:r>
        <w:rPr>
          <w:color w:val="010101"/>
          <w:spacing w:val="40"/>
        </w:rPr>
        <w:t> </w:t>
      </w:r>
      <w:r>
        <w:rPr>
          <w:color w:val="010101"/>
        </w:rPr>
        <w:t>part</w:t>
      </w:r>
      <w:r>
        <w:rPr>
          <w:color w:val="010101"/>
          <w:spacing w:val="39"/>
        </w:rPr>
        <w:t> </w:t>
      </w:r>
      <w:r>
        <w:rPr>
          <w:color w:val="010101"/>
        </w:rPr>
        <w:t>of</w:t>
      </w:r>
      <w:r>
        <w:rPr>
          <w:color w:val="010101"/>
          <w:spacing w:val="34"/>
        </w:rPr>
        <w:t> </w:t>
      </w:r>
      <w:r>
        <w:rPr>
          <w:color w:val="010101"/>
        </w:rPr>
        <w:t>the</w:t>
      </w:r>
      <w:r>
        <w:rPr>
          <w:color w:val="010101"/>
          <w:spacing w:val="34"/>
        </w:rPr>
        <w:t> </w:t>
      </w:r>
      <w:r>
        <w:rPr>
          <w:color w:val="010101"/>
        </w:rPr>
        <w:t>adaptive</w:t>
      </w:r>
      <w:r>
        <w:rPr>
          <w:color w:val="010101"/>
          <w:spacing w:val="40"/>
        </w:rPr>
        <w:t> </w:t>
      </w:r>
      <w:r>
        <w:rPr>
          <w:color w:val="010101"/>
        </w:rPr>
        <w:t>immune</w:t>
      </w:r>
      <w:r>
        <w:rPr>
          <w:color w:val="010101"/>
          <w:spacing w:val="40"/>
        </w:rPr>
        <w:t> </w:t>
      </w:r>
      <w:r>
        <w:rPr>
          <w:color w:val="010101"/>
        </w:rPr>
        <w:t>re­ sponse capable</w:t>
      </w:r>
      <w:r>
        <w:rPr>
          <w:color w:val="010101"/>
          <w:spacing w:val="40"/>
        </w:rPr>
        <w:t> </w:t>
      </w:r>
      <w:r>
        <w:rPr>
          <w:color w:val="010101"/>
        </w:rPr>
        <w:t>of specifically</w:t>
      </w:r>
      <w:r>
        <w:rPr>
          <w:color w:val="010101"/>
          <w:spacing w:val="40"/>
        </w:rPr>
        <w:t> </w:t>
      </w:r>
      <w:r>
        <w:rPr>
          <w:color w:val="010101"/>
        </w:rPr>
        <w:t>recognizing</w:t>
      </w:r>
      <w:r>
        <w:rPr>
          <w:color w:val="010101"/>
          <w:spacing w:val="40"/>
        </w:rPr>
        <w:t> </w:t>
      </w:r>
      <w:r>
        <w:rPr>
          <w:color w:val="010101"/>
        </w:rPr>
        <w:t>and binding to antigens derived from bacteria or viruses initiating and aiding in</w:t>
      </w:r>
      <w:r>
        <w:rPr>
          <w:color w:val="010101"/>
          <w:spacing w:val="-3"/>
        </w:rPr>
        <w:t> </w:t>
      </w:r>
      <w:r>
        <w:rPr>
          <w:color w:val="010101"/>
        </w:rPr>
        <w:t>their neutralization. Every individual has a unique antibody repertoire generated by a magnitude of distinct antibody-producing</w:t>
      </w:r>
      <w:r>
        <w:rPr>
          <w:color w:val="010101"/>
          <w:spacing w:val="40"/>
        </w:rPr>
        <w:t> </w:t>
      </w:r>
      <w:r>
        <w:rPr>
          <w:color w:val="010101"/>
        </w:rPr>
        <w:t>B</w:t>
      </w:r>
      <w:r>
        <w:rPr>
          <w:color w:val="010101"/>
          <w:spacing w:val="-4"/>
        </w:rPr>
        <w:t> </w:t>
      </w:r>
      <w:r>
        <w:rPr>
          <w:color w:val="010101"/>
        </w:rPr>
        <w:t>cells, with estimates ranging from 1013 to 1018 (1, 2). Throughout our lives these repertoires</w:t>
      </w:r>
      <w:r>
        <w:rPr>
          <w:color w:val="010101"/>
          <w:spacing w:val="29"/>
        </w:rPr>
        <w:t> </w:t>
      </w:r>
      <w:r>
        <w:rPr>
          <w:color w:val="010101"/>
        </w:rPr>
        <w:t>are built up by encountering</w:t>
      </w:r>
      <w:r>
        <w:rPr>
          <w:color w:val="010101"/>
          <w:spacing w:val="34"/>
        </w:rPr>
        <w:t> </w:t>
      </w:r>
      <w:r>
        <w:rPr>
          <w:color w:val="010101"/>
        </w:rPr>
        <w:t>a huge variety of pathogens</w:t>
      </w:r>
      <w:r>
        <w:rPr>
          <w:color w:val="010101"/>
          <w:spacing w:val="29"/>
        </w:rPr>
        <w:t> </w:t>
      </w:r>
      <w:r>
        <w:rPr>
          <w:color w:val="010101"/>
        </w:rPr>
        <w:t>and other for­ eign stimuli, which we are exposed to daily</w:t>
      </w:r>
      <w:r>
        <w:rPr>
          <w:color w:val="010101"/>
          <w:spacing w:val="24"/>
        </w:rPr>
        <w:t> </w:t>
      </w:r>
      <w:r>
        <w:rPr>
          <w:color w:val="010101"/>
        </w:rPr>
        <w:t>or at specific moments in time, such as vaccines.</w:t>
      </w:r>
      <w:r>
        <w:rPr>
          <w:color w:val="010101"/>
          <w:spacing w:val="28"/>
        </w:rPr>
        <w:t> </w:t>
      </w:r>
      <w:r>
        <w:rPr>
          <w:color w:val="010101"/>
        </w:rPr>
        <w:t>However, at</w:t>
      </w:r>
      <w:r>
        <w:rPr>
          <w:color w:val="010101"/>
          <w:spacing w:val="-6"/>
        </w:rPr>
        <w:t> </w:t>
      </w:r>
      <w:r>
        <w:rPr>
          <w:color w:val="010101"/>
        </w:rPr>
        <w:t>a</w:t>
      </w:r>
      <w:r>
        <w:rPr>
          <w:color w:val="010101"/>
          <w:spacing w:val="-9"/>
        </w:rPr>
        <w:t> </w:t>
      </w:r>
      <w:r>
        <w:rPr>
          <w:color w:val="010101"/>
        </w:rPr>
        <w:t>given</w:t>
      </w:r>
      <w:r>
        <w:rPr>
          <w:color w:val="010101"/>
          <w:spacing w:val="-1"/>
        </w:rPr>
        <w:t> </w:t>
      </w:r>
      <w:r>
        <w:rPr>
          <w:color w:val="010101"/>
        </w:rPr>
        <w:t>moment in</w:t>
      </w:r>
      <w:r>
        <w:rPr>
          <w:color w:val="010101"/>
          <w:spacing w:val="-12"/>
        </w:rPr>
        <w:t> </w:t>
      </w:r>
      <w:r>
        <w:rPr>
          <w:color w:val="010101"/>
        </w:rPr>
        <w:t>time</w:t>
      </w:r>
      <w:r>
        <w:rPr>
          <w:color w:val="010101"/>
          <w:spacing w:val="-6"/>
        </w:rPr>
        <w:t> </w:t>
      </w:r>
      <w:r>
        <w:rPr>
          <w:color w:val="010101"/>
        </w:rPr>
        <w:t>there</w:t>
      </w:r>
      <w:r>
        <w:rPr>
          <w:color w:val="010101"/>
          <w:spacing w:val="-2"/>
        </w:rPr>
        <w:t> </w:t>
      </w:r>
      <w:r>
        <w:rPr>
          <w:color w:val="010101"/>
        </w:rPr>
        <w:t>are</w:t>
      </w:r>
      <w:r>
        <w:rPr>
          <w:color w:val="010101"/>
          <w:spacing w:val="-13"/>
        </w:rPr>
        <w:t> </w:t>
      </w:r>
      <w:r>
        <w:rPr>
          <w:color w:val="010101"/>
        </w:rPr>
        <w:t>likely only hundreds to</w:t>
      </w:r>
      <w:r>
        <w:rPr>
          <w:color w:val="010101"/>
          <w:spacing w:val="-8"/>
        </w:rPr>
        <w:t> </w:t>
      </w:r>
      <w:r>
        <w:rPr>
          <w:color w:val="010101"/>
        </w:rPr>
        <w:t>thou­ sands</w:t>
      </w:r>
      <w:r>
        <w:rPr>
          <w:color w:val="010101"/>
          <w:spacing w:val="15"/>
        </w:rPr>
        <w:t> </w:t>
      </w:r>
      <w:r>
        <w:rPr>
          <w:color w:val="010101"/>
        </w:rPr>
        <w:t>of</w:t>
      </w:r>
      <w:r>
        <w:rPr>
          <w:color w:val="010101"/>
          <w:spacing w:val="5"/>
        </w:rPr>
        <w:t> </w:t>
      </w:r>
      <w:r>
        <w:rPr>
          <w:color w:val="010101"/>
        </w:rPr>
        <w:t>different</w:t>
      </w:r>
      <w:r>
        <w:rPr>
          <w:color w:val="010101"/>
          <w:spacing w:val="14"/>
        </w:rPr>
        <w:t> </w:t>
      </w:r>
      <w:r>
        <w:rPr>
          <w:color w:val="010101"/>
        </w:rPr>
        <w:t>detectable</w:t>
      </w:r>
      <w:r>
        <w:rPr>
          <w:color w:val="010101"/>
          <w:spacing w:val="19"/>
        </w:rPr>
        <w:t> </w:t>
      </w:r>
      <w:r>
        <w:rPr>
          <w:color w:val="010101"/>
        </w:rPr>
        <w:t>antibodies</w:t>
      </w:r>
      <w:r>
        <w:rPr>
          <w:color w:val="010101"/>
          <w:spacing w:val="20"/>
        </w:rPr>
        <w:t> </w:t>
      </w:r>
      <w:r>
        <w:rPr>
          <w:color w:val="010101"/>
        </w:rPr>
        <w:t>in</w:t>
      </w:r>
      <w:r>
        <w:rPr>
          <w:color w:val="010101"/>
          <w:spacing w:val="4"/>
        </w:rPr>
        <w:t> </w:t>
      </w:r>
      <w:r>
        <w:rPr>
          <w:color w:val="010101"/>
        </w:rPr>
        <w:t>human</w:t>
      </w:r>
      <w:r>
        <w:rPr>
          <w:color w:val="010101"/>
          <w:spacing w:val="18"/>
        </w:rPr>
        <w:t> </w:t>
      </w:r>
      <w:r>
        <w:rPr>
          <w:color w:val="010101"/>
        </w:rPr>
        <w:t>serum</w:t>
      </w:r>
      <w:r>
        <w:rPr>
          <w:color w:val="010101"/>
          <w:spacing w:val="16"/>
        </w:rPr>
        <w:t> </w:t>
      </w:r>
      <w:r>
        <w:rPr>
          <w:color w:val="010101"/>
        </w:rPr>
        <w:t>and</w:t>
      </w:r>
      <w:r>
        <w:rPr>
          <w:color w:val="010101"/>
          <w:spacing w:val="5"/>
        </w:rPr>
        <w:t> </w:t>
      </w:r>
      <w:r>
        <w:rPr>
          <w:color w:val="010101"/>
        </w:rPr>
        <w:t>milk,</w:t>
      </w:r>
      <w:r>
        <w:rPr>
          <w:color w:val="010101"/>
          <w:spacing w:val="16"/>
        </w:rPr>
        <w:t> </w:t>
      </w:r>
      <w:r>
        <w:rPr>
          <w:color w:val="010101"/>
        </w:rPr>
        <w:t>and</w:t>
      </w:r>
      <w:r>
        <w:rPr>
          <w:color w:val="010101"/>
          <w:spacing w:val="1"/>
        </w:rPr>
        <w:t> </w:t>
      </w:r>
      <w:r>
        <w:rPr>
          <w:color w:val="010101"/>
        </w:rPr>
        <w:t>typically</w:t>
      </w:r>
      <w:r>
        <w:rPr>
          <w:color w:val="010101"/>
          <w:spacing w:val="18"/>
        </w:rPr>
        <w:t> </w:t>
      </w:r>
      <w:r>
        <w:rPr>
          <w:color w:val="010101"/>
          <w:spacing w:val="-5"/>
        </w:rPr>
        <w:t>the</w:t>
      </w:r>
    </w:p>
    <w:p>
      <w:pPr>
        <w:pStyle w:val="BodyText"/>
        <w:spacing w:line="424" w:lineRule="auto"/>
        <w:ind w:left="1214" w:right="1193" w:firstLine="3"/>
        <w:jc w:val="both"/>
      </w:pPr>
      <w:r>
        <w:rPr>
          <w:color w:val="010101"/>
        </w:rPr>
        <w:t>top 50 most abundant</w:t>
      </w:r>
      <w:r>
        <w:rPr>
          <w:color w:val="010101"/>
          <w:spacing w:val="34"/>
        </w:rPr>
        <w:t> </w:t>
      </w:r>
      <w:r>
        <w:rPr>
          <w:color w:val="010101"/>
        </w:rPr>
        <w:t>lg clones account for up to 90% of the complete lg repertoire (3-5). In our first moments of life, we begin to build this repertoire and are provided passive immunity through breastfeeding, receiving in most cases our mother's own unique antibodies.</w:t>
      </w:r>
      <w:r>
        <w:rPr>
          <w:color w:val="010101"/>
          <w:spacing w:val="40"/>
        </w:rPr>
        <w:t> </w:t>
      </w:r>
      <w:r>
        <w:rPr>
          <w:color w:val="010101"/>
        </w:rPr>
        <w:t>After natural infection with severe acute respiratory syndrome coronavirus 2 (SARS-CoV-2), SARS-CoV-2 specific antibodies with neutralizing ca­ pacity are present in human milk and are thought to provide immunity to infants (6- 12).</w:t>
      </w:r>
      <w:r>
        <w:rPr>
          <w:color w:val="010101"/>
          <w:spacing w:val="40"/>
        </w:rPr>
        <w:t> </w:t>
      </w:r>
      <w:r>
        <w:rPr>
          <w:color w:val="010101"/>
        </w:rPr>
        <w:t>The advantages of breastfeeding and the absence of vertical transmission of SARS-CoV-2 via human milk (6, 8, 13-15) have led to the advice of the WHO to encourage mothers to continue breastfeeding their infant during the</w:t>
      </w:r>
      <w:r>
        <w:rPr>
          <w:color w:val="010101"/>
          <w:spacing w:val="-4"/>
        </w:rPr>
        <w:t> </w:t>
      </w:r>
      <w:r>
        <w:rPr>
          <w:color w:val="010101"/>
        </w:rPr>
        <w:t>COVID-19 pan­ demic</w:t>
      </w:r>
      <w:r>
        <w:rPr>
          <w:color w:val="010101"/>
          <w:spacing w:val="-1"/>
        </w:rPr>
        <w:t> </w:t>
      </w:r>
      <w:r>
        <w:rPr>
          <w:color w:val="010101"/>
        </w:rPr>
        <w:t>(16). Recently, several</w:t>
      </w:r>
      <w:r>
        <w:rPr>
          <w:color w:val="010101"/>
          <w:spacing w:val="-2"/>
        </w:rPr>
        <w:t> </w:t>
      </w:r>
      <w:r>
        <w:rPr>
          <w:color w:val="010101"/>
        </w:rPr>
        <w:t>SARS-CoV-2 vaccines have</w:t>
      </w:r>
      <w:r>
        <w:rPr>
          <w:color w:val="010101"/>
          <w:spacing w:val="-5"/>
        </w:rPr>
        <w:t> </w:t>
      </w:r>
      <w:r>
        <w:rPr>
          <w:color w:val="010101"/>
        </w:rPr>
        <w:t>been</w:t>
      </w:r>
      <w:r>
        <w:rPr>
          <w:color w:val="010101"/>
          <w:spacing w:val="-8"/>
        </w:rPr>
        <w:t> </w:t>
      </w:r>
      <w:r>
        <w:rPr>
          <w:color w:val="010101"/>
        </w:rPr>
        <w:t>widely administered to people around the world.</w:t>
      </w:r>
      <w:r>
        <w:rPr>
          <w:color w:val="010101"/>
          <w:spacing w:val="40"/>
        </w:rPr>
        <w:t> </w:t>
      </w:r>
      <w:r>
        <w:rPr>
          <w:color w:val="010101"/>
        </w:rPr>
        <w:t>While the accumulated evidence has shown that these vaccines are safe and effective also for pregnant and lactating women (17-22), this more vulnerable group was excluded from initial SARS-CoV-2 vaccine trials. There­ fore, information regarding vaccine driven antibody development in</w:t>
      </w:r>
      <w:r>
        <w:rPr>
          <w:color w:val="010101"/>
          <w:spacing w:val="-8"/>
        </w:rPr>
        <w:t> </w:t>
      </w:r>
      <w:r>
        <w:rPr>
          <w:color w:val="010101"/>
        </w:rPr>
        <w:t>lactating women is</w:t>
      </w:r>
      <w:r>
        <w:rPr>
          <w:color w:val="010101"/>
          <w:spacing w:val="-2"/>
        </w:rPr>
        <w:t> </w:t>
      </w:r>
      <w:r>
        <w:rPr>
          <w:color w:val="010101"/>
        </w:rPr>
        <w:t>still rather limited.</w:t>
      </w:r>
      <w:r>
        <w:rPr>
          <w:color w:val="010101"/>
          <w:spacing w:val="40"/>
        </w:rPr>
        <w:t> </w:t>
      </w:r>
      <w:r>
        <w:rPr>
          <w:color w:val="010101"/>
        </w:rPr>
        <w:t>This information</w:t>
      </w:r>
      <w:r>
        <w:rPr>
          <w:color w:val="010101"/>
          <w:spacing w:val="25"/>
        </w:rPr>
        <w:t> </w:t>
      </w:r>
      <w:r>
        <w:rPr>
          <w:color w:val="010101"/>
        </w:rPr>
        <w:t>is</w:t>
      </w:r>
      <w:r>
        <w:rPr>
          <w:color w:val="010101"/>
          <w:spacing w:val="-5"/>
        </w:rPr>
        <w:t> </w:t>
      </w:r>
      <w:r>
        <w:rPr>
          <w:color w:val="010101"/>
        </w:rPr>
        <w:t>beneficial for breastfeeding</w:t>
      </w:r>
      <w:r>
        <w:rPr>
          <w:color w:val="010101"/>
          <w:spacing w:val="30"/>
        </w:rPr>
        <w:t> </w:t>
      </w:r>
      <w:r>
        <w:rPr>
          <w:color w:val="010101"/>
        </w:rPr>
        <w:t>women to make a</w:t>
      </w:r>
      <w:r>
        <w:rPr>
          <w:color w:val="010101"/>
          <w:spacing w:val="-3"/>
        </w:rPr>
        <w:t> </w:t>
      </w:r>
      <w:r>
        <w:rPr>
          <w:color w:val="010101"/>
        </w:rPr>
        <w:t>well-informed decision regarding vaccination to confer protection to not only them­ selves, but</w:t>
      </w:r>
      <w:r>
        <w:rPr>
          <w:color w:val="010101"/>
          <w:spacing w:val="-1"/>
        </w:rPr>
        <w:t> </w:t>
      </w:r>
      <w:r>
        <w:rPr>
          <w:color w:val="010101"/>
        </w:rPr>
        <w:t>also</w:t>
      </w:r>
      <w:r>
        <w:rPr>
          <w:color w:val="010101"/>
          <w:spacing w:val="-9"/>
        </w:rPr>
        <w:t> </w:t>
      </w:r>
      <w:r>
        <w:rPr>
          <w:color w:val="010101"/>
        </w:rPr>
        <w:t>their</w:t>
      </w:r>
      <w:r>
        <w:rPr>
          <w:color w:val="010101"/>
          <w:spacing w:val="-7"/>
        </w:rPr>
        <w:t> </w:t>
      </w:r>
      <w:r>
        <w:rPr>
          <w:color w:val="010101"/>
        </w:rPr>
        <w:t>immune na"fve</w:t>
      </w:r>
      <w:r>
        <w:rPr>
          <w:color w:val="010101"/>
          <w:spacing w:val="-2"/>
        </w:rPr>
        <w:t> </w:t>
      </w:r>
      <w:r>
        <w:rPr>
          <w:color w:val="010101"/>
        </w:rPr>
        <w:t>infant</w:t>
      </w:r>
      <w:r>
        <w:rPr>
          <w:color w:val="010101"/>
          <w:spacing w:val="-2"/>
        </w:rPr>
        <w:t> </w:t>
      </w:r>
      <w:r>
        <w:rPr>
          <w:color w:val="010101"/>
        </w:rPr>
        <w:t>(23).</w:t>
      </w:r>
      <w:r>
        <w:rPr>
          <w:color w:val="010101"/>
          <w:spacing w:val="19"/>
        </w:rPr>
        <w:t> </w:t>
      </w:r>
      <w:r>
        <w:rPr>
          <w:color w:val="010101"/>
        </w:rPr>
        <w:t>The</w:t>
      </w:r>
      <w:r>
        <w:rPr>
          <w:color w:val="010101"/>
          <w:spacing w:val="-3"/>
        </w:rPr>
        <w:t> </w:t>
      </w:r>
      <w:r>
        <w:rPr>
          <w:color w:val="010101"/>
        </w:rPr>
        <w:t>most abundant lg</w:t>
      </w:r>
      <w:r>
        <w:rPr>
          <w:color w:val="010101"/>
          <w:spacing w:val="-7"/>
        </w:rPr>
        <w:t> </w:t>
      </w:r>
      <w:r>
        <w:rPr>
          <w:color w:val="010101"/>
        </w:rPr>
        <w:t>in</w:t>
      </w:r>
      <w:r>
        <w:rPr>
          <w:color w:val="010101"/>
          <w:spacing w:val="-12"/>
        </w:rPr>
        <w:t> </w:t>
      </w:r>
      <w:r>
        <w:rPr>
          <w:color w:val="010101"/>
        </w:rPr>
        <w:t>human milk</w:t>
      </w:r>
    </w:p>
    <w:p>
      <w:pPr>
        <w:spacing w:after="0" w:line="424" w:lineRule="auto"/>
        <w:jc w:val="both"/>
        <w:sectPr>
          <w:pgSz w:w="10320" w:h="14580"/>
          <w:pgMar w:header="816" w:footer="705" w:top="1140" w:bottom="900" w:left="0" w:right="0"/>
        </w:sectPr>
      </w:pPr>
    </w:p>
    <w:p>
      <w:pPr>
        <w:pStyle w:val="BodyText"/>
        <w:spacing w:before="8"/>
        <w:rPr>
          <w:sz w:val="23"/>
        </w:rPr>
      </w:pPr>
    </w:p>
    <w:p>
      <w:pPr>
        <w:pStyle w:val="BodyText"/>
        <w:spacing w:line="424" w:lineRule="auto" w:before="94"/>
        <w:ind w:left="1213" w:right="1184" w:firstLine="3"/>
        <w:jc w:val="both"/>
      </w:pPr>
      <w:r>
        <w:rPr/>
        <w:pict>
          <v:shape style="position:absolute;margin-left:0pt;margin-top:227.089417pt;width:29.3pt;height:76.1pt;mso-position-horizontal-relative:page;mso-position-vertical-relative:paragraph;z-index:15733760" type="#_x0000_t202" id="docshape67" filled="true" fillcolor="#808080" stroked="false">
            <v:textbox inset="0,0,0,0">
              <w:txbxContent>
                <w:p>
                  <w:pPr>
                    <w:pStyle w:val="BodyText"/>
                    <w:rPr>
                      <w:color w:val="000000"/>
                      <w:sz w:val="32"/>
                    </w:rPr>
                  </w:pPr>
                </w:p>
                <w:p>
                  <w:pPr>
                    <w:spacing w:before="236"/>
                    <w:ind w:left="162" w:right="0" w:firstLine="0"/>
                    <w:jc w:val="left"/>
                    <w:rPr>
                      <w:b/>
                      <w:color w:val="000000"/>
                      <w:sz w:val="29"/>
                    </w:rPr>
                  </w:pPr>
                  <w:r>
                    <w:rPr>
                      <w:b/>
                      <w:color w:val="FFFFFF"/>
                      <w:w w:val="104"/>
                      <w:sz w:val="29"/>
                    </w:rPr>
                    <w:t>4</w:t>
                  </w:r>
                </w:p>
              </w:txbxContent>
            </v:textbox>
            <v:fill type="solid"/>
            <w10:wrap type="none"/>
          </v:shape>
        </w:pict>
      </w:r>
      <w:r>
        <w:rPr>
          <w:color w:val="010101"/>
        </w:rPr>
        <w:t>is</w:t>
      </w:r>
      <w:r>
        <w:rPr>
          <w:color w:val="010101"/>
          <w:spacing w:val="-14"/>
        </w:rPr>
        <w:t> </w:t>
      </w:r>
      <w:r>
        <w:rPr>
          <w:color w:val="010101"/>
        </w:rPr>
        <w:t>lgA</w:t>
      </w:r>
      <w:r>
        <w:rPr>
          <w:color w:val="010101"/>
          <w:spacing w:val="-2"/>
        </w:rPr>
        <w:t> </w:t>
      </w:r>
      <w:r>
        <w:rPr>
          <w:color w:val="010101"/>
        </w:rPr>
        <w:t>at</w:t>
      </w:r>
      <w:r>
        <w:rPr>
          <w:color w:val="010101"/>
          <w:spacing w:val="-7"/>
        </w:rPr>
        <w:t> </w:t>
      </w:r>
      <w:r>
        <w:rPr>
          <w:color w:val="010101"/>
        </w:rPr>
        <w:t>a</w:t>
      </w:r>
      <w:r>
        <w:rPr>
          <w:color w:val="010101"/>
          <w:spacing w:val="-12"/>
        </w:rPr>
        <w:t> </w:t>
      </w:r>
      <w:r>
        <w:rPr>
          <w:color w:val="010101"/>
        </w:rPr>
        <w:t>concentration</w:t>
      </w:r>
      <w:r>
        <w:rPr>
          <w:color w:val="010101"/>
          <w:spacing w:val="14"/>
        </w:rPr>
        <w:t> </w:t>
      </w:r>
      <w:r>
        <w:rPr>
          <w:color w:val="010101"/>
        </w:rPr>
        <w:t>of</w:t>
      </w:r>
      <w:r>
        <w:rPr>
          <w:color w:val="010101"/>
          <w:spacing w:val="-9"/>
        </w:rPr>
        <w:t> </w:t>
      </w:r>
      <w:r>
        <w:rPr>
          <w:color w:val="010101"/>
        </w:rPr>
        <w:t>1.0-2.6 g/L</w:t>
      </w:r>
      <w:r>
        <w:rPr>
          <w:color w:val="010101"/>
          <w:spacing w:val="-14"/>
        </w:rPr>
        <w:t> </w:t>
      </w:r>
      <w:r>
        <w:rPr>
          <w:color w:val="010101"/>
        </w:rPr>
        <w:t>being</w:t>
      </w:r>
      <w:r>
        <w:rPr>
          <w:color w:val="010101"/>
          <w:spacing w:val="-6"/>
        </w:rPr>
        <w:t> </w:t>
      </w:r>
      <w:r>
        <w:rPr>
          <w:color w:val="010101"/>
        </w:rPr>
        <w:t>10</w:t>
      </w:r>
      <w:r>
        <w:rPr>
          <w:color w:val="010101"/>
          <w:spacing w:val="-15"/>
        </w:rPr>
        <w:t> </w:t>
      </w:r>
      <w:r>
        <w:rPr>
          <w:color w:val="010101"/>
        </w:rPr>
        <w:t>to</w:t>
      </w:r>
      <w:r>
        <w:rPr>
          <w:color w:val="010101"/>
          <w:spacing w:val="-8"/>
        </w:rPr>
        <w:t> </w:t>
      </w:r>
      <w:r>
        <w:rPr>
          <w:color w:val="010101"/>
        </w:rPr>
        <w:t>100</w:t>
      </w:r>
      <w:r>
        <w:rPr>
          <w:color w:val="010101"/>
          <w:spacing w:val="-10"/>
        </w:rPr>
        <w:t> </w:t>
      </w:r>
      <w:r>
        <w:rPr>
          <w:color w:val="010101"/>
        </w:rPr>
        <w:t>times</w:t>
      </w:r>
      <w:r>
        <w:rPr>
          <w:color w:val="010101"/>
          <w:spacing w:val="-6"/>
        </w:rPr>
        <w:t> </w:t>
      </w:r>
      <w:r>
        <w:rPr>
          <w:color w:val="010101"/>
        </w:rPr>
        <w:t>greater than</w:t>
      </w:r>
      <w:r>
        <w:rPr>
          <w:color w:val="010101"/>
          <w:spacing w:val="-5"/>
        </w:rPr>
        <w:t> </w:t>
      </w:r>
      <w:r>
        <w:rPr>
          <w:color w:val="010101"/>
        </w:rPr>
        <w:t>lgG</w:t>
      </w:r>
      <w:r>
        <w:rPr>
          <w:color w:val="010101"/>
          <w:spacing w:val="-9"/>
        </w:rPr>
        <w:t> </w:t>
      </w:r>
      <w:r>
        <w:rPr>
          <w:color w:val="010101"/>
        </w:rPr>
        <w:t>and</w:t>
      </w:r>
      <w:r>
        <w:rPr>
          <w:color w:val="010101"/>
          <w:spacing w:val="-10"/>
        </w:rPr>
        <w:t> </w:t>
      </w:r>
      <w:r>
        <w:rPr>
          <w:color w:val="010101"/>
        </w:rPr>
        <w:t>lgM respectively</w:t>
      </w:r>
      <w:r>
        <w:rPr>
          <w:color w:val="010101"/>
          <w:spacing w:val="27"/>
        </w:rPr>
        <w:t> </w:t>
      </w:r>
      <w:r>
        <w:rPr>
          <w:color w:val="010101"/>
        </w:rPr>
        <w:t>(24,</w:t>
      </w:r>
      <w:r>
        <w:rPr>
          <w:color w:val="010101"/>
          <w:spacing w:val="-2"/>
        </w:rPr>
        <w:t> </w:t>
      </w:r>
      <w:r>
        <w:rPr>
          <w:color w:val="010101"/>
        </w:rPr>
        <w:t>25).</w:t>
      </w:r>
      <w:r>
        <w:rPr>
          <w:color w:val="010101"/>
          <w:spacing w:val="30"/>
        </w:rPr>
        <w:t> </w:t>
      </w:r>
      <w:r>
        <w:rPr>
          <w:color w:val="010101"/>
        </w:rPr>
        <w:t>lgA comes</w:t>
      </w:r>
      <w:r>
        <w:rPr>
          <w:color w:val="010101"/>
          <w:spacing w:val="-3"/>
        </w:rPr>
        <w:t> </w:t>
      </w:r>
      <w:r>
        <w:rPr>
          <w:color w:val="010101"/>
        </w:rPr>
        <w:t>in</w:t>
      </w:r>
      <w:r>
        <w:rPr>
          <w:color w:val="010101"/>
          <w:spacing w:val="-9"/>
        </w:rPr>
        <w:t> </w:t>
      </w:r>
      <w:r>
        <w:rPr>
          <w:color w:val="010101"/>
        </w:rPr>
        <w:t>two</w:t>
      </w:r>
      <w:r>
        <w:rPr>
          <w:color w:val="010101"/>
          <w:spacing w:val="-4"/>
        </w:rPr>
        <w:t> </w:t>
      </w:r>
      <w:r>
        <w:rPr>
          <w:color w:val="010101"/>
        </w:rPr>
        <w:t>subclasses lgA1</w:t>
      </w:r>
      <w:r>
        <w:rPr>
          <w:color w:val="010101"/>
          <w:spacing w:val="-3"/>
        </w:rPr>
        <w:t> </w:t>
      </w:r>
      <w:r>
        <w:rPr>
          <w:color w:val="010101"/>
        </w:rPr>
        <w:t>and</w:t>
      </w:r>
      <w:r>
        <w:rPr>
          <w:color w:val="010101"/>
          <w:spacing w:val="-2"/>
        </w:rPr>
        <w:t> </w:t>
      </w:r>
      <w:r>
        <w:rPr>
          <w:color w:val="010101"/>
        </w:rPr>
        <w:t>lgA2, with lgA1</w:t>
      </w:r>
      <w:r>
        <w:rPr>
          <w:color w:val="010101"/>
          <w:spacing w:val="-12"/>
        </w:rPr>
        <w:t> </w:t>
      </w:r>
      <w:r>
        <w:rPr>
          <w:color w:val="010101"/>
        </w:rPr>
        <w:t>typically being the more abundant</w:t>
      </w:r>
      <w:r>
        <w:rPr>
          <w:color w:val="010101"/>
          <w:spacing w:val="24"/>
        </w:rPr>
        <w:t> </w:t>
      </w:r>
      <w:r>
        <w:rPr>
          <w:color w:val="010101"/>
        </w:rPr>
        <w:t>subclass in human milk.</w:t>
      </w:r>
      <w:r>
        <w:rPr>
          <w:color w:val="010101"/>
          <w:spacing w:val="40"/>
        </w:rPr>
        <w:t> </w:t>
      </w:r>
      <w:r>
        <w:rPr>
          <w:color w:val="010101"/>
        </w:rPr>
        <w:t>We recently</w:t>
      </w:r>
      <w:r>
        <w:rPr>
          <w:color w:val="010101"/>
          <w:spacing w:val="24"/>
        </w:rPr>
        <w:t> </w:t>
      </w:r>
      <w:r>
        <w:rPr>
          <w:color w:val="010101"/>
        </w:rPr>
        <w:t>developed</w:t>
      </w:r>
      <w:r>
        <w:rPr>
          <w:color w:val="010101"/>
          <w:spacing w:val="23"/>
        </w:rPr>
        <w:t> </w:t>
      </w:r>
      <w:r>
        <w:rPr>
          <w:color w:val="010101"/>
        </w:rPr>
        <w:t>methods to study</w:t>
      </w:r>
      <w:r>
        <w:rPr>
          <w:color w:val="010101"/>
          <w:spacing w:val="28"/>
        </w:rPr>
        <w:t> </w:t>
      </w:r>
      <w:r>
        <w:rPr>
          <w:color w:val="010101"/>
        </w:rPr>
        <w:t>lgA1 clonal repertoires in human serum and milk.</w:t>
      </w:r>
      <w:r>
        <w:rPr>
          <w:color w:val="010101"/>
          <w:spacing w:val="40"/>
        </w:rPr>
        <w:t> </w:t>
      </w:r>
      <w:r>
        <w:rPr>
          <w:color w:val="010101"/>
        </w:rPr>
        <w:t>After affinity-purification, all lgA</w:t>
      </w:r>
      <w:r>
        <w:rPr>
          <w:color w:val="010101"/>
          <w:spacing w:val="25"/>
        </w:rPr>
        <w:t> </w:t>
      </w:r>
      <w:r>
        <w:rPr>
          <w:color w:val="010101"/>
        </w:rPr>
        <w:t>(lgA1</w:t>
      </w:r>
      <w:r>
        <w:rPr>
          <w:color w:val="010101"/>
          <w:spacing w:val="18"/>
        </w:rPr>
        <w:t> </w:t>
      </w:r>
      <w:r>
        <w:rPr>
          <w:color w:val="010101"/>
        </w:rPr>
        <w:t>and</w:t>
      </w:r>
      <w:r>
        <w:rPr>
          <w:color w:val="010101"/>
          <w:spacing w:val="17"/>
        </w:rPr>
        <w:t> </w:t>
      </w:r>
      <w:r>
        <w:rPr>
          <w:color w:val="010101"/>
        </w:rPr>
        <w:t>lgA2)</w:t>
      </w:r>
      <w:r>
        <w:rPr>
          <w:color w:val="010101"/>
          <w:spacing w:val="25"/>
        </w:rPr>
        <w:t> </w:t>
      </w:r>
      <w:r>
        <w:rPr>
          <w:color w:val="010101"/>
        </w:rPr>
        <w:t>molecules</w:t>
      </w:r>
      <w:r>
        <w:rPr>
          <w:color w:val="010101"/>
          <w:spacing w:val="34"/>
        </w:rPr>
        <w:t> </w:t>
      </w:r>
      <w:r>
        <w:rPr>
          <w:color w:val="010101"/>
        </w:rPr>
        <w:t>from</w:t>
      </w:r>
      <w:r>
        <w:rPr>
          <w:color w:val="010101"/>
          <w:spacing w:val="22"/>
        </w:rPr>
        <w:t> </w:t>
      </w:r>
      <w:r>
        <w:rPr>
          <w:color w:val="010101"/>
        </w:rPr>
        <w:t>human</w:t>
      </w:r>
      <w:r>
        <w:rPr>
          <w:color w:val="010101"/>
          <w:spacing w:val="25"/>
        </w:rPr>
        <w:t> </w:t>
      </w:r>
      <w:r>
        <w:rPr>
          <w:color w:val="010101"/>
        </w:rPr>
        <w:t>serum</w:t>
      </w:r>
      <w:r>
        <w:rPr>
          <w:color w:val="010101"/>
          <w:spacing w:val="29"/>
        </w:rPr>
        <w:t> </w:t>
      </w:r>
      <w:r>
        <w:rPr>
          <w:color w:val="010101"/>
        </w:rPr>
        <w:t>or milk</w:t>
      </w:r>
      <w:r>
        <w:rPr>
          <w:color w:val="010101"/>
          <w:spacing w:val="18"/>
        </w:rPr>
        <w:t> </w:t>
      </w:r>
      <w:r>
        <w:rPr>
          <w:color w:val="010101"/>
        </w:rPr>
        <w:t>(4,</w:t>
      </w:r>
      <w:r>
        <w:rPr>
          <w:color w:val="010101"/>
          <w:spacing w:val="18"/>
        </w:rPr>
        <w:t> </w:t>
      </w:r>
      <w:r>
        <w:rPr>
          <w:color w:val="010101"/>
        </w:rPr>
        <w:t>5)</w:t>
      </w:r>
      <w:r>
        <w:rPr>
          <w:color w:val="010101"/>
          <w:spacing w:val="19"/>
        </w:rPr>
        <w:t> </w:t>
      </w:r>
      <w:r>
        <w:rPr>
          <w:color w:val="010101"/>
        </w:rPr>
        <w:t>become</w:t>
      </w:r>
      <w:r>
        <w:rPr>
          <w:color w:val="010101"/>
          <w:spacing w:val="20"/>
        </w:rPr>
        <w:t> </w:t>
      </w:r>
      <w:r>
        <w:rPr>
          <w:color w:val="010101"/>
        </w:rPr>
        <w:t>bound to the affinity resins, whereafter we use specific enzymes to cleave lgA1 molecules selectively, yielding the</w:t>
      </w:r>
      <w:r>
        <w:rPr>
          <w:color w:val="010101"/>
          <w:spacing w:val="-13"/>
        </w:rPr>
        <w:t> </w:t>
      </w:r>
      <w:r>
        <w:rPr>
          <w:color w:val="010101"/>
        </w:rPr>
        <w:t>fragment antigen</w:t>
      </w:r>
      <w:r>
        <w:rPr>
          <w:color w:val="010101"/>
          <w:spacing w:val="-1"/>
        </w:rPr>
        <w:t> </w:t>
      </w:r>
      <w:r>
        <w:rPr>
          <w:color w:val="010101"/>
        </w:rPr>
        <w:t>binding (Fab) domains that</w:t>
      </w:r>
      <w:r>
        <w:rPr>
          <w:color w:val="010101"/>
          <w:spacing w:val="-6"/>
        </w:rPr>
        <w:t> </w:t>
      </w:r>
      <w:r>
        <w:rPr>
          <w:color w:val="010101"/>
        </w:rPr>
        <w:t>harbor the</w:t>
      </w:r>
      <w:r>
        <w:rPr>
          <w:color w:val="010101"/>
          <w:spacing w:val="-10"/>
        </w:rPr>
        <w:t> </w:t>
      </w:r>
      <w:r>
        <w:rPr>
          <w:color w:val="010101"/>
        </w:rPr>
        <w:t>com­ plementarity determining regions.</w:t>
      </w:r>
      <w:r>
        <w:rPr>
          <w:color w:val="010101"/>
          <w:spacing w:val="40"/>
        </w:rPr>
        <w:t> </w:t>
      </w:r>
      <w:r>
        <w:rPr>
          <w:color w:val="010101"/>
        </w:rPr>
        <w:t>These Fabs are then subjected to intact mass analysis by LC-MS clonal profiling.</w:t>
      </w:r>
      <w:r>
        <w:rPr>
          <w:color w:val="010101"/>
          <w:spacing w:val="38"/>
        </w:rPr>
        <w:t> </w:t>
      </w:r>
      <w:r>
        <w:rPr>
          <w:color w:val="010101"/>
        </w:rPr>
        <w:t>This yields a clonal profile that typically contains several hundred unique clones, each identified by a specific LC-MS signature based on</w:t>
      </w:r>
      <w:r>
        <w:rPr>
          <w:color w:val="010101"/>
          <w:spacing w:val="-7"/>
        </w:rPr>
        <w:t> </w:t>
      </w:r>
      <w:r>
        <w:rPr>
          <w:color w:val="010101"/>
        </w:rPr>
        <w:t>mass and retention time.</w:t>
      </w:r>
      <w:r>
        <w:rPr>
          <w:color w:val="010101"/>
          <w:spacing w:val="38"/>
        </w:rPr>
        <w:t> </w:t>
      </w:r>
      <w:r>
        <w:rPr>
          <w:color w:val="010101"/>
        </w:rPr>
        <w:t>We can</w:t>
      </w:r>
      <w:r>
        <w:rPr>
          <w:color w:val="010101"/>
          <w:spacing w:val="-2"/>
        </w:rPr>
        <w:t> </w:t>
      </w:r>
      <w:r>
        <w:rPr>
          <w:color w:val="010101"/>
        </w:rPr>
        <w:t>quantify the human milk concentrations</w:t>
      </w:r>
      <w:r>
        <w:rPr>
          <w:color w:val="010101"/>
          <w:spacing w:val="-6"/>
        </w:rPr>
        <w:t> </w:t>
      </w:r>
      <w:r>
        <w:rPr>
          <w:color w:val="010101"/>
        </w:rPr>
        <w:t>of</w:t>
      </w:r>
      <w:r>
        <w:rPr>
          <w:color w:val="010101"/>
          <w:spacing w:val="-4"/>
        </w:rPr>
        <w:t> </w:t>
      </w:r>
      <w:r>
        <w:rPr>
          <w:color w:val="010101"/>
        </w:rPr>
        <w:t>each Fab clone by spiking in</w:t>
      </w:r>
      <w:r>
        <w:rPr>
          <w:color w:val="010101"/>
          <w:spacing w:val="-6"/>
        </w:rPr>
        <w:t> </w:t>
      </w:r>
      <w:r>
        <w:rPr>
          <w:color w:val="010101"/>
        </w:rPr>
        <w:t>recombinant lgA1 mAb standards (4), enabling us</w:t>
      </w:r>
      <w:r>
        <w:rPr>
          <w:color w:val="010101"/>
          <w:spacing w:val="-5"/>
        </w:rPr>
        <w:t> </w:t>
      </w:r>
      <w:r>
        <w:rPr>
          <w:color w:val="010101"/>
        </w:rPr>
        <w:t>to monitor the</w:t>
      </w:r>
      <w:r>
        <w:rPr>
          <w:color w:val="010101"/>
          <w:spacing w:val="-5"/>
        </w:rPr>
        <w:t> </w:t>
      </w:r>
      <w:r>
        <w:rPr>
          <w:color w:val="010101"/>
        </w:rPr>
        <w:t>abundance of</w:t>
      </w:r>
      <w:r>
        <w:rPr>
          <w:color w:val="010101"/>
          <w:spacing w:val="-1"/>
        </w:rPr>
        <w:t> </w:t>
      </w:r>
      <w:r>
        <w:rPr>
          <w:color w:val="010101"/>
        </w:rPr>
        <w:t>individual clones over time.</w:t>
      </w:r>
      <w:r>
        <w:rPr>
          <w:color w:val="010101"/>
          <w:spacing w:val="32"/>
        </w:rPr>
        <w:t> </w:t>
      </w:r>
      <w:r>
        <w:rPr>
          <w:color w:val="010101"/>
        </w:rPr>
        <w:t>Monitoring the</w:t>
      </w:r>
      <w:r>
        <w:rPr>
          <w:color w:val="010101"/>
          <w:spacing w:val="-7"/>
        </w:rPr>
        <w:t> </w:t>
      </w:r>
      <w:r>
        <w:rPr>
          <w:color w:val="010101"/>
        </w:rPr>
        <w:t>human milk lgA1</w:t>
      </w:r>
      <w:r>
        <w:rPr>
          <w:color w:val="010101"/>
          <w:spacing w:val="-5"/>
        </w:rPr>
        <w:t> </w:t>
      </w:r>
      <w:r>
        <w:rPr>
          <w:color w:val="010101"/>
        </w:rPr>
        <w:t>clonal repertoire of healthy individuals, we observed that they are relatively simple, being dominated by just a</w:t>
      </w:r>
      <w:r>
        <w:rPr>
          <w:color w:val="010101"/>
          <w:spacing w:val="-2"/>
        </w:rPr>
        <w:t> </w:t>
      </w:r>
      <w:r>
        <w:rPr>
          <w:color w:val="010101"/>
        </w:rPr>
        <w:t>few hundred to</w:t>
      </w:r>
      <w:r>
        <w:rPr>
          <w:color w:val="010101"/>
          <w:spacing w:val="-8"/>
        </w:rPr>
        <w:t> </w:t>
      </w:r>
      <w:r>
        <w:rPr>
          <w:color w:val="010101"/>
        </w:rPr>
        <w:t>thousand different clones at a</w:t>
      </w:r>
      <w:r>
        <w:rPr>
          <w:color w:val="010101"/>
          <w:spacing w:val="-3"/>
        </w:rPr>
        <w:t> </w:t>
      </w:r>
      <w:r>
        <w:rPr>
          <w:color w:val="010101"/>
        </w:rPr>
        <w:t>given</w:t>
      </w:r>
      <w:r>
        <w:rPr>
          <w:color w:val="010101"/>
          <w:spacing w:val="-4"/>
        </w:rPr>
        <w:t> </w:t>
      </w:r>
      <w:r>
        <w:rPr>
          <w:color w:val="010101"/>
        </w:rPr>
        <w:t>time. These repertoires are</w:t>
      </w:r>
      <w:r>
        <w:rPr>
          <w:color w:val="010101"/>
          <w:spacing w:val="-15"/>
        </w:rPr>
        <w:t> </w:t>
      </w:r>
      <w:r>
        <w:rPr>
          <w:color w:val="010101"/>
        </w:rPr>
        <w:t>unique</w:t>
      </w:r>
      <w:r>
        <w:rPr>
          <w:color w:val="010101"/>
          <w:spacing w:val="-4"/>
        </w:rPr>
        <w:t> </w:t>
      </w:r>
      <w:r>
        <w:rPr>
          <w:color w:val="010101"/>
        </w:rPr>
        <w:t>and</w:t>
      </w:r>
      <w:r>
        <w:rPr>
          <w:color w:val="010101"/>
          <w:spacing w:val="-13"/>
        </w:rPr>
        <w:t> </w:t>
      </w:r>
      <w:r>
        <w:rPr>
          <w:color w:val="010101"/>
        </w:rPr>
        <w:t>highly</w:t>
      </w:r>
      <w:r>
        <w:rPr>
          <w:color w:val="010101"/>
          <w:spacing w:val="-3"/>
        </w:rPr>
        <w:t> </w:t>
      </w:r>
      <w:r>
        <w:rPr>
          <w:color w:val="010101"/>
        </w:rPr>
        <w:t>personalized as</w:t>
      </w:r>
      <w:r>
        <w:rPr>
          <w:color w:val="010101"/>
          <w:spacing w:val="-13"/>
        </w:rPr>
        <w:t> </w:t>
      </w:r>
      <w:r>
        <w:rPr>
          <w:color w:val="010101"/>
        </w:rPr>
        <w:t>we</w:t>
      </w:r>
      <w:r>
        <w:rPr>
          <w:color w:val="010101"/>
          <w:spacing w:val="-14"/>
        </w:rPr>
        <w:t> </w:t>
      </w:r>
      <w:r>
        <w:rPr>
          <w:color w:val="010101"/>
        </w:rPr>
        <w:t>do</w:t>
      </w:r>
      <w:r>
        <w:rPr>
          <w:color w:val="010101"/>
          <w:spacing w:val="-11"/>
        </w:rPr>
        <w:t> </w:t>
      </w:r>
      <w:r>
        <w:rPr>
          <w:color w:val="010101"/>
        </w:rPr>
        <w:t>not</w:t>
      </w:r>
      <w:r>
        <w:rPr>
          <w:color w:val="010101"/>
          <w:spacing w:val="-7"/>
        </w:rPr>
        <w:t> </w:t>
      </w:r>
      <w:r>
        <w:rPr>
          <w:color w:val="010101"/>
        </w:rPr>
        <w:t>observe</w:t>
      </w:r>
      <w:r>
        <w:rPr>
          <w:color w:val="010101"/>
          <w:spacing w:val="-1"/>
        </w:rPr>
        <w:t> </w:t>
      </w:r>
      <w:r>
        <w:rPr>
          <w:color w:val="010101"/>
        </w:rPr>
        <w:t>the</w:t>
      </w:r>
      <w:r>
        <w:rPr>
          <w:color w:val="010101"/>
          <w:spacing w:val="-14"/>
        </w:rPr>
        <w:t> </w:t>
      </w:r>
      <w:r>
        <w:rPr>
          <w:color w:val="010101"/>
        </w:rPr>
        <w:t>same</w:t>
      </w:r>
      <w:r>
        <w:rPr>
          <w:color w:val="010101"/>
          <w:spacing w:val="-9"/>
        </w:rPr>
        <w:t> </w:t>
      </w:r>
      <w:r>
        <w:rPr>
          <w:color w:val="010101"/>
        </w:rPr>
        <w:t>clones in more than one donor.</w:t>
      </w:r>
      <w:r>
        <w:rPr>
          <w:color w:val="010101"/>
          <w:spacing w:val="40"/>
        </w:rPr>
        <w:t> </w:t>
      </w:r>
      <w:r>
        <w:rPr>
          <w:color w:val="010101"/>
        </w:rPr>
        <w:t>Furthermore, we found the human milk lgA1 repertoires of healthy donors to be very stable over time (4), whereas the clonal repertoires of in­ dividuals that experience serious illness, can undergo distinct and sudden changes (3, 26).</w:t>
      </w:r>
      <w:r>
        <w:rPr>
          <w:color w:val="010101"/>
          <w:spacing w:val="40"/>
        </w:rPr>
        <w:t> </w:t>
      </w:r>
      <w:r>
        <w:rPr>
          <w:color w:val="010101"/>
        </w:rPr>
        <w:t>Mothers that were previously infected with SARS-CoV-2 have significantly higher concentrations</w:t>
      </w:r>
      <w:r>
        <w:rPr>
          <w:color w:val="010101"/>
          <w:spacing w:val="-2"/>
        </w:rPr>
        <w:t> </w:t>
      </w:r>
      <w:r>
        <w:rPr>
          <w:color w:val="010101"/>
        </w:rPr>
        <w:t>of spike specific lgA in their breastmilk than negative controls (9), and using LC-MS we were able to detect spike specific secretory lgA1 (SlgA1) Fab</w:t>
      </w:r>
      <w:r>
        <w:rPr>
          <w:color w:val="010101"/>
          <w:spacing w:val="31"/>
        </w:rPr>
        <w:t> </w:t>
      </w:r>
      <w:r>
        <w:rPr>
          <w:color w:val="010101"/>
        </w:rPr>
        <w:t>fragments</w:t>
      </w:r>
      <w:r>
        <w:rPr>
          <w:color w:val="010101"/>
          <w:spacing w:val="40"/>
        </w:rPr>
        <w:t> </w:t>
      </w:r>
      <w:r>
        <w:rPr>
          <w:color w:val="010101"/>
        </w:rPr>
        <w:t>in</w:t>
      </w:r>
      <w:r>
        <w:rPr>
          <w:color w:val="010101"/>
          <w:spacing w:val="20"/>
        </w:rPr>
        <w:t> </w:t>
      </w:r>
      <w:r>
        <w:rPr>
          <w:color w:val="010101"/>
        </w:rPr>
        <w:t>these</w:t>
      </w:r>
      <w:r>
        <w:rPr>
          <w:color w:val="010101"/>
          <w:spacing w:val="35"/>
        </w:rPr>
        <w:t> </w:t>
      </w:r>
      <w:r>
        <w:rPr>
          <w:color w:val="010101"/>
        </w:rPr>
        <w:t>donors.</w:t>
      </w:r>
      <w:r>
        <w:rPr>
          <w:color w:val="010101"/>
          <w:spacing w:val="80"/>
        </w:rPr>
        <w:t> </w:t>
      </w:r>
      <w:r>
        <w:rPr>
          <w:color w:val="010101"/>
        </w:rPr>
        <w:t>Interestingly,</w:t>
      </w:r>
      <w:r>
        <w:rPr>
          <w:color w:val="010101"/>
          <w:spacing w:val="30"/>
        </w:rPr>
        <w:t> </w:t>
      </w:r>
      <w:r>
        <w:rPr>
          <w:color w:val="010101"/>
        </w:rPr>
        <w:t>concentrations</w:t>
      </w:r>
      <w:r>
        <w:rPr>
          <w:color w:val="010101"/>
          <w:spacing w:val="23"/>
        </w:rPr>
        <w:t> </w:t>
      </w:r>
      <w:r>
        <w:rPr>
          <w:color w:val="010101"/>
        </w:rPr>
        <w:t>of</w:t>
      </w:r>
      <w:r>
        <w:rPr>
          <w:color w:val="010101"/>
          <w:spacing w:val="28"/>
        </w:rPr>
        <w:t> </w:t>
      </w:r>
      <w:r>
        <w:rPr>
          <w:color w:val="010101"/>
        </w:rPr>
        <w:t>spike</w:t>
      </w:r>
      <w:r>
        <w:rPr>
          <w:color w:val="010101"/>
          <w:spacing w:val="33"/>
        </w:rPr>
        <w:t> </w:t>
      </w:r>
      <w:r>
        <w:rPr>
          <w:color w:val="010101"/>
        </w:rPr>
        <w:t>specific</w:t>
      </w:r>
      <w:r>
        <w:rPr>
          <w:color w:val="010101"/>
          <w:spacing w:val="40"/>
        </w:rPr>
        <w:t> </w:t>
      </w:r>
      <w:r>
        <w:rPr>
          <w:color w:val="010101"/>
        </w:rPr>
        <w:t>lgA in human milk had little correlation with neutralization capability, and spike specific SlgA1 Fabs were of a relatively low concentration when compared to total SlgA1 in human milk.</w:t>
      </w:r>
      <w:r>
        <w:rPr>
          <w:color w:val="010101"/>
          <w:spacing w:val="40"/>
        </w:rPr>
        <w:t> </w:t>
      </w:r>
      <w:r>
        <w:rPr>
          <w:color w:val="010101"/>
        </w:rPr>
        <w:t>Other studies have also shown weak correlations between antibody titers and the</w:t>
      </w:r>
      <w:r>
        <w:rPr>
          <w:color w:val="010101"/>
          <w:spacing w:val="-1"/>
        </w:rPr>
        <w:t> </w:t>
      </w:r>
      <w:r>
        <w:rPr>
          <w:color w:val="010101"/>
        </w:rPr>
        <w:t>frequency</w:t>
      </w:r>
      <w:r>
        <w:rPr>
          <w:color w:val="010101"/>
          <w:spacing w:val="34"/>
        </w:rPr>
        <w:t> </w:t>
      </w:r>
      <w:r>
        <w:rPr>
          <w:color w:val="010101"/>
        </w:rPr>
        <w:t>of recirculating memory B cells relative to a respective anti­ gen</w:t>
      </w:r>
      <w:r>
        <w:rPr>
          <w:color w:val="010101"/>
          <w:spacing w:val="28"/>
        </w:rPr>
        <w:t> </w:t>
      </w:r>
      <w:r>
        <w:rPr>
          <w:color w:val="010101"/>
        </w:rPr>
        <w:t>(27).</w:t>
      </w:r>
      <w:r>
        <w:rPr>
          <w:color w:val="010101"/>
          <w:spacing w:val="80"/>
        </w:rPr>
        <w:t> </w:t>
      </w:r>
      <w:r>
        <w:rPr>
          <w:color w:val="010101"/>
        </w:rPr>
        <w:t>These</w:t>
      </w:r>
      <w:r>
        <w:rPr>
          <w:color w:val="010101"/>
          <w:spacing w:val="37"/>
        </w:rPr>
        <w:t> </w:t>
      </w:r>
      <w:r>
        <w:rPr>
          <w:color w:val="010101"/>
        </w:rPr>
        <w:t>findings</w:t>
      </w:r>
      <w:r>
        <w:rPr>
          <w:color w:val="010101"/>
          <w:spacing w:val="40"/>
        </w:rPr>
        <w:t> </w:t>
      </w:r>
      <w:r>
        <w:rPr>
          <w:color w:val="010101"/>
        </w:rPr>
        <w:t>suggest</w:t>
      </w:r>
      <w:r>
        <w:rPr>
          <w:color w:val="010101"/>
          <w:spacing w:val="40"/>
        </w:rPr>
        <w:t> </w:t>
      </w:r>
      <w:r>
        <w:rPr>
          <w:color w:val="010101"/>
        </w:rPr>
        <w:t>that</w:t>
      </w:r>
      <w:r>
        <w:rPr>
          <w:color w:val="010101"/>
          <w:spacing w:val="33"/>
        </w:rPr>
        <w:t> </w:t>
      </w:r>
      <w:r>
        <w:rPr>
          <w:color w:val="010101"/>
        </w:rPr>
        <w:t>high</w:t>
      </w:r>
      <w:r>
        <w:rPr>
          <w:color w:val="010101"/>
          <w:spacing w:val="32"/>
        </w:rPr>
        <w:t> </w:t>
      </w:r>
      <w:r>
        <w:rPr>
          <w:color w:val="010101"/>
        </w:rPr>
        <w:t>concentrations</w:t>
      </w:r>
      <w:r>
        <w:rPr>
          <w:color w:val="010101"/>
          <w:spacing w:val="27"/>
        </w:rPr>
        <w:t> </w:t>
      </w:r>
      <w:r>
        <w:rPr>
          <w:color w:val="010101"/>
        </w:rPr>
        <w:t>of</w:t>
      </w:r>
      <w:r>
        <w:rPr>
          <w:color w:val="010101"/>
          <w:spacing w:val="31"/>
        </w:rPr>
        <w:t> </w:t>
      </w:r>
      <w:r>
        <w:rPr>
          <w:color w:val="010101"/>
        </w:rPr>
        <w:t>antibodies</w:t>
      </w:r>
      <w:r>
        <w:rPr>
          <w:color w:val="010101"/>
          <w:spacing w:val="40"/>
        </w:rPr>
        <w:t> </w:t>
      </w:r>
      <w:r>
        <w:rPr>
          <w:color w:val="010101"/>
        </w:rPr>
        <w:t>may</w:t>
      </w:r>
      <w:r>
        <w:rPr>
          <w:color w:val="010101"/>
          <w:spacing w:val="39"/>
        </w:rPr>
        <w:t> </w:t>
      </w:r>
      <w:r>
        <w:rPr>
          <w:color w:val="010101"/>
        </w:rPr>
        <w:t>not</w:t>
      </w:r>
    </w:p>
    <w:p>
      <w:pPr>
        <w:spacing w:after="0" w:line="424" w:lineRule="auto"/>
        <w:jc w:val="both"/>
        <w:sectPr>
          <w:pgSz w:w="10320" w:h="14580"/>
          <w:pgMar w:header="816" w:footer="705" w:top="1140" w:bottom="900" w:left="0" w:right="0"/>
        </w:sectPr>
      </w:pPr>
    </w:p>
    <w:p>
      <w:pPr>
        <w:pStyle w:val="BodyText"/>
        <w:spacing w:before="8"/>
        <w:rPr>
          <w:sz w:val="23"/>
        </w:rPr>
      </w:pPr>
    </w:p>
    <w:p>
      <w:pPr>
        <w:pStyle w:val="BodyText"/>
        <w:spacing w:line="424" w:lineRule="auto" w:before="94"/>
        <w:ind w:left="1214" w:right="1192" w:firstLine="2"/>
        <w:jc w:val="both"/>
      </w:pPr>
      <w:r>
        <w:rPr/>
        <w:pict>
          <v:shape style="position:absolute;margin-left:486.600037pt;margin-top:227.089417pt;width:29.3pt;height:76.1pt;mso-position-horizontal-relative:page;mso-position-vertical-relative:paragraph;z-index:15734272" type="#_x0000_t202" id="docshape68" filled="true" fillcolor="#808080" stroked="false">
            <v:textbox inset="0,0,0,0">
              <w:txbxContent>
                <w:p>
                  <w:pPr>
                    <w:pStyle w:val="BodyText"/>
                    <w:rPr>
                      <w:color w:val="000000"/>
                      <w:sz w:val="32"/>
                    </w:rPr>
                  </w:pPr>
                </w:p>
                <w:p>
                  <w:pPr>
                    <w:spacing w:before="236"/>
                    <w:ind w:left="238" w:right="0" w:firstLine="0"/>
                    <w:jc w:val="left"/>
                    <w:rPr>
                      <w:b/>
                      <w:color w:val="000000"/>
                      <w:sz w:val="29"/>
                    </w:rPr>
                  </w:pPr>
                  <w:r>
                    <w:rPr>
                      <w:b/>
                      <w:color w:val="FFFFFF"/>
                      <w:w w:val="104"/>
                      <w:sz w:val="29"/>
                    </w:rPr>
                    <w:t>4</w:t>
                  </w:r>
                </w:p>
              </w:txbxContent>
            </v:textbox>
            <v:fill type="solid"/>
            <w10:wrap type="none"/>
          </v:shape>
        </w:pict>
      </w:r>
      <w:r>
        <w:rPr/>
        <w:t>be good predictors for effective viral recognition and binding.</w:t>
      </w:r>
      <w:r>
        <w:rPr>
          <w:spacing w:val="40"/>
        </w:rPr>
        <w:t> </w:t>
      </w:r>
      <w:r>
        <w:rPr/>
        <w:t>Detailed knowledge about the emergence and evolution of antibodies in response to vaccination could render better insights into the</w:t>
      </w:r>
      <w:r>
        <w:rPr>
          <w:spacing w:val="-5"/>
        </w:rPr>
        <w:t> </w:t>
      </w:r>
      <w:r>
        <w:rPr/>
        <w:t>immunity they provide and thereby yield better predic­ tors for its longevity</w:t>
      </w:r>
      <w:r>
        <w:rPr>
          <w:spacing w:val="37"/>
        </w:rPr>
        <w:t> </w:t>
      </w:r>
      <w:r>
        <w:rPr/>
        <w:t>and effectivity.</w:t>
      </w:r>
      <w:r>
        <w:rPr>
          <w:spacing w:val="80"/>
        </w:rPr>
        <w:t> </w:t>
      </w:r>
      <w:r>
        <w:rPr/>
        <w:t>Here,</w:t>
      </w:r>
      <w:r>
        <w:rPr>
          <w:spacing w:val="32"/>
        </w:rPr>
        <w:t> </w:t>
      </w:r>
      <w:r>
        <w:rPr/>
        <w:t>we aim to expand</w:t>
      </w:r>
      <w:r>
        <w:rPr>
          <w:spacing w:val="31"/>
        </w:rPr>
        <w:t> </w:t>
      </w:r>
      <w:r>
        <w:rPr/>
        <w:t>the knowledge</w:t>
      </w:r>
      <w:r>
        <w:rPr>
          <w:spacing w:val="35"/>
        </w:rPr>
        <w:t> </w:t>
      </w:r>
      <w:r>
        <w:rPr/>
        <w:t>about the antibody response of lactating women following SARS-CoV-2 vaccination by in­ vestigating the SlgA1</w:t>
      </w:r>
      <w:r>
        <w:rPr>
          <w:spacing w:val="-1"/>
        </w:rPr>
        <w:t> </w:t>
      </w:r>
      <w:r>
        <w:rPr/>
        <w:t>profiles of six individuals that received repeated mRNA-based or vector-based SARS-CoV-2 vaccines.</w:t>
      </w:r>
      <w:r>
        <w:rPr>
          <w:spacing w:val="40"/>
        </w:rPr>
        <w:t> </w:t>
      </w:r>
      <w:r>
        <w:rPr/>
        <w:t>Donors and their samples for this observa­ tional</w:t>
      </w:r>
      <w:r>
        <w:rPr>
          <w:spacing w:val="-7"/>
        </w:rPr>
        <w:t> </w:t>
      </w:r>
      <w:r>
        <w:rPr/>
        <w:t>longitudinal case</w:t>
      </w:r>
      <w:r>
        <w:rPr>
          <w:spacing w:val="-8"/>
        </w:rPr>
        <w:t> </w:t>
      </w:r>
      <w:r>
        <w:rPr/>
        <w:t>series</w:t>
      </w:r>
      <w:r>
        <w:rPr>
          <w:spacing w:val="-2"/>
        </w:rPr>
        <w:t> </w:t>
      </w:r>
      <w:r>
        <w:rPr/>
        <w:t>were selected from a</w:t>
      </w:r>
      <w:r>
        <w:rPr>
          <w:spacing w:val="-5"/>
        </w:rPr>
        <w:t> </w:t>
      </w:r>
      <w:r>
        <w:rPr/>
        <w:t>previously described cohort (28). Using LC-MS Fab clonal profiling, we monitored the abundance of individual SlgA1 clones and studied the antibody response at a clonal level of detail.</w:t>
      </w:r>
      <w:r>
        <w:rPr>
          <w:spacing w:val="40"/>
        </w:rPr>
        <w:t> </w:t>
      </w:r>
      <w:r>
        <w:rPr/>
        <w:t>Novel in this study is that we use computational methods to detect SlgA1 Fab clonal populations emerging after vaccination by eliminating all clones that were present before a re- sponse to vaccination could be expected.</w:t>
      </w:r>
      <w:r>
        <w:rPr>
          <w:spacing w:val="40"/>
        </w:rPr>
        <w:t> </w:t>
      </w:r>
      <w:r>
        <w:rPr/>
        <w:t>The human milk SlgA1 clonal repertoires of six individual donors receiving one of three SARS-CoV-2 vaccines were longitu- dinally (at 16 timepoints), quantitatively monitored.</w:t>
      </w:r>
      <w:r>
        <w:rPr>
          <w:spacing w:val="40"/>
        </w:rPr>
        <w:t> </w:t>
      </w:r>
      <w:r>
        <w:rPr/>
        <w:t>All six donors had unique SlgA1 clonal repertoires in which longitudinal changes were observed, with novel clonal populations emerging after both the</w:t>
      </w:r>
      <w:r>
        <w:rPr>
          <w:spacing w:val="-5"/>
        </w:rPr>
        <w:t> </w:t>
      </w:r>
      <w:r>
        <w:rPr/>
        <w:t>initial</w:t>
      </w:r>
      <w:r>
        <w:rPr>
          <w:spacing w:val="-2"/>
        </w:rPr>
        <w:t> </w:t>
      </w:r>
      <w:r>
        <w:rPr/>
        <w:t>and second vaccination.</w:t>
      </w:r>
      <w:r>
        <w:rPr>
          <w:spacing w:val="40"/>
        </w:rPr>
        <w:t> </w:t>
      </w:r>
      <w:r>
        <w:rPr/>
        <w:t>Our data reveals that antibody responses to vaccination are highly personalized traits and argues for monitoring antibody responses beyond the total lg titer level, using a more detailed, personalized, and longitudinal approach.</w:t>
      </w:r>
    </w:p>
    <w:p>
      <w:pPr>
        <w:pStyle w:val="BodyText"/>
        <w:rPr>
          <w:sz w:val="22"/>
        </w:rPr>
      </w:pPr>
    </w:p>
    <w:p>
      <w:pPr>
        <w:pStyle w:val="BodyText"/>
        <w:rPr>
          <w:sz w:val="22"/>
        </w:rPr>
      </w:pPr>
    </w:p>
    <w:p>
      <w:pPr>
        <w:pStyle w:val="Heading2"/>
        <w:numPr>
          <w:ilvl w:val="1"/>
          <w:numId w:val="1"/>
        </w:numPr>
        <w:tabs>
          <w:tab w:pos="1953" w:val="left" w:leader="none"/>
          <w:tab w:pos="1955" w:val="left" w:leader="none"/>
        </w:tabs>
        <w:spacing w:line="240" w:lineRule="auto" w:before="184" w:after="0"/>
        <w:ind w:left="1954" w:right="0" w:hanging="740"/>
        <w:jc w:val="left"/>
      </w:pPr>
      <w:r>
        <w:rPr>
          <w:spacing w:val="-2"/>
        </w:rPr>
        <w:t>Results</w:t>
      </w:r>
    </w:p>
    <w:p>
      <w:pPr>
        <w:pStyle w:val="BodyText"/>
        <w:spacing w:before="3"/>
        <w:rPr>
          <w:b/>
          <w:sz w:val="44"/>
        </w:rPr>
      </w:pPr>
    </w:p>
    <w:p>
      <w:pPr>
        <w:pStyle w:val="Heading4"/>
        <w:numPr>
          <w:ilvl w:val="2"/>
          <w:numId w:val="1"/>
        </w:numPr>
        <w:tabs>
          <w:tab w:pos="2043" w:val="left" w:leader="none"/>
          <w:tab w:pos="2044" w:val="left" w:leader="none"/>
        </w:tabs>
        <w:spacing w:line="240" w:lineRule="auto" w:before="0" w:after="0"/>
        <w:ind w:left="2043" w:right="0" w:hanging="828"/>
        <w:jc w:val="left"/>
      </w:pPr>
      <w:r>
        <w:rPr/>
        <w:t>Vaccination</w:t>
      </w:r>
      <w:r>
        <w:rPr>
          <w:spacing w:val="3"/>
        </w:rPr>
        <w:t> </w:t>
      </w:r>
      <w:r>
        <w:rPr/>
        <w:t>results</w:t>
      </w:r>
      <w:r>
        <w:rPr>
          <w:spacing w:val="-9"/>
        </w:rPr>
        <w:t> </w:t>
      </w:r>
      <w:r>
        <w:rPr/>
        <w:t>in</w:t>
      </w:r>
      <w:r>
        <w:rPr>
          <w:spacing w:val="-19"/>
        </w:rPr>
        <w:t> </w:t>
      </w:r>
      <w:r>
        <w:rPr/>
        <w:t>a</w:t>
      </w:r>
      <w:r>
        <w:rPr>
          <w:spacing w:val="-22"/>
        </w:rPr>
        <w:t> </w:t>
      </w:r>
      <w:r>
        <w:rPr/>
        <w:t>heterogeneous</w:t>
      </w:r>
      <w:r>
        <w:rPr>
          <w:spacing w:val="6"/>
        </w:rPr>
        <w:t> </w:t>
      </w:r>
      <w:r>
        <w:rPr/>
        <w:t>polyclonal</w:t>
      </w:r>
      <w:r>
        <w:rPr>
          <w:spacing w:val="1"/>
        </w:rPr>
        <w:t> </w:t>
      </w:r>
      <w:r>
        <w:rPr>
          <w:spacing w:val="-2"/>
        </w:rPr>
        <w:t>response</w:t>
      </w:r>
    </w:p>
    <w:p>
      <w:pPr>
        <w:pStyle w:val="BodyText"/>
        <w:spacing w:before="1"/>
        <w:rPr>
          <w:b/>
          <w:sz w:val="35"/>
        </w:rPr>
      </w:pPr>
    </w:p>
    <w:p>
      <w:pPr>
        <w:pStyle w:val="BodyText"/>
        <w:spacing w:line="422" w:lineRule="auto"/>
        <w:ind w:left="1217" w:right="900" w:hanging="7"/>
      </w:pPr>
      <w:r>
        <w:rPr/>
        <w:t>In this</w:t>
      </w:r>
      <w:r>
        <w:rPr>
          <w:spacing w:val="39"/>
        </w:rPr>
        <w:t> </w:t>
      </w:r>
      <w:r>
        <w:rPr/>
        <w:t>observational</w:t>
      </w:r>
      <w:r>
        <w:rPr>
          <w:spacing w:val="40"/>
        </w:rPr>
        <w:t> </w:t>
      </w:r>
      <w:r>
        <w:rPr/>
        <w:t>longitudinal</w:t>
      </w:r>
      <w:r>
        <w:rPr>
          <w:spacing w:val="40"/>
        </w:rPr>
        <w:t> </w:t>
      </w:r>
      <w:r>
        <w:rPr/>
        <w:t>case</w:t>
      </w:r>
      <w:r>
        <w:rPr>
          <w:spacing w:val="39"/>
        </w:rPr>
        <w:t> </w:t>
      </w:r>
      <w:r>
        <w:rPr/>
        <w:t>series,</w:t>
      </w:r>
      <w:r>
        <w:rPr>
          <w:spacing w:val="40"/>
        </w:rPr>
        <w:t> </w:t>
      </w:r>
      <w:r>
        <w:rPr/>
        <w:t>we</w:t>
      </w:r>
      <w:r>
        <w:rPr>
          <w:spacing w:val="39"/>
        </w:rPr>
        <w:t> </w:t>
      </w:r>
      <w:r>
        <w:rPr/>
        <w:t>recorded</w:t>
      </w:r>
      <w:r>
        <w:rPr>
          <w:spacing w:val="40"/>
        </w:rPr>
        <w:t> </w:t>
      </w:r>
      <w:r>
        <w:rPr/>
        <w:t>the</w:t>
      </w:r>
      <w:r>
        <w:rPr>
          <w:spacing w:val="39"/>
        </w:rPr>
        <w:t> </w:t>
      </w:r>
      <w:r>
        <w:rPr/>
        <w:t>human</w:t>
      </w:r>
      <w:r>
        <w:rPr>
          <w:spacing w:val="40"/>
        </w:rPr>
        <w:t> </w:t>
      </w:r>
      <w:r>
        <w:rPr/>
        <w:t>milk</w:t>
      </w:r>
      <w:r>
        <w:rPr>
          <w:spacing w:val="40"/>
        </w:rPr>
        <w:t> </w:t>
      </w:r>
      <w:r>
        <w:rPr/>
        <w:t>SlgA1 clonal</w:t>
      </w:r>
      <w:r>
        <w:rPr>
          <w:spacing w:val="-18"/>
        </w:rPr>
        <w:t> </w:t>
      </w:r>
      <w:r>
        <w:rPr/>
        <w:t>profiles</w:t>
      </w:r>
      <w:r>
        <w:rPr>
          <w:spacing w:val="-15"/>
        </w:rPr>
        <w:t> </w:t>
      </w:r>
      <w:r>
        <w:rPr/>
        <w:t>of</w:t>
      </w:r>
      <w:r>
        <w:rPr>
          <w:spacing w:val="-16"/>
        </w:rPr>
        <w:t> </w:t>
      </w:r>
      <w:r>
        <w:rPr/>
        <w:t>six</w:t>
      </w:r>
      <w:r>
        <w:rPr>
          <w:spacing w:val="-16"/>
        </w:rPr>
        <w:t> </w:t>
      </w:r>
      <w:r>
        <w:rPr/>
        <w:t>individual</w:t>
      </w:r>
      <w:r>
        <w:rPr>
          <w:spacing w:val="-15"/>
        </w:rPr>
        <w:t> </w:t>
      </w:r>
      <w:r>
        <w:rPr/>
        <w:t>donors</w:t>
      </w:r>
      <w:r>
        <w:rPr>
          <w:spacing w:val="-18"/>
        </w:rPr>
        <w:t> </w:t>
      </w:r>
      <w:r>
        <w:rPr/>
        <w:t>receiving</w:t>
      </w:r>
      <w:r>
        <w:rPr>
          <w:spacing w:val="-13"/>
        </w:rPr>
        <w:t> </w:t>
      </w:r>
      <w:r>
        <w:rPr/>
        <w:t>either</w:t>
      </w:r>
      <w:r>
        <w:rPr>
          <w:spacing w:val="-13"/>
        </w:rPr>
        <w:t> </w:t>
      </w:r>
      <w:r>
        <w:rPr/>
        <w:t>Comirnaty,</w:t>
      </w:r>
      <w:r>
        <w:rPr>
          <w:spacing w:val="-1"/>
        </w:rPr>
        <w:t> </w:t>
      </w:r>
      <w:r>
        <w:rPr/>
        <w:t>Spikevax</w:t>
      </w:r>
      <w:r>
        <w:rPr>
          <w:spacing w:val="-4"/>
        </w:rPr>
        <w:t> </w:t>
      </w:r>
      <w:r>
        <w:rPr/>
        <w:t>or</w:t>
      </w:r>
      <w:r>
        <w:rPr>
          <w:spacing w:val="-19"/>
        </w:rPr>
        <w:t> </w:t>
      </w:r>
      <w:r>
        <w:rPr/>
        <w:t>Vaxzevria vaccines</w:t>
      </w:r>
      <w:r>
        <w:rPr>
          <w:spacing w:val="40"/>
        </w:rPr>
        <w:t> </w:t>
      </w:r>
      <w:r>
        <w:rPr>
          <w:b/>
          <w:sz w:val="20"/>
        </w:rPr>
        <w:t>(Figure</w:t>
      </w:r>
      <w:r>
        <w:rPr>
          <w:b/>
          <w:spacing w:val="36"/>
          <w:sz w:val="20"/>
        </w:rPr>
        <w:t> </w:t>
      </w:r>
      <w:r>
        <w:rPr>
          <w:b/>
          <w:sz w:val="20"/>
        </w:rPr>
        <w:t>1).</w:t>
      </w:r>
      <w:r>
        <w:rPr>
          <w:b/>
          <w:spacing w:val="40"/>
          <w:sz w:val="20"/>
        </w:rPr>
        <w:t> </w:t>
      </w:r>
      <w:r>
        <w:rPr/>
        <w:t>We detected</w:t>
      </w:r>
      <w:r>
        <w:rPr>
          <w:spacing w:val="40"/>
        </w:rPr>
        <w:t> </w:t>
      </w:r>
      <w:r>
        <w:rPr/>
        <w:t>a total of 2553</w:t>
      </w:r>
      <w:r>
        <w:rPr>
          <w:spacing w:val="29"/>
        </w:rPr>
        <w:t> </w:t>
      </w:r>
      <w:r>
        <w:rPr/>
        <w:t>clones</w:t>
      </w:r>
      <w:r>
        <w:rPr>
          <w:spacing w:val="33"/>
        </w:rPr>
        <w:t> </w:t>
      </w:r>
      <w:r>
        <w:rPr/>
        <w:t>across</w:t>
      </w:r>
      <w:r>
        <w:rPr>
          <w:spacing w:val="28"/>
        </w:rPr>
        <w:t> </w:t>
      </w:r>
      <w:r>
        <w:rPr/>
        <w:t>all donors,</w:t>
      </w:r>
      <w:r>
        <w:rPr>
          <w:spacing w:val="33"/>
        </w:rPr>
        <w:t> </w:t>
      </w:r>
      <w:r>
        <w:rPr/>
        <w:t>ranging</w:t>
      </w:r>
    </w:p>
    <w:p>
      <w:pPr>
        <w:spacing w:after="0" w:line="422" w:lineRule="auto"/>
        <w:sectPr>
          <w:pgSz w:w="10320" w:h="14580"/>
          <w:pgMar w:header="816" w:footer="705" w:top="1140" w:bottom="900" w:left="0" w:right="0"/>
        </w:sectPr>
      </w:pPr>
    </w:p>
    <w:p>
      <w:pPr>
        <w:pStyle w:val="BodyText"/>
        <w:spacing w:before="7"/>
        <w:rPr>
          <w:sz w:val="26"/>
        </w:rPr>
      </w:pPr>
    </w:p>
    <w:p>
      <w:pPr>
        <w:spacing w:before="91"/>
        <w:ind w:left="1227" w:right="0" w:firstLine="0"/>
        <w:jc w:val="left"/>
        <w:rPr>
          <w:rFonts w:ascii="Times New Roman"/>
          <w:sz w:val="22"/>
        </w:rPr>
      </w:pPr>
      <w:r>
        <w:rPr/>
        <w:pict>
          <v:group style="position:absolute;margin-left:80.651001pt;margin-top:6.530042pt;width:338.25pt;height:152.85pt;mso-position-horizontal-relative:page;mso-position-vertical-relative:paragraph;z-index:15735296" id="docshapegroup69" coordorigin="1613,131" coordsize="6765,3057">
            <v:shape style="position:absolute;left:1961;top:1728;width:1270;height:981" type="#_x0000_t75" id="docshape70" stroked="false">
              <v:imagedata r:id="rId29" o:title=""/>
            </v:shape>
            <v:shape style="position:absolute;left:7192;top:1574;width:962;height:1231" type="#_x0000_t75" id="docshape71" stroked="false">
              <v:imagedata r:id="rId30" o:title=""/>
            </v:shape>
            <v:shape style="position:absolute;left:1711;top:137;width:6659;height:1360" id="docshape72" coordorigin="1712,138" coordsize="6659,1360" path="m8370,1498l8370,210m1712,138l8308,138e" filled="false" stroked="true" strokeweight=".721001pt" strokecolor="#000000">
              <v:path arrowok="t"/>
              <v:stroke dashstyle="solid"/>
            </v:shape>
            <v:line style="position:absolute" from="2327,1555" to="8327,1555" stroked="true" strokeweight=".961107pt" strokecolor="#000000">
              <v:stroke dashstyle="solid"/>
            </v:line>
            <v:shape style="position:absolute;left:1692;top:1824;width:6679;height:1356" id="docshape73" coordorigin="1692,1825" coordsize="6679,1356" path="m8370,3132l8370,1825m1692,3180l8327,3180e" filled="false" stroked="true" strokeweight=".721001pt" strokecolor="#000000">
              <v:path arrowok="t"/>
              <v:stroke dashstyle="solid"/>
            </v:shape>
            <v:shape style="position:absolute;left:1625;top:2016;width:582;height:995" id="docshape74" coordorigin="1625,2017" coordsize="582,995" path="m1625,3012l1625,2017m2010,2675l2010,2017m2207,2675l2207,2017e" filled="false" stroked="true" strokeweight="1.201668pt" strokecolor="#000000">
              <v:path arrowok="t"/>
              <v:stroke dashstyle="solid"/>
            </v:shape>
            <v:line style="position:absolute" from="1625,3117" to="1625,3012" stroked="true" strokeweight=".24039pt" strokecolor="#000000">
              <v:stroke dashstyle="solid"/>
            </v:line>
            <v:shape style="position:absolute;left:2674;top:261;width:182;height:677" type="#_x0000_t202" id="docshape75" filled="false" stroked="false">
              <v:textbox inset="0,0,0,0">
                <w:txbxContent>
                  <w:p>
                    <w:pPr>
                      <w:spacing w:line="676" w:lineRule="exact" w:before="0"/>
                      <w:ind w:left="0" w:right="0" w:firstLine="0"/>
                      <w:jc w:val="left"/>
                      <w:rPr>
                        <w:rFonts w:ascii="Times New Roman"/>
                        <w:sz w:val="61"/>
                      </w:rPr>
                    </w:pPr>
                    <w:r>
                      <w:rPr>
                        <w:rFonts w:ascii="Times New Roman"/>
                        <w:color w:val="5BA554"/>
                        <w:w w:val="95"/>
                        <w:sz w:val="61"/>
                      </w:rPr>
                      <w:t>i</w:t>
                    </w:r>
                  </w:p>
                </w:txbxContent>
              </v:textbox>
              <w10:wrap type="none"/>
            </v:shape>
            <v:shape style="position:absolute;left:3238;top:198;width:361;height:302" type="#_x0000_t202" id="docshape76" filled="false" stroked="false">
              <v:textbox inset="0,0,0,0">
                <w:txbxContent>
                  <w:p>
                    <w:pPr>
                      <w:spacing w:line="157" w:lineRule="exact" w:before="0"/>
                      <w:ind w:left="0" w:right="18" w:firstLine="0"/>
                      <w:jc w:val="center"/>
                      <w:rPr>
                        <w:sz w:val="14"/>
                      </w:rPr>
                    </w:pPr>
                    <w:r>
                      <w:rPr>
                        <w:color w:val="343334"/>
                        <w:spacing w:val="-8"/>
                        <w:sz w:val="14"/>
                      </w:rPr>
                      <w:t>Week</w:t>
                    </w:r>
                  </w:p>
                  <w:p>
                    <w:pPr>
                      <w:spacing w:before="6"/>
                      <w:ind w:left="0" w:right="22" w:firstLine="0"/>
                      <w:jc w:val="center"/>
                      <w:rPr>
                        <w:sz w:val="12"/>
                      </w:rPr>
                    </w:pPr>
                    <w:r>
                      <w:rPr>
                        <w:color w:val="343334"/>
                        <w:w w:val="95"/>
                        <w:sz w:val="12"/>
                      </w:rPr>
                      <w:t>0</w:t>
                    </w:r>
                  </w:p>
                </w:txbxContent>
              </v:textbox>
              <w10:wrap type="none"/>
            </v:shape>
            <v:shape style="position:absolute;left:5772;top:198;width:362;height:302" type="#_x0000_t202" id="docshape77" filled="false" stroked="false">
              <v:textbox inset="0,0,0,0">
                <w:txbxContent>
                  <w:p>
                    <w:pPr>
                      <w:spacing w:line="148" w:lineRule="exact" w:before="0"/>
                      <w:ind w:left="0" w:right="0" w:firstLine="0"/>
                      <w:jc w:val="left"/>
                      <w:rPr>
                        <w:sz w:val="14"/>
                      </w:rPr>
                    </w:pPr>
                    <w:r>
                      <w:rPr>
                        <w:color w:val="343334"/>
                        <w:spacing w:val="-4"/>
                        <w:sz w:val="14"/>
                      </w:rPr>
                      <w:t>Week</w:t>
                    </w:r>
                  </w:p>
                  <w:p>
                    <w:pPr>
                      <w:spacing w:line="153" w:lineRule="exact" w:before="0"/>
                      <w:ind w:left="10" w:right="0" w:firstLine="0"/>
                      <w:jc w:val="left"/>
                      <w:rPr>
                        <w:rFonts w:ascii="Times New Roman"/>
                        <w:sz w:val="14"/>
                      </w:rPr>
                    </w:pPr>
                    <w:r>
                      <w:rPr>
                        <w:rFonts w:ascii="Times New Roman"/>
                        <w:color w:val="343334"/>
                        <w:spacing w:val="-2"/>
                        <w:w w:val="115"/>
                        <w:sz w:val="14"/>
                      </w:rPr>
                      <w:t>3/4/8</w:t>
                    </w:r>
                  </w:p>
                </w:txbxContent>
              </v:textbox>
              <w10:wrap type="none"/>
            </v:shape>
            <v:shape style="position:absolute;left:1816;top:922;width:544;height:164" type="#_x0000_t202" id="docshape78" filled="false" stroked="false">
              <v:textbox inset="0,0,0,0">
                <w:txbxContent>
                  <w:p>
                    <w:pPr>
                      <w:tabs>
                        <w:tab w:pos="449" w:val="left" w:leader="none"/>
                      </w:tabs>
                      <w:spacing w:line="163" w:lineRule="exact" w:before="0"/>
                      <w:ind w:left="0" w:right="0" w:firstLine="0"/>
                      <w:jc w:val="left"/>
                      <w:rPr>
                        <w:sz w:val="12"/>
                      </w:rPr>
                    </w:pPr>
                    <w:r>
                      <w:rPr>
                        <w:color w:val="444244"/>
                        <w:spacing w:val="-5"/>
                        <w:w w:val="90"/>
                        <w:sz w:val="12"/>
                      </w:rPr>
                      <w:t>C'o</w:t>
                    </w:r>
                    <w:r>
                      <w:rPr>
                        <w:color w:val="444244"/>
                        <w:sz w:val="12"/>
                      </w:rPr>
                      <w:tab/>
                    </w:r>
                    <w:r>
                      <w:rPr>
                        <w:color w:val="343334"/>
                        <w:spacing w:val="-5"/>
                        <w:w w:val="90"/>
                        <w:position w:val="3"/>
                        <w:sz w:val="12"/>
                      </w:rPr>
                      <w:t>J:</w:t>
                    </w:r>
                  </w:p>
                </w:txbxContent>
              </v:textbox>
              <w10:wrap type="none"/>
            </v:shape>
            <v:shape style="position:absolute;left:1976;top:1037;width:170;height:178" type="#_x0000_t202" id="docshape79" filled="false" stroked="false">
              <v:textbox inset="0,0,0,0">
                <w:txbxContent>
                  <w:p>
                    <w:pPr>
                      <w:spacing w:line="177" w:lineRule="exact" w:before="0"/>
                      <w:ind w:left="0" w:right="0" w:firstLine="0"/>
                      <w:jc w:val="left"/>
                      <w:rPr>
                        <w:rFonts w:ascii="Times New Roman"/>
                        <w:sz w:val="16"/>
                      </w:rPr>
                    </w:pPr>
                    <w:r>
                      <w:rPr>
                        <w:rFonts w:ascii="Times New Roman"/>
                        <w:color w:val="444244"/>
                        <w:spacing w:val="-5"/>
                        <w:w w:val="120"/>
                        <w:sz w:val="16"/>
                      </w:rPr>
                      <w:t>,;.</w:t>
                    </w:r>
                  </w:p>
                </w:txbxContent>
              </v:textbox>
              <w10:wrap type="none"/>
            </v:shape>
            <v:shape style="position:absolute;left:2287;top:996;width:223;height:200" type="#_x0000_t202" id="docshape80" filled="false" stroked="false">
              <v:textbox inset="0,0,0,0">
                <w:txbxContent>
                  <w:p>
                    <w:pPr>
                      <w:spacing w:line="200" w:lineRule="exact" w:before="0"/>
                      <w:ind w:left="0" w:right="0" w:firstLine="0"/>
                      <w:jc w:val="left"/>
                      <w:rPr>
                        <w:rFonts w:ascii="Times New Roman"/>
                        <w:sz w:val="18"/>
                      </w:rPr>
                    </w:pPr>
                    <w:r>
                      <w:rPr>
                        <w:rFonts w:ascii="Times New Roman"/>
                        <w:color w:val="343334"/>
                        <w:spacing w:val="-7"/>
                        <w:sz w:val="18"/>
                      </w:rPr>
                      <w:t>:04</w:t>
                    </w:r>
                  </w:p>
                </w:txbxContent>
              </v:textbox>
              <w10:wrap type="none"/>
            </v:shape>
            <v:shape style="position:absolute;left:2745;top:933;width:123;height:122" type="#_x0000_t202" id="docshape81" filled="false" stroked="false">
              <v:textbox inset="0,0,0,0">
                <w:txbxContent>
                  <w:p>
                    <w:pPr>
                      <w:spacing w:line="122" w:lineRule="exact" w:before="0"/>
                      <w:ind w:left="0" w:right="0" w:firstLine="0"/>
                      <w:jc w:val="left"/>
                      <w:rPr>
                        <w:rFonts w:ascii="Times New Roman"/>
                        <w:sz w:val="11"/>
                      </w:rPr>
                    </w:pPr>
                    <w:r>
                      <w:rPr>
                        <w:rFonts w:ascii="Times New Roman"/>
                        <w:color w:val="343334"/>
                        <w:spacing w:val="-5"/>
                        <w:sz w:val="11"/>
                      </w:rPr>
                      <w:t>/;c</w:t>
                    </w:r>
                  </w:p>
                </w:txbxContent>
              </v:textbox>
              <w10:wrap type="none"/>
            </v:shape>
            <v:shape style="position:absolute;left:2784;top:984;width:158;height:213" type="#_x0000_t202" id="docshape82" filled="false" stroked="false">
              <v:textbox inset="0,0,0,0">
                <w:txbxContent>
                  <w:p>
                    <w:pPr>
                      <w:spacing w:line="212" w:lineRule="exact" w:before="0"/>
                      <w:ind w:left="0" w:right="0" w:firstLine="0"/>
                      <w:jc w:val="left"/>
                      <w:rPr>
                        <w:sz w:val="19"/>
                      </w:rPr>
                    </w:pPr>
                    <w:r>
                      <w:rPr>
                        <w:color w:val="444244"/>
                        <w:spacing w:val="-5"/>
                        <w:w w:val="70"/>
                        <w:sz w:val="19"/>
                      </w:rPr>
                      <w:t>"'+</w:t>
                    </w:r>
                  </w:p>
                </w:txbxContent>
              </v:textbox>
              <w10:wrap type="none"/>
            </v:shape>
            <v:shape style="position:absolute;left:2067;top:1177;width:261;height:189" type="#_x0000_t202" id="docshape83" filled="false" stroked="false">
              <v:textbox inset="0,0,0,0">
                <w:txbxContent>
                  <w:p>
                    <w:pPr>
                      <w:spacing w:line="188" w:lineRule="exact" w:before="0"/>
                      <w:ind w:left="0" w:right="0" w:firstLine="0"/>
                      <w:jc w:val="left"/>
                      <w:rPr>
                        <w:rFonts w:ascii="Times New Roman"/>
                        <w:sz w:val="17"/>
                      </w:rPr>
                    </w:pPr>
                    <w:r>
                      <w:rPr>
                        <w:rFonts w:ascii="Times New Roman"/>
                        <w:color w:val="343334"/>
                        <w:spacing w:val="-2"/>
                        <w:w w:val="70"/>
                        <w:sz w:val="17"/>
                      </w:rPr>
                      <w:t>,:,.,9-</w:t>
                    </w:r>
                  </w:p>
                </w:txbxContent>
              </v:textbox>
              <w10:wrap type="none"/>
            </v:shape>
            <v:shape style="position:absolute;left:2591;top:1234;width:610;height:124" type="#_x0000_t202" id="docshape84" filled="false" stroked="false">
              <v:textbox inset="0,0,0,0">
                <w:txbxContent>
                  <w:p>
                    <w:pPr>
                      <w:tabs>
                        <w:tab w:pos="466" w:val="left" w:leader="none"/>
                      </w:tabs>
                      <w:spacing w:line="123" w:lineRule="exact" w:before="0"/>
                      <w:ind w:left="0" w:right="0" w:firstLine="0"/>
                      <w:jc w:val="left"/>
                      <w:rPr>
                        <w:sz w:val="11"/>
                      </w:rPr>
                    </w:pPr>
                    <w:r>
                      <w:rPr>
                        <w:color w:val="343334"/>
                        <w:spacing w:val="-5"/>
                        <w:sz w:val="11"/>
                      </w:rPr>
                      <w:t>'I-</w:t>
                    </w:r>
                    <w:r>
                      <w:rPr>
                        <w:color w:val="343334"/>
                        <w:sz w:val="11"/>
                      </w:rPr>
                      <w:tab/>
                    </w:r>
                    <w:r>
                      <w:rPr>
                        <w:color w:val="343334"/>
                        <w:spacing w:val="-4"/>
                        <w:sz w:val="11"/>
                      </w:rPr>
                      <w:t>,.,,</w:t>
                    </w:r>
                  </w:p>
                </w:txbxContent>
              </v:textbox>
              <w10:wrap type="none"/>
            </v:shape>
            <v:shape style="position:absolute;left:2873;top:1128;width:294;height:167" type="#_x0000_t202" id="docshape85" filled="false" stroked="false">
              <v:textbox inset="0,0,0,0">
                <w:txbxContent>
                  <w:p>
                    <w:pPr>
                      <w:spacing w:line="166" w:lineRule="exact" w:before="0"/>
                      <w:ind w:left="0" w:right="0" w:firstLine="0"/>
                      <w:jc w:val="left"/>
                      <w:rPr>
                        <w:rFonts w:ascii="Times New Roman"/>
                        <w:i/>
                        <w:sz w:val="15"/>
                      </w:rPr>
                    </w:pPr>
                    <w:r>
                      <w:rPr>
                        <w:rFonts w:ascii="Times New Roman"/>
                        <w:i/>
                        <w:color w:val="343334"/>
                        <w:w w:val="70"/>
                        <w:sz w:val="15"/>
                      </w:rPr>
                      <w:t>&lt;</w:t>
                    </w:r>
                    <w:r>
                      <w:rPr>
                        <w:rFonts w:ascii="Times New Roman"/>
                        <w:i/>
                        <w:color w:val="343334"/>
                        <w:spacing w:val="-10"/>
                        <w:sz w:val="15"/>
                      </w:rPr>
                      <w:t> </w:t>
                    </w:r>
                    <w:r>
                      <w:rPr>
                        <w:rFonts w:ascii="Times New Roman"/>
                        <w:i/>
                        <w:color w:val="343334"/>
                        <w:w w:val="70"/>
                        <w:sz w:val="15"/>
                      </w:rPr>
                      <w:t>t-</w:t>
                    </w:r>
                    <w:r>
                      <w:rPr>
                        <w:rFonts w:ascii="Times New Roman"/>
                        <w:i/>
                        <w:color w:val="343334"/>
                        <w:spacing w:val="-4"/>
                        <w:w w:val="70"/>
                        <w:sz w:val="15"/>
                      </w:rPr>
                      <w:t>,.,.</w:t>
                    </w:r>
                  </w:p>
                </w:txbxContent>
              </v:textbox>
              <w10:wrap type="none"/>
            </v:shape>
            <v:shape style="position:absolute;left:1882;top:2818;width:450;height:327" type="#_x0000_t202" id="docshape86" filled="false" stroked="false">
              <v:textbox inset="0,0,0,0">
                <w:txbxContent>
                  <w:p>
                    <w:pPr>
                      <w:spacing w:line="144" w:lineRule="exact" w:before="0"/>
                      <w:ind w:left="0" w:right="18" w:firstLine="0"/>
                      <w:jc w:val="right"/>
                      <w:rPr>
                        <w:rFonts w:ascii="Times New Roman"/>
                        <w:sz w:val="13"/>
                      </w:rPr>
                    </w:pPr>
                    <w:r>
                      <w:rPr>
                        <w:rFonts w:ascii="Times New Roman"/>
                        <w:color w:val="232323"/>
                        <w:spacing w:val="-4"/>
                        <w:w w:val="110"/>
                        <w:sz w:val="13"/>
                      </w:rPr>
                      <w:t>Human</w:t>
                    </w:r>
                  </w:p>
                  <w:p>
                    <w:pPr>
                      <w:spacing w:before="33"/>
                      <w:ind w:left="0" w:right="90" w:firstLine="0"/>
                      <w:jc w:val="right"/>
                      <w:rPr>
                        <w:rFonts w:ascii="Times New Roman"/>
                        <w:sz w:val="13"/>
                      </w:rPr>
                    </w:pPr>
                    <w:r>
                      <w:rPr>
                        <w:rFonts w:ascii="Times New Roman"/>
                        <w:color w:val="232323"/>
                        <w:spacing w:val="-4"/>
                        <w:w w:val="105"/>
                        <w:sz w:val="13"/>
                      </w:rPr>
                      <w:t>milk</w:t>
                    </w:r>
                  </w:p>
                </w:txbxContent>
              </v:textbox>
              <w10:wrap type="none"/>
            </v:shape>
            <v:shape style="position:absolute;left:2911;top:2866;width:327;height:145" type="#_x0000_t202" id="docshape87" filled="false" stroked="false">
              <v:textbox inset="0,0,0,0">
                <w:txbxContent>
                  <w:p>
                    <w:pPr>
                      <w:spacing w:line="144" w:lineRule="exact" w:before="0"/>
                      <w:ind w:left="0" w:right="0" w:firstLine="0"/>
                      <w:jc w:val="left"/>
                      <w:rPr>
                        <w:rFonts w:ascii="Times New Roman"/>
                        <w:sz w:val="13"/>
                      </w:rPr>
                    </w:pPr>
                    <w:r>
                      <w:rPr>
                        <w:rFonts w:ascii="Times New Roman"/>
                        <w:color w:val="444244"/>
                        <w:spacing w:val="-2"/>
                        <w:w w:val="110"/>
                        <w:sz w:val="13"/>
                      </w:rPr>
                      <w:t>s</w:t>
                    </w:r>
                    <w:r>
                      <w:rPr>
                        <w:rFonts w:ascii="Times New Roman"/>
                        <w:color w:val="232323"/>
                        <w:spacing w:val="-2"/>
                        <w:w w:val="110"/>
                        <w:sz w:val="13"/>
                      </w:rPr>
                      <w:t>lgAl</w:t>
                    </w:r>
                  </w:p>
                </w:txbxContent>
              </v:textbox>
              <w10:wrap type="none"/>
            </v:shape>
            <v:shape style="position:absolute;left:3886;top:2818;width:833;height:322" type="#_x0000_t202" id="docshape88" filled="false" stroked="false">
              <v:textbox inset="0,0,0,0">
                <w:txbxContent>
                  <w:p>
                    <w:pPr>
                      <w:spacing w:line="285" w:lineRule="auto" w:before="0"/>
                      <w:ind w:left="241" w:right="18" w:hanging="242"/>
                      <w:jc w:val="left"/>
                      <w:rPr>
                        <w:rFonts w:ascii="Times New Roman"/>
                        <w:sz w:val="13"/>
                      </w:rPr>
                    </w:pPr>
                    <w:r>
                      <w:rPr>
                        <w:rFonts w:ascii="Times New Roman"/>
                        <w:color w:val="232323"/>
                        <w:w w:val="105"/>
                        <w:sz w:val="13"/>
                      </w:rPr>
                      <w:t>Intact</w:t>
                    </w:r>
                    <w:r>
                      <w:rPr>
                        <w:rFonts w:ascii="Times New Roman"/>
                        <w:color w:val="232323"/>
                        <w:w w:val="105"/>
                        <w:sz w:val="13"/>
                      </w:rPr>
                      <w:t> </w:t>
                    </w:r>
                    <w:r>
                      <w:rPr>
                        <w:rFonts w:ascii="Times New Roman"/>
                        <w:color w:val="343334"/>
                        <w:w w:val="105"/>
                        <w:sz w:val="13"/>
                      </w:rPr>
                      <w:t>protein</w:t>
                    </w:r>
                    <w:r>
                      <w:rPr>
                        <w:rFonts w:ascii="Times New Roman"/>
                        <w:color w:val="343334"/>
                        <w:spacing w:val="40"/>
                        <w:w w:val="105"/>
                        <w:sz w:val="13"/>
                      </w:rPr>
                      <w:t> </w:t>
                    </w:r>
                    <w:r>
                      <w:rPr>
                        <w:rFonts w:ascii="Times New Roman"/>
                        <w:color w:val="232323"/>
                        <w:spacing w:val="-2"/>
                        <w:w w:val="105"/>
                        <w:sz w:val="13"/>
                      </w:rPr>
                      <w:t>LC-MS</w:t>
                    </w:r>
                  </w:p>
                </w:txbxContent>
              </v:textbox>
              <w10:wrap type="none"/>
            </v:shape>
            <v:shape style="position:absolute;left:5291;top:1851;width:1735;height:1169" type="#_x0000_t202" id="docshape89" filled="false" stroked="false">
              <v:textbox inset="0,0,0,0">
                <w:txbxContent>
                  <w:p>
                    <w:pPr>
                      <w:spacing w:line="1030" w:lineRule="exact" w:before="0"/>
                      <w:ind w:left="0" w:right="0" w:firstLine="0"/>
                      <w:jc w:val="left"/>
                      <w:rPr>
                        <w:rFonts w:ascii="Times New Roman"/>
                        <w:b/>
                        <w:sz w:val="51"/>
                      </w:rPr>
                    </w:pPr>
                    <w:r>
                      <w:rPr>
                        <w:i/>
                        <w:color w:val="749EA1"/>
                        <w:spacing w:val="4"/>
                        <w:w w:val="50"/>
                        <w:position w:val="10"/>
                        <w:sz w:val="93"/>
                      </w:rPr>
                      <w:t>li</w:t>
                    </w:r>
                    <w:r>
                      <w:rPr>
                        <w:i/>
                        <w:color w:val="749EA1"/>
                        <w:spacing w:val="-14"/>
                        <w:w w:val="50"/>
                        <w:position w:val="10"/>
                        <w:sz w:val="93"/>
                      </w:rPr>
                      <w:t>1</w:t>
                    </w:r>
                    <w:r>
                      <w:rPr>
                        <w:rFonts w:ascii="Times New Roman"/>
                        <w:color w:val="444244"/>
                        <w:spacing w:val="-71"/>
                        <w:w w:val="106"/>
                        <w:sz w:val="10"/>
                      </w:rPr>
                      <w:t>M</w:t>
                    </w:r>
                    <w:r>
                      <w:rPr>
                        <w:i/>
                        <w:color w:val="749EA1"/>
                        <w:spacing w:val="-307"/>
                        <w:w w:val="50"/>
                        <w:position w:val="10"/>
                        <w:sz w:val="93"/>
                      </w:rPr>
                      <w:t>M</w:t>
                    </w:r>
                    <w:r>
                      <w:rPr>
                        <w:rFonts w:ascii="Times New Roman"/>
                        <w:color w:val="444244"/>
                        <w:spacing w:val="4"/>
                        <w:w w:val="106"/>
                        <w:sz w:val="10"/>
                      </w:rPr>
                      <w:t>a</w:t>
                    </w:r>
                    <w:r>
                      <w:rPr>
                        <w:rFonts w:ascii="Times New Roman"/>
                        <w:color w:val="5E5459"/>
                        <w:spacing w:val="5"/>
                        <w:w w:val="106"/>
                        <w:sz w:val="10"/>
                      </w:rPr>
                      <w:t>ss</w:t>
                    </w:r>
                    <w:r>
                      <w:rPr>
                        <w:rFonts w:ascii="Times New Roman"/>
                        <w:color w:val="444244"/>
                        <w:spacing w:val="5"/>
                        <w:w w:val="106"/>
                        <w:sz w:val="10"/>
                      </w:rPr>
                      <w:t>(D</w:t>
                    </w:r>
                    <w:r>
                      <w:rPr>
                        <w:rFonts w:ascii="Times New Roman"/>
                        <w:color w:val="444244"/>
                        <w:spacing w:val="4"/>
                        <w:w w:val="106"/>
                        <w:sz w:val="10"/>
                      </w:rPr>
                      <w:t>a</w:t>
                    </w:r>
                    <w:r>
                      <w:rPr>
                        <w:rFonts w:ascii="Times New Roman"/>
                        <w:color w:val="444244"/>
                        <w:spacing w:val="-8"/>
                        <w:w w:val="106"/>
                        <w:sz w:val="10"/>
                      </w:rPr>
                      <w:t>)</w:t>
                    </w:r>
                    <w:r>
                      <w:rPr>
                        <w:i/>
                        <w:color w:val="749EA1"/>
                        <w:spacing w:val="5"/>
                        <w:w w:val="50"/>
                        <w:position w:val="10"/>
                        <w:sz w:val="93"/>
                      </w:rPr>
                      <w:t>K</w:t>
                    </w:r>
                    <w:r>
                      <w:rPr>
                        <w:i/>
                        <w:color w:val="749EA1"/>
                        <w:spacing w:val="-19"/>
                        <w:position w:val="10"/>
                        <w:sz w:val="93"/>
                      </w:rPr>
                      <w:t> </w:t>
                    </w:r>
                    <w:r>
                      <w:rPr>
                        <w:rFonts w:ascii="Times New Roman"/>
                        <w:b/>
                        <w:color w:val="DD529C"/>
                        <w:spacing w:val="-10"/>
                        <w:w w:val="80"/>
                        <w:position w:val="14"/>
                        <w:sz w:val="51"/>
                      </w:rPr>
                      <w:t>T</w:t>
                    </w:r>
                  </w:p>
                  <w:p>
                    <w:pPr>
                      <w:spacing w:line="139" w:lineRule="exact" w:before="0"/>
                      <w:ind w:left="193" w:right="0" w:firstLine="0"/>
                      <w:jc w:val="left"/>
                      <w:rPr>
                        <w:rFonts w:ascii="Times New Roman"/>
                        <w:sz w:val="13"/>
                      </w:rPr>
                    </w:pPr>
                    <w:r>
                      <w:rPr>
                        <w:rFonts w:ascii="Times New Roman"/>
                        <w:color w:val="343334"/>
                        <w:w w:val="105"/>
                        <w:sz w:val="13"/>
                      </w:rPr>
                      <w:t>Clonal</w:t>
                    </w:r>
                    <w:r>
                      <w:rPr>
                        <w:rFonts w:ascii="Times New Roman"/>
                        <w:color w:val="343334"/>
                        <w:spacing w:val="12"/>
                        <w:w w:val="105"/>
                        <w:sz w:val="13"/>
                      </w:rPr>
                      <w:t> </w:t>
                    </w:r>
                    <w:r>
                      <w:rPr>
                        <w:rFonts w:ascii="Times New Roman"/>
                        <w:color w:val="232323"/>
                        <w:spacing w:val="-2"/>
                        <w:w w:val="105"/>
                        <w:sz w:val="13"/>
                      </w:rPr>
                      <w:t>Profiling</w:t>
                    </w:r>
                  </w:p>
                </w:txbxContent>
              </v:textbox>
              <w10:wrap type="none"/>
            </v:shape>
            <v:shape style="position:absolute;left:7089;top:2818;width:1197;height:322" type="#_x0000_t202" id="docshape90" filled="false" stroked="false">
              <v:textbox inset="0,0,0,0">
                <w:txbxContent>
                  <w:p>
                    <w:pPr>
                      <w:spacing w:line="285" w:lineRule="auto" w:before="0"/>
                      <w:ind w:left="0" w:right="11" w:firstLine="0"/>
                      <w:jc w:val="left"/>
                      <w:rPr>
                        <w:rFonts w:ascii="Times New Roman"/>
                        <w:sz w:val="13"/>
                      </w:rPr>
                    </w:pPr>
                    <w:r>
                      <w:rPr>
                        <w:rFonts w:ascii="Times New Roman"/>
                        <w:color w:val="232323"/>
                        <w:w w:val="110"/>
                        <w:sz w:val="13"/>
                      </w:rPr>
                      <w:t>Personalize</w:t>
                    </w:r>
                    <w:r>
                      <w:rPr>
                        <w:rFonts w:ascii="Times New Roman"/>
                        <w:color w:val="444244"/>
                        <w:w w:val="110"/>
                        <w:sz w:val="13"/>
                      </w:rPr>
                      <w:t>d</w:t>
                    </w:r>
                    <w:r>
                      <w:rPr>
                        <w:rFonts w:ascii="Times New Roman"/>
                        <w:color w:val="444244"/>
                        <w:spacing w:val="-9"/>
                        <w:w w:val="110"/>
                        <w:sz w:val="13"/>
                      </w:rPr>
                      <w:t> </w:t>
                    </w:r>
                    <w:r>
                      <w:rPr>
                        <w:rFonts w:ascii="Times New Roman"/>
                        <w:color w:val="343334"/>
                        <w:w w:val="110"/>
                        <w:sz w:val="13"/>
                      </w:rPr>
                      <w:t>Clonal</w:t>
                    </w:r>
                    <w:r>
                      <w:rPr>
                        <w:rFonts w:ascii="Times New Roman"/>
                        <w:color w:val="343334"/>
                        <w:spacing w:val="40"/>
                        <w:w w:val="110"/>
                        <w:sz w:val="13"/>
                      </w:rPr>
                      <w:t> </w:t>
                    </w:r>
                    <w:r>
                      <w:rPr>
                        <w:rFonts w:ascii="Times New Roman"/>
                        <w:color w:val="232323"/>
                        <w:w w:val="110"/>
                        <w:sz w:val="13"/>
                      </w:rPr>
                      <w:t>Population</w:t>
                    </w:r>
                    <w:r>
                      <w:rPr>
                        <w:rFonts w:ascii="Times New Roman"/>
                        <w:color w:val="232323"/>
                        <w:spacing w:val="26"/>
                        <w:w w:val="110"/>
                        <w:sz w:val="13"/>
                      </w:rPr>
                      <w:t> </w:t>
                    </w:r>
                    <w:r>
                      <w:rPr>
                        <w:rFonts w:ascii="Times New Roman"/>
                        <w:color w:val="343334"/>
                        <w:spacing w:val="-2"/>
                        <w:w w:val="110"/>
                        <w:sz w:val="13"/>
                      </w:rPr>
                      <w:t>Analysis</w:t>
                    </w:r>
                  </w:p>
                </w:txbxContent>
              </v:textbox>
              <w10:wrap type="none"/>
            </v:shape>
            <w10:wrap type="none"/>
          </v:group>
        </w:pict>
      </w:r>
      <w:r>
        <w:rPr/>
        <w:pict>
          <v:group style="position:absolute;margin-left:80.651001pt;margin-top:9.293224pt;width:1.25pt;height:70.2pt;mso-position-horizontal-relative:page;mso-position-vertical-relative:paragraph;z-index:15737856" id="docshapegroup91" coordorigin="1613,186" coordsize="25,1404">
            <v:line style="position:absolute" from="1625,344" to="1625,186" stroked="true" strokeweight=".24039pt" strokecolor="#000000">
              <v:stroke dashstyle="solid"/>
            </v:line>
            <v:line style="position:absolute" from="1625,1589" to="1625,344" stroked="true" strokeweight="1.201952pt" strokecolor="#000000">
              <v:stroke dashstyle="solid"/>
            </v:line>
            <w10:wrap type="none"/>
          </v:group>
        </w:pict>
      </w:r>
      <w:r>
        <w:rPr>
          <w:rFonts w:ascii="Times New Roman"/>
          <w:color w:val="232323"/>
          <w:w w:val="100"/>
          <w:sz w:val="22"/>
        </w:rPr>
        <w:t>a</w:t>
      </w:r>
    </w:p>
    <w:p>
      <w:pPr>
        <w:spacing w:line="151" w:lineRule="auto" w:before="180"/>
        <w:ind w:left="1363" w:right="0" w:firstLine="0"/>
        <w:jc w:val="left"/>
        <w:rPr>
          <w:sz w:val="12"/>
        </w:rPr>
      </w:pPr>
      <w:r>
        <w:rPr/>
        <w:pict>
          <v:group style="position:absolute;margin-left:167.311905pt;margin-top:8.686226pt;width:227.9pt;height:81.45pt;mso-position-horizontal-relative:page;mso-position-vertical-relative:paragraph;z-index:15734784" id="docshapegroup92" coordorigin="3346,174" coordsize="4558,1629">
            <v:shape style="position:absolute;left:3346;top:173;width:4558;height:769" type="#_x0000_t75" id="docshape93" stroked="false">
              <v:imagedata r:id="rId31" o:title=""/>
            </v:shape>
            <v:shape style="position:absolute;left:3346;top:173;width:4558;height:1629" type="#_x0000_t202" id="docshape94" filled="false" stroked="false">
              <v:textbox inset="0,0,0,0">
                <w:txbxContent>
                  <w:p>
                    <w:pPr>
                      <w:tabs>
                        <w:tab w:pos="3374" w:val="left" w:leader="none"/>
                      </w:tabs>
                      <w:spacing w:line="349" w:lineRule="exact" w:before="532"/>
                      <w:ind w:left="565" w:right="-29" w:firstLine="0"/>
                      <w:jc w:val="left"/>
                      <w:rPr>
                        <w:rFonts w:ascii="Times New Roman"/>
                        <w:sz w:val="14"/>
                      </w:rPr>
                    </w:pPr>
                    <w:r>
                      <w:rPr>
                        <w:rFonts w:ascii="Times New Roman"/>
                        <w:color w:val="232323"/>
                        <w:w w:val="110"/>
                        <w:sz w:val="14"/>
                      </w:rPr>
                      <w:t>5</w:t>
                    </w:r>
                    <w:r>
                      <w:rPr>
                        <w:rFonts w:ascii="Times New Roman"/>
                        <w:color w:val="232323"/>
                        <w:spacing w:val="57"/>
                        <w:w w:val="110"/>
                        <w:sz w:val="14"/>
                      </w:rPr>
                      <w:t>  </w:t>
                    </w:r>
                    <w:r>
                      <w:rPr>
                        <w:rFonts w:ascii="Times New Roman"/>
                        <w:color w:val="343334"/>
                        <w:w w:val="110"/>
                        <w:sz w:val="14"/>
                      </w:rPr>
                      <w:t>7</w:t>
                    </w:r>
                    <w:r>
                      <w:rPr>
                        <w:rFonts w:ascii="Times New Roman"/>
                        <w:color w:val="343334"/>
                        <w:spacing w:val="57"/>
                        <w:w w:val="110"/>
                        <w:sz w:val="14"/>
                      </w:rPr>
                      <w:t>  </w:t>
                    </w:r>
                    <w:r>
                      <w:rPr>
                        <w:rFonts w:ascii="Times New Roman"/>
                        <w:color w:val="343334"/>
                        <w:w w:val="110"/>
                        <w:sz w:val="14"/>
                      </w:rPr>
                      <w:t>9</w:t>
                    </w:r>
                    <w:r>
                      <w:rPr>
                        <w:rFonts w:ascii="Times New Roman"/>
                        <w:color w:val="343334"/>
                        <w:spacing w:val="44"/>
                        <w:w w:val="110"/>
                        <w:sz w:val="14"/>
                      </w:rPr>
                      <w:t>  </w:t>
                    </w:r>
                    <w:r>
                      <w:rPr>
                        <w:rFonts w:ascii="Times New Roman"/>
                        <w:color w:val="232323"/>
                        <w:w w:val="110"/>
                        <w:sz w:val="14"/>
                      </w:rPr>
                      <w:t>11</w:t>
                    </w:r>
                    <w:r>
                      <w:rPr>
                        <w:rFonts w:ascii="Times New Roman"/>
                        <w:color w:val="232323"/>
                        <w:spacing w:val="74"/>
                        <w:w w:val="110"/>
                        <w:sz w:val="14"/>
                      </w:rPr>
                      <w:t> </w:t>
                    </w:r>
                    <w:r>
                      <w:rPr>
                        <w:rFonts w:ascii="Times New Roman"/>
                        <w:color w:val="343334"/>
                        <w:w w:val="110"/>
                        <w:sz w:val="14"/>
                      </w:rPr>
                      <w:t>13</w:t>
                    </w:r>
                    <w:r>
                      <w:rPr>
                        <w:rFonts w:ascii="Times New Roman"/>
                        <w:color w:val="343334"/>
                        <w:spacing w:val="77"/>
                        <w:w w:val="110"/>
                        <w:sz w:val="14"/>
                      </w:rPr>
                      <w:t> </w:t>
                    </w:r>
                    <w:r>
                      <w:rPr>
                        <w:rFonts w:ascii="Times New Roman"/>
                        <w:color w:val="232323"/>
                        <w:spacing w:val="-5"/>
                        <w:w w:val="110"/>
                        <w:sz w:val="14"/>
                      </w:rPr>
                      <w:t>15</w:t>
                    </w:r>
                    <w:r>
                      <w:rPr>
                        <w:rFonts w:ascii="Times New Roman"/>
                        <w:color w:val="232323"/>
                        <w:sz w:val="14"/>
                      </w:rPr>
                      <w:tab/>
                    </w:r>
                    <w:r>
                      <w:rPr>
                        <w:rFonts w:ascii="Times New Roman"/>
                        <w:color w:val="343334"/>
                        <w:w w:val="105"/>
                        <w:sz w:val="14"/>
                      </w:rPr>
                      <w:t>7</w:t>
                    </w:r>
                    <w:r>
                      <w:rPr>
                        <w:rFonts w:ascii="Times New Roman"/>
                        <w:color w:val="343334"/>
                        <w:spacing w:val="-7"/>
                        <w:w w:val="105"/>
                        <w:sz w:val="14"/>
                      </w:rPr>
                      <w:t> </w:t>
                    </w:r>
                    <w:r>
                      <w:rPr>
                        <w:rFonts w:ascii="Times New Roman"/>
                        <w:color w:val="3D7BA8"/>
                        <w:spacing w:val="-24"/>
                        <w:w w:val="83"/>
                        <w:position w:val="-65"/>
                        <w:sz w:val="95"/>
                      </w:rPr>
                      <w:t>,</w:t>
                    </w:r>
                    <w:r>
                      <w:rPr>
                        <w:rFonts w:ascii="Times New Roman"/>
                        <w:color w:val="232323"/>
                        <w:spacing w:val="-39"/>
                        <w:w w:val="116"/>
                        <w:sz w:val="14"/>
                      </w:rPr>
                      <w:t>9</w:t>
                    </w:r>
                    <w:r>
                      <w:rPr>
                        <w:rFonts w:ascii="Times New Roman"/>
                        <w:color w:val="3D7BA8"/>
                        <w:spacing w:val="49"/>
                        <w:w w:val="83"/>
                        <w:position w:val="-65"/>
                        <w:sz w:val="95"/>
                      </w:rPr>
                      <w:t>.</w:t>
                    </w:r>
                    <w:r>
                      <w:rPr>
                        <w:rFonts w:ascii="Times New Roman"/>
                        <w:color w:val="232323"/>
                        <w:spacing w:val="6"/>
                        <w:w w:val="121"/>
                        <w:sz w:val="14"/>
                      </w:rPr>
                      <w:t>11</w:t>
                    </w:r>
                    <w:r>
                      <w:rPr>
                        <w:rFonts w:ascii="Times New Roman"/>
                        <w:color w:val="232323"/>
                        <w:spacing w:val="36"/>
                        <w:w w:val="105"/>
                        <w:sz w:val="14"/>
                      </w:rPr>
                      <w:t> </w:t>
                    </w:r>
                    <w:r>
                      <w:rPr>
                        <w:rFonts w:ascii="Times New Roman"/>
                        <w:color w:val="343334"/>
                        <w:w w:val="105"/>
                        <w:sz w:val="14"/>
                      </w:rPr>
                      <w:t>13</w:t>
                    </w:r>
                    <w:r>
                      <w:rPr>
                        <w:rFonts w:ascii="Times New Roman"/>
                        <w:color w:val="343334"/>
                        <w:spacing w:val="39"/>
                        <w:w w:val="105"/>
                        <w:sz w:val="14"/>
                      </w:rPr>
                      <w:t> </w:t>
                    </w:r>
                    <w:r>
                      <w:rPr>
                        <w:rFonts w:ascii="Times New Roman"/>
                        <w:color w:val="232323"/>
                        <w:spacing w:val="-5"/>
                        <w:w w:val="105"/>
                        <w:sz w:val="14"/>
                      </w:rPr>
                      <w:t>15</w:t>
                    </w:r>
                  </w:p>
                  <w:p>
                    <w:pPr>
                      <w:spacing w:line="75" w:lineRule="exact" w:before="0"/>
                      <w:ind w:left="1579" w:right="0" w:firstLine="0"/>
                      <w:jc w:val="left"/>
                      <w:rPr>
                        <w:rFonts w:ascii="Times New Roman"/>
                        <w:sz w:val="13"/>
                      </w:rPr>
                    </w:pPr>
                    <w:r>
                      <w:rPr>
                        <w:rFonts w:ascii="Times New Roman"/>
                        <w:color w:val="343334"/>
                        <w:w w:val="110"/>
                        <w:sz w:val="13"/>
                      </w:rPr>
                      <w:t>Days</w:t>
                    </w:r>
                    <w:r>
                      <w:rPr>
                        <w:rFonts w:ascii="Times New Roman"/>
                        <w:color w:val="343334"/>
                        <w:spacing w:val="-4"/>
                        <w:w w:val="110"/>
                        <w:sz w:val="13"/>
                      </w:rPr>
                      <w:t> </w:t>
                    </w:r>
                    <w:r>
                      <w:rPr>
                        <w:rFonts w:ascii="Times New Roman"/>
                        <w:color w:val="444244"/>
                        <w:w w:val="110"/>
                        <w:sz w:val="13"/>
                      </w:rPr>
                      <w:t>si</w:t>
                    </w:r>
                    <w:r>
                      <w:rPr>
                        <w:rFonts w:ascii="Times New Roman"/>
                        <w:color w:val="232323"/>
                        <w:w w:val="110"/>
                        <w:sz w:val="13"/>
                      </w:rPr>
                      <w:t>nce</w:t>
                    </w:r>
                    <w:r>
                      <w:rPr>
                        <w:rFonts w:ascii="Times New Roman"/>
                        <w:color w:val="232323"/>
                        <w:spacing w:val="14"/>
                        <w:w w:val="110"/>
                        <w:sz w:val="13"/>
                      </w:rPr>
                      <w:t> </w:t>
                    </w:r>
                    <w:r>
                      <w:rPr>
                        <w:rFonts w:ascii="Times New Roman"/>
                        <w:color w:val="232323"/>
                        <w:w w:val="110"/>
                        <w:sz w:val="13"/>
                      </w:rPr>
                      <w:t>last</w:t>
                    </w:r>
                    <w:r>
                      <w:rPr>
                        <w:rFonts w:ascii="Times New Roman"/>
                        <w:color w:val="232323"/>
                        <w:spacing w:val="-4"/>
                        <w:w w:val="110"/>
                        <w:sz w:val="13"/>
                      </w:rPr>
                      <w:t> </w:t>
                    </w:r>
                    <w:r>
                      <w:rPr>
                        <w:rFonts w:ascii="Times New Roman"/>
                        <w:color w:val="444244"/>
                        <w:spacing w:val="-2"/>
                        <w:w w:val="110"/>
                        <w:sz w:val="13"/>
                      </w:rPr>
                      <w:t>vacci</w:t>
                    </w:r>
                    <w:r>
                      <w:rPr>
                        <w:rFonts w:ascii="Times New Roman"/>
                        <w:color w:val="232323"/>
                        <w:spacing w:val="-2"/>
                        <w:w w:val="110"/>
                        <w:sz w:val="13"/>
                      </w:rPr>
                      <w:t>nation</w:t>
                    </w:r>
                  </w:p>
                </w:txbxContent>
              </v:textbox>
              <w10:wrap type="none"/>
            </v:shape>
            <w10:wrap type="none"/>
          </v:group>
        </w:pict>
      </w:r>
      <w:r>
        <w:rPr>
          <w:color w:val="232323"/>
          <w:spacing w:val="-39"/>
          <w:sz w:val="12"/>
        </w:rPr>
        <w:t>+</w:t>
      </w:r>
      <w:r>
        <w:rPr>
          <w:rFonts w:ascii="Times New Roman"/>
          <w:b/>
          <w:color w:val="232323"/>
          <w:spacing w:val="-39"/>
          <w:position w:val="-8"/>
          <w:sz w:val="19"/>
        </w:rPr>
        <w:t>u</w:t>
      </w:r>
      <w:r>
        <w:rPr>
          <w:color w:val="232323"/>
          <w:spacing w:val="-39"/>
          <w:sz w:val="12"/>
        </w:rPr>
        <w:t>-</w:t>
      </w:r>
      <w:r>
        <w:rPr>
          <w:color w:val="232323"/>
          <w:spacing w:val="-10"/>
          <w:sz w:val="12"/>
        </w:rPr>
        <w:t>'</w:t>
      </w:r>
    </w:p>
    <w:p>
      <w:pPr>
        <w:spacing w:line="146" w:lineRule="exact" w:before="0"/>
        <w:ind w:left="1393" w:right="0" w:firstLine="0"/>
        <w:jc w:val="left"/>
        <w:rPr>
          <w:b/>
          <w:sz w:val="15"/>
        </w:rPr>
      </w:pPr>
      <w:r>
        <w:rPr>
          <w:b/>
          <w:color w:val="232323"/>
          <w:spacing w:val="-5"/>
          <w:w w:val="95"/>
          <w:sz w:val="15"/>
        </w:rPr>
        <w:t>a.,</w:t>
      </w:r>
    </w:p>
    <w:p>
      <w:pPr>
        <w:spacing w:before="41"/>
        <w:ind w:left="1270" w:right="0" w:firstLine="0"/>
        <w:jc w:val="left"/>
        <w:rPr>
          <w:rFonts w:ascii="Times New Roman"/>
          <w:b/>
          <w:sz w:val="26"/>
        </w:rPr>
      </w:pPr>
      <w:r>
        <w:rPr>
          <w:color w:val="232323"/>
          <w:spacing w:val="-5"/>
          <w:sz w:val="22"/>
        </w:rPr>
        <w:t>0</w:t>
      </w:r>
      <w:r>
        <w:rPr>
          <w:rFonts w:ascii="Times New Roman"/>
          <w:b/>
          <w:color w:val="232323"/>
          <w:spacing w:val="-5"/>
          <w:position w:val="-13"/>
          <w:sz w:val="26"/>
        </w:rPr>
        <w:t>u</w:t>
      </w:r>
    </w:p>
    <w:p>
      <w:pPr>
        <w:pStyle w:val="BodyText"/>
        <w:rPr>
          <w:rFonts w:ascii="Times New Roman"/>
          <w:b/>
          <w:sz w:val="20"/>
        </w:rPr>
      </w:pPr>
    </w:p>
    <w:p>
      <w:pPr>
        <w:pStyle w:val="BodyText"/>
        <w:spacing w:before="4"/>
        <w:rPr>
          <w:rFonts w:ascii="Times New Roman"/>
          <w:b/>
          <w:sz w:val="19"/>
        </w:rPr>
      </w:pPr>
    </w:p>
    <w:p>
      <w:pPr>
        <w:pStyle w:val="BodyText"/>
        <w:ind w:left="1221"/>
      </w:pPr>
      <w:r>
        <w:rPr>
          <w:color w:val="232323"/>
          <w:w w:val="110"/>
        </w:rPr>
        <w:t>b</w:t>
      </w:r>
    </w:p>
    <w:p>
      <w:pPr>
        <w:spacing w:line="123" w:lineRule="exact" w:before="122"/>
        <w:ind w:left="1334" w:right="0" w:firstLine="0"/>
        <w:jc w:val="left"/>
        <w:rPr>
          <w:b/>
          <w:sz w:val="13"/>
        </w:rPr>
      </w:pPr>
      <w:r>
        <w:rPr/>
        <w:drawing>
          <wp:anchor distT="0" distB="0" distL="0" distR="0" allowOverlap="1" layoutInCell="1" locked="0" behindDoc="0" simplePos="0" relativeHeight="15735808">
            <wp:simplePos x="0" y="0"/>
            <wp:positionH relativeFrom="page">
              <wp:posOffset>2430156</wp:posOffset>
            </wp:positionH>
            <wp:positionV relativeFrom="paragraph">
              <wp:posOffset>90819</wp:posOffset>
            </wp:positionV>
            <wp:extent cx="586168" cy="317357"/>
            <wp:effectExtent l="0" t="0" r="0" b="0"/>
            <wp:wrapNone/>
            <wp:docPr id="1" name="image23.jpeg"/>
            <wp:cNvGraphicFramePr>
              <a:graphicFrameLocks noChangeAspect="1"/>
            </wp:cNvGraphicFramePr>
            <a:graphic>
              <a:graphicData uri="http://schemas.openxmlformats.org/drawingml/2006/picture">
                <pic:pic>
                  <pic:nvPicPr>
                    <pic:cNvPr id="2" name="image23.jpeg"/>
                    <pic:cNvPicPr/>
                  </pic:nvPicPr>
                  <pic:blipFill>
                    <a:blip r:embed="rId32" cstate="print"/>
                    <a:stretch>
                      <a:fillRect/>
                    </a:stretch>
                  </pic:blipFill>
                  <pic:spPr>
                    <a:xfrm>
                      <a:off x="0" y="0"/>
                      <a:ext cx="586168" cy="317357"/>
                    </a:xfrm>
                    <a:prstGeom prst="rect">
                      <a:avLst/>
                    </a:prstGeom>
                  </pic:spPr>
                </pic:pic>
              </a:graphicData>
            </a:graphic>
          </wp:anchor>
        </w:drawing>
      </w:r>
      <w:r>
        <w:rPr>
          <w:b/>
          <w:color w:val="232323"/>
          <w:spacing w:val="-5"/>
          <w:w w:val="95"/>
          <w:sz w:val="13"/>
        </w:rPr>
        <w:t>""O</w:t>
      </w:r>
    </w:p>
    <w:p>
      <w:pPr>
        <w:spacing w:line="101" w:lineRule="exact" w:before="0"/>
        <w:ind w:left="1390" w:right="0" w:firstLine="0"/>
        <w:jc w:val="left"/>
        <w:rPr>
          <w:rFonts w:ascii="Times New Roman"/>
          <w:sz w:val="13"/>
        </w:rPr>
      </w:pPr>
      <w:r>
        <w:rPr>
          <w:rFonts w:ascii="Times New Roman"/>
          <w:color w:val="232323"/>
          <w:spacing w:val="-5"/>
          <w:w w:val="95"/>
          <w:sz w:val="13"/>
        </w:rPr>
        <w:t>"-</w:t>
      </w:r>
    </w:p>
    <w:p>
      <w:pPr>
        <w:spacing w:line="172" w:lineRule="auto" w:before="0"/>
        <w:ind w:left="1393" w:right="8780" w:hanging="46"/>
        <w:jc w:val="left"/>
        <w:rPr>
          <w:b/>
          <w:sz w:val="15"/>
        </w:rPr>
      </w:pPr>
      <w:r>
        <w:rPr>
          <w:b/>
          <w:color w:val="232323"/>
          <w:spacing w:val="-6"/>
          <w:w w:val="95"/>
          <w:sz w:val="15"/>
        </w:rPr>
        <w:t>0</w:t>
      </w:r>
      <w:r>
        <w:rPr>
          <w:rFonts w:ascii="Times New Roman"/>
          <w:b/>
          <w:color w:val="232323"/>
          <w:spacing w:val="-6"/>
          <w:w w:val="95"/>
          <w:position w:val="-10"/>
          <w:sz w:val="19"/>
        </w:rPr>
        <w:t>u</w:t>
      </w:r>
      <w:r>
        <w:rPr>
          <w:rFonts w:ascii="Times New Roman"/>
          <w:b/>
          <w:color w:val="232323"/>
          <w:position w:val="-10"/>
          <w:sz w:val="19"/>
        </w:rPr>
        <w:t> </w:t>
      </w:r>
      <w:r>
        <w:rPr>
          <w:b/>
          <w:color w:val="232323"/>
          <w:spacing w:val="-5"/>
          <w:w w:val="85"/>
          <w:sz w:val="15"/>
        </w:rPr>
        <w:t>a.,</w:t>
      </w:r>
    </w:p>
    <w:p>
      <w:pPr>
        <w:spacing w:line="163" w:lineRule="exact" w:before="0"/>
        <w:ind w:left="1353" w:right="0" w:firstLine="0"/>
        <w:jc w:val="left"/>
        <w:rPr>
          <w:b/>
          <w:sz w:val="19"/>
        </w:rPr>
      </w:pPr>
      <w:r>
        <w:rPr>
          <w:b/>
          <w:color w:val="232323"/>
          <w:spacing w:val="-5"/>
          <w:w w:val="90"/>
          <w:sz w:val="19"/>
        </w:rPr>
        <w:t>a::</w:t>
      </w:r>
    </w:p>
    <w:p>
      <w:pPr>
        <w:pStyle w:val="BodyText"/>
        <w:rPr>
          <w:b/>
          <w:sz w:val="20"/>
        </w:rPr>
      </w:pPr>
    </w:p>
    <w:p>
      <w:pPr>
        <w:pStyle w:val="BodyText"/>
        <w:spacing w:before="6"/>
        <w:rPr>
          <w:b/>
          <w:sz w:val="24"/>
        </w:rPr>
      </w:pPr>
    </w:p>
    <w:p>
      <w:pPr>
        <w:spacing w:before="96"/>
        <w:ind w:left="1234" w:right="0" w:firstLine="0"/>
        <w:jc w:val="left"/>
        <w:rPr>
          <w:b/>
          <w:sz w:val="13"/>
        </w:rPr>
      </w:pPr>
      <w:r>
        <w:rPr/>
        <w:pict>
          <v:group style="position:absolute;margin-left:81.492371pt;margin-top:-.155671pt;width:337.4pt;height:251.45pt;mso-position-horizontal-relative:page;mso-position-vertical-relative:paragraph;z-index:-16297984" id="docshapegroup95" coordorigin="1630,-3" coordsize="6748,5029">
            <v:shape style="position:absolute;left:2495;top:1784;width:2640;height:519" type="#_x0000_t75" id="docshape96" stroked="false">
              <v:imagedata r:id="rId33" o:title=""/>
            </v:shape>
            <v:shape style="position:absolute;left:3153;top:2361;width:2001;height:1538" type="#_x0000_t75" id="docshape97" stroked="false">
              <v:imagedata r:id="rId34" o:title=""/>
            </v:shape>
            <v:line style="position:absolute" from="2510,3937" to="2510,1669" stroked="true" strokeweight="1.682733pt" strokecolor="#000000">
              <v:stroke dashstyle="solid"/>
            </v:line>
            <v:line style="position:absolute" from="1639,2188" to="1639,55" stroked="true" strokeweight=".961562pt" strokecolor="#000000">
              <v:stroke dashstyle="solid"/>
            </v:line>
            <v:line style="position:absolute" from="8370,4956" to="8370,74" stroked="true" strokeweight=".721171pt" strokecolor="#000000">
              <v:stroke dashstyle="solid"/>
            </v:line>
            <v:line style="position:absolute" from="1692,2" to="8308,2" stroked="true" strokeweight=".480553pt" strokecolor="#000000">
              <v:stroke dashstyle="solid"/>
            </v:line>
            <v:line style="position:absolute" from="2481,3913" to="5173,3913" stroked="true" strokeweight="1.681937pt" strokecolor="#000000">
              <v:stroke dashstyle="solid"/>
            </v:line>
            <v:shape style="position:absolute;left:5346;top:3879;width:520;height:692" type="#_x0000_t75" id="docshape98" stroked="false">
              <v:imagedata r:id="rId35" o:title=""/>
            </v:shape>
            <v:line style="position:absolute" from="5866,3913" to="8000,3913" stroked="true" strokeweight="1.44166pt" strokecolor="#000000">
              <v:stroke dashstyle="solid"/>
            </v:line>
            <v:line style="position:absolute" from="1692,5014" to="8327,5014" stroked="true" strokeweight="1.201384pt" strokecolor="#000000">
              <v:stroke dashstyle="solid"/>
            </v:line>
            <v:line style="position:absolute" from="6061,3512" to="7814,3512" stroked="true" strokeweight="5.336669pt" strokecolor="#964137">
              <v:stroke dashstyle="dash"/>
            </v:line>
            <v:shape style="position:absolute;left:2550;top:911;width:592;height:683" type="#_x0000_t202" id="docshape99" filled="false" stroked="false">
              <v:textbox inset="0,0,0,0">
                <w:txbxContent>
                  <w:p>
                    <w:pPr>
                      <w:spacing w:line="565" w:lineRule="exact" w:before="0"/>
                      <w:ind w:left="0" w:right="99" w:firstLine="0"/>
                      <w:jc w:val="center"/>
                      <w:rPr>
                        <w:rFonts w:ascii="Times New Roman"/>
                        <w:sz w:val="51"/>
                      </w:rPr>
                    </w:pPr>
                    <w:r>
                      <w:rPr>
                        <w:rFonts w:ascii="Times New Roman"/>
                        <w:color w:val="444244"/>
                        <w:w w:val="99"/>
                        <w:sz w:val="51"/>
                      </w:rPr>
                      <w:t>,</w:t>
                    </w:r>
                  </w:p>
                  <w:p>
                    <w:pPr>
                      <w:spacing w:before="2"/>
                      <w:ind w:left="11" w:right="29" w:firstLine="0"/>
                      <w:jc w:val="center"/>
                      <w:rPr>
                        <w:sz w:val="10"/>
                      </w:rPr>
                    </w:pPr>
                    <w:r>
                      <w:rPr>
                        <w:color w:val="010101"/>
                        <w:sz w:val="10"/>
                      </w:rPr>
                      <w:t>Pr</w:t>
                    </w:r>
                    <w:r>
                      <w:rPr>
                        <w:color w:val="232323"/>
                        <w:sz w:val="10"/>
                      </w:rPr>
                      <w:t>e</w:t>
                    </w:r>
                    <w:r>
                      <w:rPr>
                        <w:color w:val="010101"/>
                        <w:sz w:val="10"/>
                      </w:rPr>
                      <w:t>-</w:t>
                    </w:r>
                    <w:r>
                      <w:rPr>
                        <w:color w:val="010101"/>
                        <w:spacing w:val="-2"/>
                        <w:sz w:val="10"/>
                      </w:rPr>
                      <w:t>e</w:t>
                    </w:r>
                    <w:r>
                      <w:rPr>
                        <w:color w:val="343334"/>
                        <w:spacing w:val="-2"/>
                        <w:sz w:val="10"/>
                      </w:rPr>
                      <w:t>xi</w:t>
                    </w:r>
                    <w:r>
                      <w:rPr>
                        <w:color w:val="010101"/>
                        <w:spacing w:val="-2"/>
                        <w:sz w:val="10"/>
                      </w:rPr>
                      <w:t>stin</w:t>
                    </w:r>
                    <w:r>
                      <w:rPr>
                        <w:color w:val="232323"/>
                        <w:spacing w:val="-2"/>
                        <w:sz w:val="10"/>
                      </w:rPr>
                      <w:t>g</w:t>
                    </w:r>
                  </w:p>
                </w:txbxContent>
              </v:textbox>
              <w10:wrap type="none"/>
            </v:shape>
            <v:shape style="position:absolute;left:4307;top:1274;width:561;height:330" type="#_x0000_t202" id="docshape100" filled="false" stroked="false">
              <v:textbox inset="0,0,0,0">
                <w:txbxContent>
                  <w:p>
                    <w:pPr>
                      <w:spacing w:line="218" w:lineRule="exact" w:before="0"/>
                      <w:ind w:left="20" w:right="18" w:firstLine="0"/>
                      <w:jc w:val="center"/>
                      <w:rPr>
                        <w:rFonts w:ascii="Times New Roman"/>
                        <w:i/>
                        <w:sz w:val="20"/>
                      </w:rPr>
                    </w:pPr>
                    <w:r>
                      <w:rPr>
                        <w:rFonts w:ascii="Times New Roman"/>
                        <w:i/>
                        <w:color w:val="918334"/>
                        <w:spacing w:val="-5"/>
                        <w:w w:val="130"/>
                        <w:sz w:val="20"/>
                      </w:rPr>
                      <w:t>I</w:t>
                    </w:r>
                    <w:r>
                      <w:rPr>
                        <w:rFonts w:ascii="Times New Roman"/>
                        <w:i/>
                        <w:color w:val="3F8075"/>
                        <w:spacing w:val="-5"/>
                        <w:w w:val="130"/>
                        <w:sz w:val="20"/>
                      </w:rPr>
                      <w:t>IJ</w:t>
                    </w:r>
                  </w:p>
                  <w:p>
                    <w:pPr>
                      <w:spacing w:line="111" w:lineRule="exact" w:before="0"/>
                      <w:ind w:left="0" w:right="18" w:firstLine="0"/>
                      <w:jc w:val="center"/>
                      <w:rPr>
                        <w:sz w:val="10"/>
                      </w:rPr>
                    </w:pPr>
                    <w:r>
                      <w:rPr>
                        <w:color w:val="343334"/>
                        <w:w w:val="110"/>
                        <w:sz w:val="10"/>
                      </w:rPr>
                      <w:t>V</w:t>
                    </w:r>
                    <w:r>
                      <w:rPr>
                        <w:color w:val="010101"/>
                        <w:w w:val="110"/>
                        <w:sz w:val="10"/>
                      </w:rPr>
                      <w:t>l</w:t>
                    </w:r>
                    <w:r>
                      <w:rPr>
                        <w:color w:val="010101"/>
                        <w:spacing w:val="26"/>
                        <w:w w:val="110"/>
                        <w:sz w:val="10"/>
                      </w:rPr>
                      <w:t> </w:t>
                    </w:r>
                    <w:r>
                      <w:rPr>
                        <w:color w:val="010101"/>
                        <w:spacing w:val="-2"/>
                        <w:w w:val="110"/>
                        <w:sz w:val="10"/>
                      </w:rPr>
                      <w:t>indu</w:t>
                    </w:r>
                    <w:r>
                      <w:rPr>
                        <w:color w:val="232323"/>
                        <w:spacing w:val="-2"/>
                        <w:w w:val="110"/>
                        <w:sz w:val="10"/>
                      </w:rPr>
                      <w:t>c</w:t>
                    </w:r>
                    <w:r>
                      <w:rPr>
                        <w:color w:val="010101"/>
                        <w:spacing w:val="-2"/>
                        <w:w w:val="110"/>
                        <w:sz w:val="10"/>
                      </w:rPr>
                      <w:t>ed</w:t>
                    </w:r>
                  </w:p>
                </w:txbxContent>
              </v:textbox>
              <w10:wrap type="none"/>
            </v:shape>
            <v:shape style="position:absolute;left:6711;top:1274;width:566;height:330" type="#_x0000_t202" id="docshape101" filled="false" stroked="false">
              <v:textbox inset="0,0,0,0">
                <w:txbxContent>
                  <w:p>
                    <w:pPr>
                      <w:spacing w:line="218" w:lineRule="exact" w:before="0"/>
                      <w:ind w:left="0" w:right="63" w:firstLine="0"/>
                      <w:jc w:val="center"/>
                      <w:rPr>
                        <w:rFonts w:ascii="Times New Roman"/>
                        <w:i/>
                        <w:sz w:val="20"/>
                      </w:rPr>
                    </w:pPr>
                    <w:r>
                      <w:rPr>
                        <w:rFonts w:ascii="Times New Roman"/>
                        <w:i/>
                        <w:color w:val="974238"/>
                        <w:w w:val="109"/>
                        <w:sz w:val="20"/>
                      </w:rPr>
                      <w:t>I</w:t>
                    </w:r>
                  </w:p>
                  <w:p>
                    <w:pPr>
                      <w:spacing w:line="111" w:lineRule="exact" w:before="0"/>
                      <w:ind w:left="0" w:right="18" w:firstLine="0"/>
                      <w:jc w:val="center"/>
                      <w:rPr>
                        <w:sz w:val="10"/>
                      </w:rPr>
                    </w:pPr>
                    <w:r>
                      <w:rPr>
                        <w:color w:val="343334"/>
                        <w:w w:val="105"/>
                        <w:sz w:val="10"/>
                      </w:rPr>
                      <w:t>V2</w:t>
                    </w:r>
                    <w:r>
                      <w:rPr>
                        <w:color w:val="343334"/>
                        <w:spacing w:val="-2"/>
                        <w:w w:val="105"/>
                        <w:sz w:val="10"/>
                      </w:rPr>
                      <w:t> </w:t>
                    </w:r>
                    <w:r>
                      <w:rPr>
                        <w:color w:val="010101"/>
                        <w:spacing w:val="-2"/>
                        <w:w w:val="110"/>
                        <w:sz w:val="10"/>
                      </w:rPr>
                      <w:t>indu</w:t>
                    </w:r>
                    <w:r>
                      <w:rPr>
                        <w:color w:val="232323"/>
                        <w:spacing w:val="-2"/>
                        <w:w w:val="110"/>
                        <w:sz w:val="10"/>
                      </w:rPr>
                      <w:t>c</w:t>
                    </w:r>
                    <w:r>
                      <w:rPr>
                        <w:color w:val="010101"/>
                        <w:spacing w:val="-2"/>
                        <w:w w:val="110"/>
                        <w:sz w:val="10"/>
                      </w:rPr>
                      <w:t>ed</w:t>
                    </w:r>
                  </w:p>
                </w:txbxContent>
              </v:textbox>
              <w10:wrap type="none"/>
            </v:shape>
            <v:shape style="position:absolute;left:2109;top:2168;width:179;height:288" type="#_x0000_t202" id="docshape102" filled="false" stroked="false">
              <v:textbox inset="0,0,0,0">
                <w:txbxContent>
                  <w:p>
                    <w:pPr>
                      <w:spacing w:line="141" w:lineRule="exact" w:before="0"/>
                      <w:ind w:left="0" w:right="0" w:firstLine="0"/>
                      <w:jc w:val="left"/>
                      <w:rPr>
                        <w:rFonts w:ascii="Times New Roman"/>
                        <w:sz w:val="13"/>
                      </w:rPr>
                    </w:pPr>
                    <w:r>
                      <w:rPr>
                        <w:rFonts w:ascii="Times New Roman"/>
                        <w:color w:val="232323"/>
                        <w:spacing w:val="-4"/>
                        <w:w w:val="110"/>
                        <w:sz w:val="13"/>
                      </w:rPr>
                      <w:t>:::;</w:t>
                    </w:r>
                  </w:p>
                  <w:p>
                    <w:pPr>
                      <w:spacing w:line="147" w:lineRule="exact" w:before="0"/>
                      <w:ind w:left="39" w:right="0" w:firstLine="0"/>
                      <w:jc w:val="left"/>
                      <w:rPr>
                        <w:sz w:val="13"/>
                      </w:rPr>
                    </w:pPr>
                    <w:r>
                      <w:rPr>
                        <w:color w:val="232323"/>
                        <w:w w:val="109"/>
                        <w:sz w:val="13"/>
                      </w:rPr>
                      <w:t>E</w:t>
                    </w:r>
                  </w:p>
                </w:txbxContent>
              </v:textbox>
              <w10:wrap type="none"/>
            </v:shape>
            <v:shape style="position:absolute;left:3318;top:2197;width:1066;height:156" type="#_x0000_t202" id="docshape103" filled="false" stroked="false">
              <v:textbox inset="0,0,0,0">
                <w:txbxContent>
                  <w:p>
                    <w:pPr>
                      <w:spacing w:line="155" w:lineRule="exact" w:before="0"/>
                      <w:ind w:left="0" w:right="0" w:firstLine="0"/>
                      <w:jc w:val="left"/>
                      <w:rPr>
                        <w:rFonts w:ascii="Times New Roman"/>
                        <w:b/>
                        <w:sz w:val="14"/>
                      </w:rPr>
                    </w:pPr>
                    <w:r>
                      <w:rPr>
                        <w:rFonts w:ascii="Times New Roman"/>
                        <w:b/>
                        <w:color w:val="316E60"/>
                        <w:sz w:val="14"/>
                      </w:rPr>
                      <w:t>Persistent</w:t>
                    </w:r>
                    <w:r>
                      <w:rPr>
                        <w:rFonts w:ascii="Times New Roman"/>
                        <w:b/>
                        <w:color w:val="316E60"/>
                        <w:spacing w:val="11"/>
                        <w:sz w:val="14"/>
                      </w:rPr>
                      <w:t> </w:t>
                    </w:r>
                    <w:r>
                      <w:rPr>
                        <w:rFonts w:ascii="Times New Roman"/>
                        <w:b/>
                        <w:color w:val="316E60"/>
                        <w:spacing w:val="-2"/>
                        <w:sz w:val="14"/>
                      </w:rPr>
                      <w:t>clones</w:t>
                    </w:r>
                  </w:p>
                </w:txbxContent>
              </v:textbox>
              <w10:wrap type="none"/>
            </v:shape>
            <v:shape style="position:absolute;left:2108;top:2449;width:174;height:253" type="#_x0000_t202" id="docshape104" filled="false" stroked="false">
              <v:textbox inset="0,0,0,0">
                <w:txbxContent>
                  <w:p>
                    <w:pPr>
                      <w:spacing w:line="132" w:lineRule="auto" w:before="33"/>
                      <w:ind w:left="0" w:right="0" w:firstLine="0"/>
                      <w:jc w:val="left"/>
                      <w:rPr>
                        <w:rFonts w:ascii="Times New Roman"/>
                        <w:sz w:val="7"/>
                      </w:rPr>
                    </w:pPr>
                    <w:r>
                      <w:rPr>
                        <w:color w:val="232323"/>
                        <w:spacing w:val="-18"/>
                        <w:w w:val="75"/>
                        <w:position w:val="-11"/>
                        <w:sz w:val="13"/>
                      </w:rPr>
                      <w:t>.</w:t>
                    </w:r>
                    <w:r>
                      <w:rPr>
                        <w:color w:val="444244"/>
                        <w:spacing w:val="-18"/>
                        <w:w w:val="75"/>
                        <w:position w:val="-7"/>
                        <w:sz w:val="20"/>
                      </w:rPr>
                      <w:t>-</w:t>
                    </w:r>
                    <w:r>
                      <w:rPr>
                        <w:color w:val="232323"/>
                        <w:spacing w:val="-18"/>
                        <w:w w:val="75"/>
                        <w:position w:val="-11"/>
                        <w:sz w:val="13"/>
                      </w:rPr>
                      <w:t>.</w:t>
                    </w:r>
                    <w:r>
                      <w:rPr>
                        <w:color w:val="444244"/>
                        <w:spacing w:val="-18"/>
                        <w:w w:val="75"/>
                        <w:position w:val="-7"/>
                        <w:sz w:val="20"/>
                      </w:rPr>
                      <w:t>-</w:t>
                    </w:r>
                    <w:r>
                      <w:rPr>
                        <w:rFonts w:ascii="Times New Roman"/>
                        <w:color w:val="343334"/>
                        <w:spacing w:val="-5"/>
                        <w:w w:val="111"/>
                        <w:sz w:val="7"/>
                      </w:rPr>
                      <w:t>I</w:t>
                    </w:r>
                    <w:r>
                      <w:rPr>
                        <w:color w:val="444244"/>
                        <w:spacing w:val="-32"/>
                        <w:w w:val="39"/>
                        <w:position w:val="-7"/>
                        <w:sz w:val="20"/>
                      </w:rPr>
                      <w:t>-</w:t>
                    </w:r>
                    <w:r>
                      <w:rPr>
                        <w:rFonts w:ascii="Times New Roman"/>
                        <w:color w:val="343334"/>
                        <w:spacing w:val="-7"/>
                        <w:w w:val="99"/>
                        <w:sz w:val="7"/>
                      </w:rPr>
                      <w:t>l</w:t>
                    </w:r>
                    <w:r>
                      <w:rPr>
                        <w:rFonts w:ascii="Times New Roman"/>
                        <w:color w:val="343334"/>
                        <w:spacing w:val="-25"/>
                        <w:w w:val="99"/>
                        <w:sz w:val="7"/>
                      </w:rPr>
                      <w:t>l</w:t>
                    </w:r>
                    <w:r>
                      <w:rPr>
                        <w:color w:val="444244"/>
                        <w:spacing w:val="-24"/>
                        <w:w w:val="27"/>
                        <w:position w:val="-7"/>
                        <w:sz w:val="20"/>
                      </w:rPr>
                      <w:t>-</w:t>
                    </w:r>
                    <w:r>
                      <w:rPr>
                        <w:rFonts w:ascii="Times New Roman"/>
                        <w:color w:val="343334"/>
                        <w:spacing w:val="-18"/>
                        <w:w w:val="75"/>
                        <w:sz w:val="7"/>
                      </w:rPr>
                      <w:t>)</w:t>
                    </w:r>
                  </w:p>
                </w:txbxContent>
              </v:textbox>
              <w10:wrap type="none"/>
            </v:shape>
            <v:shape style="position:absolute;left:2140;top:2800;width:94;height:189" type="#_x0000_t202" id="docshape105" filled="false" stroked="false">
              <v:textbox inset="0,0,0,0">
                <w:txbxContent>
                  <w:p>
                    <w:pPr>
                      <w:spacing w:line="188" w:lineRule="exact" w:before="0"/>
                      <w:ind w:left="0" w:right="0" w:firstLine="0"/>
                      <w:jc w:val="left"/>
                      <w:rPr>
                        <w:rFonts w:ascii="Times New Roman"/>
                        <w:sz w:val="17"/>
                      </w:rPr>
                    </w:pPr>
                    <w:r>
                      <w:rPr>
                        <w:rFonts w:ascii="Times New Roman"/>
                        <w:color w:val="232323"/>
                        <w:w w:val="86"/>
                        <w:sz w:val="17"/>
                      </w:rPr>
                      <w:t>p</w:t>
                    </w:r>
                  </w:p>
                </w:txbxContent>
              </v:textbox>
              <w10:wrap type="none"/>
            </v:shape>
            <v:shape style="position:absolute;left:2112;top:2555;width:174;height:896" type="#_x0000_t202" id="docshape106" filled="false" stroked="false">
              <v:textbox inset="0,0,0,0">
                <w:txbxContent>
                  <w:p>
                    <w:pPr>
                      <w:spacing w:line="129" w:lineRule="auto" w:before="29"/>
                      <w:ind w:left="30" w:right="0" w:firstLine="0"/>
                      <w:jc w:val="left"/>
                      <w:rPr>
                        <w:sz w:val="13"/>
                      </w:rPr>
                    </w:pPr>
                    <w:r>
                      <w:rPr>
                        <w:rFonts w:ascii="Times New Roman"/>
                        <w:color w:val="343334"/>
                        <w:spacing w:val="-17"/>
                        <w:w w:val="95"/>
                        <w:position w:val="-13"/>
                        <w:sz w:val="23"/>
                      </w:rPr>
                      <w:t>.</w:t>
                    </w:r>
                    <w:r>
                      <w:rPr>
                        <w:color w:val="232323"/>
                        <w:spacing w:val="-17"/>
                        <w:w w:val="95"/>
                        <w:sz w:val="13"/>
                      </w:rPr>
                      <w:t>:</w:t>
                    </w:r>
                    <w:r>
                      <w:rPr>
                        <w:rFonts w:ascii="Times New Roman"/>
                        <w:color w:val="343334"/>
                        <w:spacing w:val="-17"/>
                        <w:w w:val="95"/>
                        <w:position w:val="-13"/>
                        <w:sz w:val="23"/>
                      </w:rPr>
                      <w:t>,</w:t>
                    </w:r>
                    <w:r>
                      <w:rPr>
                        <w:color w:val="232323"/>
                        <w:spacing w:val="-17"/>
                        <w:w w:val="95"/>
                        <w:sz w:val="13"/>
                      </w:rPr>
                      <w:t>!,</w:t>
                    </w:r>
                  </w:p>
                  <w:p>
                    <w:pPr>
                      <w:spacing w:line="303" w:lineRule="exact" w:before="183"/>
                      <w:ind w:left="0" w:right="0" w:firstLine="0"/>
                      <w:jc w:val="left"/>
                      <w:rPr>
                        <w:sz w:val="8"/>
                      </w:rPr>
                    </w:pPr>
                    <w:r>
                      <w:rPr>
                        <w:rFonts w:ascii="Times New Roman"/>
                        <w:color w:val="232323"/>
                        <w:spacing w:val="16"/>
                        <w:w w:val="80"/>
                        <w:sz w:val="32"/>
                      </w:rPr>
                      <w:t>'</w:t>
                    </w:r>
                    <w:r>
                      <w:rPr>
                        <w:rFonts w:ascii="Times New Roman"/>
                        <w:color w:val="232323"/>
                        <w:spacing w:val="-71"/>
                        <w:w w:val="80"/>
                        <w:sz w:val="32"/>
                      </w:rPr>
                      <w:t>"</w:t>
                    </w:r>
                    <w:r>
                      <w:rPr>
                        <w:color w:val="232323"/>
                        <w:spacing w:val="17"/>
                        <w:w w:val="80"/>
                        <w:position w:val="6"/>
                        <w:sz w:val="8"/>
                      </w:rPr>
                      <w:t>C</w:t>
                    </w:r>
                  </w:p>
                  <w:p>
                    <w:pPr>
                      <w:spacing w:line="188" w:lineRule="exact" w:before="0"/>
                      <w:ind w:left="12" w:right="0" w:firstLine="0"/>
                      <w:jc w:val="left"/>
                      <w:rPr>
                        <w:sz w:val="9"/>
                      </w:rPr>
                    </w:pPr>
                    <w:r>
                      <w:rPr>
                        <w:rFonts w:ascii="Times New Roman"/>
                        <w:color w:val="232323"/>
                        <w:spacing w:val="-110"/>
                        <w:w w:val="110"/>
                        <w:position w:val="-11"/>
                        <w:sz w:val="22"/>
                      </w:rPr>
                      <w:t>u</w:t>
                    </w:r>
                    <w:r>
                      <w:rPr>
                        <w:color w:val="343334"/>
                        <w:spacing w:val="-5"/>
                        <w:w w:val="80"/>
                        <w:sz w:val="9"/>
                      </w:rPr>
                      <w:t>0</w:t>
                    </w:r>
                  </w:p>
                </w:txbxContent>
              </v:textbox>
              <w10:wrap type="none"/>
            </v:shape>
            <v:shape style="position:absolute;left:5397;top:3650;width:98;height:178" type="#_x0000_t202" id="docshape107" filled="false" stroked="false">
              <v:textbox inset="0,0,0,0">
                <w:txbxContent>
                  <w:p>
                    <w:pPr>
                      <w:spacing w:line="177" w:lineRule="exact" w:before="0"/>
                      <w:ind w:left="0" w:right="0" w:firstLine="0"/>
                      <w:jc w:val="left"/>
                      <w:rPr>
                        <w:rFonts w:ascii="Times New Roman"/>
                        <w:sz w:val="16"/>
                      </w:rPr>
                    </w:pPr>
                    <w:r>
                      <w:rPr>
                        <w:rFonts w:ascii="Times New Roman"/>
                        <w:color w:val="918334"/>
                        <w:w w:val="70"/>
                        <w:sz w:val="16"/>
                      </w:rPr>
                      <w:t>-</w:t>
                    </w:r>
                    <w:r>
                      <w:rPr>
                        <w:rFonts w:ascii="Times New Roman"/>
                        <w:color w:val="918334"/>
                        <w:spacing w:val="-10"/>
                        <w:w w:val="80"/>
                        <w:sz w:val="16"/>
                      </w:rPr>
                      <w:t>-</w:t>
                    </w:r>
                  </w:p>
                </w:txbxContent>
              </v:textbox>
              <w10:wrap type="none"/>
            </v:shape>
            <v:shape style="position:absolute;left:2591;top:3859;width:758;height:444" type="#_x0000_t202" id="docshape108" filled="false" stroked="false">
              <v:textbox inset="0,0,0,0">
                <w:txbxContent>
                  <w:p>
                    <w:pPr>
                      <w:spacing w:line="443" w:lineRule="exact" w:before="0"/>
                      <w:ind w:left="0" w:right="0" w:firstLine="0"/>
                      <w:jc w:val="left"/>
                      <w:rPr>
                        <w:rFonts w:ascii="Times New Roman"/>
                        <w:sz w:val="14"/>
                      </w:rPr>
                    </w:pPr>
                    <w:r>
                      <w:rPr>
                        <w:rFonts w:ascii="Times New Roman"/>
                        <w:b/>
                        <w:color w:val="343334"/>
                        <w:spacing w:val="-4"/>
                        <w:sz w:val="40"/>
                      </w:rPr>
                      <w:t>0</w:t>
                    </w:r>
                    <w:r>
                      <w:rPr>
                        <w:rFonts w:ascii="Times New Roman"/>
                        <w:b/>
                        <w:color w:val="DA9AB8"/>
                        <w:spacing w:val="-4"/>
                        <w:sz w:val="40"/>
                      </w:rPr>
                      <w:t>1</w:t>
                    </w:r>
                    <w:r>
                      <w:rPr>
                        <w:rFonts w:ascii="Times New Roman"/>
                        <w:b/>
                        <w:color w:val="343334"/>
                        <w:spacing w:val="-4"/>
                        <w:sz w:val="40"/>
                      </w:rPr>
                      <w:t>3</w:t>
                    </w:r>
                    <w:r>
                      <w:rPr>
                        <w:rFonts w:ascii="Times New Roman"/>
                        <w:b/>
                        <w:color w:val="343334"/>
                        <w:spacing w:val="-12"/>
                        <w:sz w:val="40"/>
                      </w:rPr>
                      <w:t> </w:t>
                    </w:r>
                    <w:r>
                      <w:rPr>
                        <w:rFonts w:ascii="Times New Roman"/>
                        <w:color w:val="343334"/>
                        <w:spacing w:val="-10"/>
                        <w:position w:val="12"/>
                        <w:sz w:val="14"/>
                      </w:rPr>
                      <w:t>5</w:t>
                    </w:r>
                  </w:p>
                </w:txbxContent>
              </v:textbox>
              <w10:wrap type="none"/>
            </v:shape>
            <v:shape style="position:absolute;left:3605;top:3975;width:409;height:156" type="#_x0000_t202" id="docshape109" filled="false" stroked="false">
              <v:textbox inset="0,0,0,0">
                <w:txbxContent>
                  <w:p>
                    <w:pPr>
                      <w:tabs>
                        <w:tab w:pos="331" w:val="left" w:leader="none"/>
                      </w:tabs>
                      <w:spacing w:line="155" w:lineRule="exact" w:before="0"/>
                      <w:ind w:left="0" w:right="0" w:firstLine="0"/>
                      <w:jc w:val="left"/>
                      <w:rPr>
                        <w:rFonts w:ascii="Times New Roman"/>
                        <w:sz w:val="14"/>
                      </w:rPr>
                    </w:pPr>
                    <w:r>
                      <w:rPr>
                        <w:rFonts w:ascii="Times New Roman"/>
                        <w:color w:val="343334"/>
                        <w:spacing w:val="-10"/>
                        <w:w w:val="90"/>
                        <w:sz w:val="14"/>
                      </w:rPr>
                      <w:t>7</w:t>
                    </w:r>
                    <w:r>
                      <w:rPr>
                        <w:rFonts w:ascii="Times New Roman"/>
                        <w:color w:val="343334"/>
                        <w:sz w:val="14"/>
                      </w:rPr>
                      <w:tab/>
                    </w:r>
                    <w:r>
                      <w:rPr>
                        <w:rFonts w:ascii="Times New Roman"/>
                        <w:color w:val="343334"/>
                        <w:spacing w:val="-10"/>
                        <w:w w:val="90"/>
                        <w:sz w:val="14"/>
                      </w:rPr>
                      <w:t>9</w:t>
                    </w:r>
                  </w:p>
                </w:txbxContent>
              </v:textbox>
              <w10:wrap type="none"/>
            </v:shape>
            <v:shape style="position:absolute;left:4233;top:3975;width:841;height:156" type="#_x0000_t202" id="docshape110" filled="false" stroked="false">
              <v:textbox inset="0,0,0,0">
                <w:txbxContent>
                  <w:p>
                    <w:pPr>
                      <w:tabs>
                        <w:tab w:pos="331" w:val="left" w:leader="none"/>
                        <w:tab w:pos="668" w:val="left" w:leader="none"/>
                      </w:tabs>
                      <w:spacing w:line="155" w:lineRule="exact" w:before="0"/>
                      <w:ind w:left="0" w:right="0" w:firstLine="0"/>
                      <w:jc w:val="left"/>
                      <w:rPr>
                        <w:rFonts w:ascii="Times New Roman"/>
                        <w:sz w:val="14"/>
                      </w:rPr>
                    </w:pPr>
                    <w:r>
                      <w:rPr>
                        <w:rFonts w:ascii="Times New Roman"/>
                        <w:color w:val="232323"/>
                        <w:spacing w:val="-5"/>
                        <w:sz w:val="14"/>
                      </w:rPr>
                      <w:t>11</w:t>
                    </w:r>
                    <w:r>
                      <w:rPr>
                        <w:rFonts w:ascii="Times New Roman"/>
                        <w:color w:val="232323"/>
                        <w:sz w:val="14"/>
                      </w:rPr>
                      <w:tab/>
                    </w:r>
                    <w:r>
                      <w:rPr>
                        <w:rFonts w:ascii="Times New Roman"/>
                        <w:color w:val="343334"/>
                        <w:spacing w:val="-5"/>
                        <w:sz w:val="14"/>
                      </w:rPr>
                      <w:t>13</w:t>
                    </w:r>
                    <w:r>
                      <w:rPr>
                        <w:rFonts w:ascii="Times New Roman"/>
                        <w:color w:val="343334"/>
                        <w:sz w:val="14"/>
                      </w:rPr>
                      <w:tab/>
                    </w:r>
                    <w:r>
                      <w:rPr>
                        <w:rFonts w:ascii="Times New Roman"/>
                        <w:color w:val="232323"/>
                        <w:spacing w:val="-5"/>
                        <w:sz w:val="14"/>
                      </w:rPr>
                      <w:t>1</w:t>
                    </w:r>
                    <w:r>
                      <w:rPr>
                        <w:rFonts w:ascii="Times New Roman"/>
                        <w:color w:val="444244"/>
                        <w:spacing w:val="-5"/>
                        <w:sz w:val="14"/>
                      </w:rPr>
                      <w:t>5</w:t>
                    </w:r>
                  </w:p>
                </w:txbxContent>
              </v:textbox>
              <w10:wrap type="none"/>
            </v:shape>
            <v:shape style="position:absolute;left:6014;top:3648;width:1841;height:481" type="#_x0000_t202" id="docshape111" filled="false" stroked="false">
              <v:textbox inset="0,0,0,0">
                <w:txbxContent>
                  <w:p>
                    <w:pPr>
                      <w:spacing w:line="230" w:lineRule="auto" w:before="0"/>
                      <w:ind w:left="0" w:right="0" w:firstLine="0"/>
                      <w:jc w:val="left"/>
                      <w:rPr>
                        <w:i/>
                        <w:sz w:val="16"/>
                      </w:rPr>
                    </w:pPr>
                    <w:r>
                      <w:rPr>
                        <w:rFonts w:ascii="Times New Roman"/>
                        <w:i/>
                        <w:color w:val="974238"/>
                        <w:spacing w:val="-22"/>
                        <w:sz w:val="16"/>
                      </w:rPr>
                      <w:t>I"</w:t>
                    </w:r>
                    <w:r>
                      <w:rPr>
                        <w:rFonts w:ascii="Times New Roman"/>
                        <w:i/>
                        <w:color w:val="974238"/>
                        <w:spacing w:val="15"/>
                        <w:sz w:val="16"/>
                      </w:rPr>
                      <w:t> </w:t>
                    </w:r>
                    <w:r>
                      <w:rPr>
                        <w:i/>
                        <w:color w:val="974238"/>
                        <w:spacing w:val="-10"/>
                        <w:w w:val="167"/>
                        <w:sz w:val="16"/>
                      </w:rPr>
                      <w:t>I</w:t>
                    </w:r>
                    <w:r>
                      <w:rPr>
                        <w:b/>
                        <w:i/>
                        <w:color w:val="974238"/>
                        <w:spacing w:val="-22"/>
                        <w:w w:val="54"/>
                        <w:position w:val="-5"/>
                        <w:sz w:val="15"/>
                      </w:rPr>
                      <w:t>L</w:t>
                    </w:r>
                    <w:r>
                      <w:rPr>
                        <w:i/>
                        <w:color w:val="974238"/>
                        <w:spacing w:val="-95"/>
                        <w:w w:val="167"/>
                        <w:sz w:val="16"/>
                      </w:rPr>
                      <w:t>J</w:t>
                    </w:r>
                    <w:r>
                      <w:rPr>
                        <w:b/>
                        <w:i/>
                        <w:color w:val="974238"/>
                        <w:spacing w:val="8"/>
                        <w:w w:val="54"/>
                        <w:position w:val="-5"/>
                        <w:sz w:val="15"/>
                      </w:rPr>
                      <w:t>!</w:t>
                    </w:r>
                    <w:r>
                      <w:rPr>
                        <w:b/>
                        <w:i/>
                        <w:color w:val="974238"/>
                        <w:spacing w:val="9"/>
                        <w:w w:val="54"/>
                        <w:position w:val="-5"/>
                        <w:sz w:val="15"/>
                      </w:rPr>
                      <w:t>J</w:t>
                    </w:r>
                    <w:r>
                      <w:rPr>
                        <w:b/>
                        <w:i/>
                        <w:color w:val="974238"/>
                        <w:spacing w:val="-11"/>
                        <w:position w:val="-5"/>
                        <w:sz w:val="15"/>
                      </w:rPr>
                      <w:t> </w:t>
                    </w:r>
                    <w:r>
                      <w:rPr>
                        <w:i/>
                        <w:color w:val="974238"/>
                        <w:spacing w:val="-22"/>
                        <w:sz w:val="16"/>
                      </w:rPr>
                      <w:t>;,</w:t>
                    </w:r>
                  </w:p>
                  <w:p>
                    <w:pPr>
                      <w:tabs>
                        <w:tab w:pos="426" w:val="left" w:leader="none"/>
                        <w:tab w:pos="758" w:val="left" w:leader="none"/>
                        <w:tab w:pos="1050" w:val="left" w:leader="none"/>
                      </w:tabs>
                      <w:spacing w:line="158" w:lineRule="exact" w:before="85"/>
                      <w:ind w:left="100" w:right="0" w:firstLine="0"/>
                      <w:jc w:val="left"/>
                      <w:rPr>
                        <w:rFonts w:ascii="Times New Roman"/>
                        <w:sz w:val="14"/>
                      </w:rPr>
                    </w:pPr>
                    <w:r>
                      <w:rPr>
                        <w:color w:val="343334"/>
                        <w:spacing w:val="-10"/>
                        <w:w w:val="110"/>
                        <w:sz w:val="13"/>
                      </w:rPr>
                      <w:t>5</w:t>
                    </w:r>
                    <w:r>
                      <w:rPr>
                        <w:color w:val="343334"/>
                        <w:sz w:val="13"/>
                      </w:rPr>
                      <w:tab/>
                    </w:r>
                    <w:r>
                      <w:rPr>
                        <w:color w:val="343334"/>
                        <w:spacing w:val="-10"/>
                        <w:w w:val="110"/>
                        <w:sz w:val="13"/>
                      </w:rPr>
                      <w:t>7</w:t>
                    </w:r>
                    <w:r>
                      <w:rPr>
                        <w:color w:val="343334"/>
                        <w:sz w:val="13"/>
                      </w:rPr>
                      <w:tab/>
                    </w:r>
                    <w:r>
                      <w:rPr>
                        <w:rFonts w:ascii="Times New Roman"/>
                        <w:color w:val="343334"/>
                        <w:spacing w:val="-10"/>
                        <w:w w:val="110"/>
                        <w:sz w:val="14"/>
                      </w:rPr>
                      <w:t>9</w:t>
                    </w:r>
                    <w:r>
                      <w:rPr>
                        <w:rFonts w:ascii="Times New Roman"/>
                        <w:color w:val="343334"/>
                        <w:sz w:val="14"/>
                      </w:rPr>
                      <w:tab/>
                    </w:r>
                    <w:r>
                      <w:rPr>
                        <w:rFonts w:ascii="Times New Roman"/>
                        <w:color w:val="232323"/>
                        <w:w w:val="110"/>
                        <w:sz w:val="14"/>
                      </w:rPr>
                      <w:t>11</w:t>
                    </w:r>
                    <w:r>
                      <w:rPr>
                        <w:rFonts w:ascii="Times New Roman"/>
                        <w:color w:val="232323"/>
                        <w:spacing w:val="52"/>
                        <w:w w:val="110"/>
                        <w:sz w:val="14"/>
                      </w:rPr>
                      <w:t>  </w:t>
                    </w:r>
                    <w:r>
                      <w:rPr>
                        <w:rFonts w:ascii="Times New Roman"/>
                        <w:color w:val="343334"/>
                        <w:w w:val="110"/>
                        <w:sz w:val="14"/>
                      </w:rPr>
                      <w:t>13</w:t>
                    </w:r>
                    <w:r>
                      <w:rPr>
                        <w:rFonts w:ascii="Times New Roman"/>
                        <w:color w:val="343334"/>
                        <w:spacing w:val="72"/>
                        <w:w w:val="150"/>
                        <w:sz w:val="14"/>
                      </w:rPr>
                      <w:t> </w:t>
                    </w:r>
                    <w:r>
                      <w:rPr>
                        <w:rFonts w:ascii="Times New Roman"/>
                        <w:color w:val="232323"/>
                        <w:spacing w:val="-5"/>
                        <w:w w:val="110"/>
                        <w:sz w:val="14"/>
                      </w:rPr>
                      <w:t>15</w:t>
                    </w:r>
                  </w:p>
                </w:txbxContent>
              </v:textbox>
              <w10:wrap type="none"/>
            </v:shape>
            <v:shape style="position:absolute;left:2546;top:4224;width:191;height:159" type="#_x0000_t202" id="docshape112" filled="false" stroked="false">
              <v:textbox inset="0,0,0,0">
                <w:txbxContent>
                  <w:p>
                    <w:pPr>
                      <w:spacing w:before="0"/>
                      <w:ind w:left="0" w:right="0" w:firstLine="0"/>
                      <w:jc w:val="left"/>
                      <w:rPr>
                        <w:rFonts w:ascii="Courier New"/>
                        <w:sz w:val="14"/>
                      </w:rPr>
                    </w:pPr>
                    <w:r>
                      <w:rPr>
                        <w:rFonts w:ascii="Courier New"/>
                        <w:color w:val="232323"/>
                        <w:spacing w:val="-5"/>
                        <w:sz w:val="14"/>
                      </w:rPr>
                      <w:t>V</w:t>
                    </w:r>
                    <w:r>
                      <w:rPr>
                        <w:rFonts w:ascii="Courier New"/>
                        <w:color w:val="010101"/>
                        <w:spacing w:val="-5"/>
                        <w:sz w:val="14"/>
                      </w:rPr>
                      <w:t>l</w:t>
                    </w:r>
                  </w:p>
                </w:txbxContent>
              </v:textbox>
              <w10:wrap type="none"/>
            </v:shape>
            <v:shape style="position:absolute;left:3422;top:4253;width:1043;height:179" type="#_x0000_t202" id="docshape113" filled="false" stroked="false">
              <v:textbox inset="0,0,0,0">
                <w:txbxContent>
                  <w:p>
                    <w:pPr>
                      <w:spacing w:line="179" w:lineRule="exact" w:before="0"/>
                      <w:ind w:left="0" w:right="0" w:firstLine="0"/>
                      <w:jc w:val="left"/>
                      <w:rPr>
                        <w:sz w:val="16"/>
                      </w:rPr>
                    </w:pPr>
                    <w:r>
                      <w:rPr>
                        <w:color w:val="010101"/>
                        <w:sz w:val="16"/>
                      </w:rPr>
                      <w:t>V1D0-</w:t>
                    </w:r>
                    <w:r>
                      <w:rPr>
                        <w:color w:val="010101"/>
                        <w:spacing w:val="-2"/>
                        <w:sz w:val="16"/>
                      </w:rPr>
                      <w:t>V1D15</w:t>
                    </w:r>
                  </w:p>
                </w:txbxContent>
              </v:textbox>
              <w10:wrap type="none"/>
            </v:shape>
            <v:shape style="position:absolute;left:6302;top:4253;width:1038;height:179" type="#_x0000_t202" id="docshape114" filled="false" stroked="false">
              <v:textbox inset="0,0,0,0">
                <w:txbxContent>
                  <w:p>
                    <w:pPr>
                      <w:spacing w:line="179" w:lineRule="exact" w:before="0"/>
                      <w:ind w:left="0" w:right="0" w:firstLine="0"/>
                      <w:jc w:val="left"/>
                      <w:rPr>
                        <w:sz w:val="16"/>
                      </w:rPr>
                    </w:pPr>
                    <w:r>
                      <w:rPr>
                        <w:color w:val="010101"/>
                        <w:sz w:val="16"/>
                      </w:rPr>
                      <w:t>V2DO-</w:t>
                    </w:r>
                    <w:r>
                      <w:rPr>
                        <w:color w:val="010101"/>
                        <w:spacing w:val="-2"/>
                        <w:sz w:val="16"/>
                      </w:rPr>
                      <w:t>V2D15</w:t>
                    </w:r>
                  </w:p>
                </w:txbxContent>
              </v:textbox>
              <w10:wrap type="none"/>
            </v:shape>
            <v:shape style="position:absolute;left:2744;top:4435;width:121;height:157" type="#_x0000_t202" id="docshape115" filled="false" stroked="false">
              <v:textbox inset="0,0,0,0">
                <w:txbxContent>
                  <w:p>
                    <w:pPr>
                      <w:spacing w:line="157" w:lineRule="exact" w:before="0"/>
                      <w:ind w:left="0" w:right="0" w:firstLine="0"/>
                      <w:jc w:val="left"/>
                      <w:rPr>
                        <w:b/>
                        <w:sz w:val="14"/>
                      </w:rPr>
                    </w:pPr>
                    <w:r>
                      <w:rPr>
                        <w:b/>
                        <w:color w:val="DA9AB8"/>
                        <w:spacing w:val="-5"/>
                        <w:w w:val="90"/>
                        <w:sz w:val="14"/>
                      </w:rPr>
                      <w:t>.L</w:t>
                    </w:r>
                  </w:p>
                </w:txbxContent>
              </v:textbox>
              <w10:wrap type="none"/>
            </v:shape>
            <v:shape style="position:absolute;left:4025;top:4628;width:2291;height:168" type="#_x0000_t202" id="docshape116" filled="false" stroked="false">
              <v:textbox inset="0,0,0,0">
                <w:txbxContent>
                  <w:p>
                    <w:pPr>
                      <w:spacing w:line="168" w:lineRule="exact" w:before="0"/>
                      <w:ind w:left="0" w:right="0" w:firstLine="0"/>
                      <w:jc w:val="left"/>
                      <w:rPr>
                        <w:sz w:val="15"/>
                      </w:rPr>
                    </w:pPr>
                    <w:r>
                      <w:rPr>
                        <w:color w:val="232323"/>
                        <w:sz w:val="15"/>
                      </w:rPr>
                      <w:t>Time</w:t>
                    </w:r>
                    <w:r>
                      <w:rPr>
                        <w:color w:val="232323"/>
                        <w:spacing w:val="8"/>
                        <w:sz w:val="15"/>
                      </w:rPr>
                      <w:t> </w:t>
                    </w:r>
                    <w:r>
                      <w:rPr>
                        <w:color w:val="343334"/>
                        <w:sz w:val="15"/>
                      </w:rPr>
                      <w:t>since</w:t>
                    </w:r>
                    <w:r>
                      <w:rPr>
                        <w:color w:val="343334"/>
                        <w:spacing w:val="-3"/>
                        <w:sz w:val="15"/>
                      </w:rPr>
                      <w:t> </w:t>
                    </w:r>
                    <w:r>
                      <w:rPr>
                        <w:color w:val="232323"/>
                        <w:sz w:val="15"/>
                      </w:rPr>
                      <w:t>last</w:t>
                    </w:r>
                    <w:r>
                      <w:rPr>
                        <w:color w:val="232323"/>
                        <w:spacing w:val="11"/>
                        <w:sz w:val="15"/>
                      </w:rPr>
                      <w:t> </w:t>
                    </w:r>
                    <w:r>
                      <w:rPr>
                        <w:color w:val="343334"/>
                        <w:sz w:val="15"/>
                      </w:rPr>
                      <w:t>vaccination</w:t>
                    </w:r>
                    <w:r>
                      <w:rPr>
                        <w:color w:val="343334"/>
                        <w:spacing w:val="13"/>
                        <w:sz w:val="15"/>
                      </w:rPr>
                      <w:t> </w:t>
                    </w:r>
                    <w:r>
                      <w:rPr>
                        <w:color w:val="343334"/>
                        <w:spacing w:val="-2"/>
                        <w:sz w:val="15"/>
                      </w:rPr>
                      <w:t>(days)</w:t>
                    </w:r>
                  </w:p>
                </w:txbxContent>
              </v:textbox>
              <w10:wrap type="none"/>
            </v:shape>
            <w10:wrap type="none"/>
          </v:group>
        </w:pict>
      </w:r>
      <w:r>
        <w:rPr>
          <w:b/>
          <w:color w:val="232323"/>
          <w:w w:val="110"/>
          <w:sz w:val="13"/>
        </w:rPr>
        <w:t>C</w:t>
      </w:r>
    </w:p>
    <w:p>
      <w:pPr>
        <w:tabs>
          <w:tab w:pos="4134" w:val="left" w:leader="none"/>
          <w:tab w:pos="6538" w:val="left" w:leader="none"/>
        </w:tabs>
        <w:spacing w:line="240" w:lineRule="auto"/>
        <w:ind w:left="1831" w:right="0" w:firstLine="0"/>
        <w:jc w:val="left"/>
        <w:rPr>
          <w:sz w:val="20"/>
        </w:rPr>
      </w:pPr>
      <w:r>
        <w:rPr>
          <w:position w:val="13"/>
          <w:sz w:val="20"/>
        </w:rPr>
        <w:drawing>
          <wp:inline distT="0" distB="0" distL="0" distR="0">
            <wp:extent cx="277499" cy="463296"/>
            <wp:effectExtent l="0" t="0" r="0" b="0"/>
            <wp:docPr id="3" name="image27.jpeg"/>
            <wp:cNvGraphicFramePr>
              <a:graphicFrameLocks noChangeAspect="1"/>
            </wp:cNvGraphicFramePr>
            <a:graphic>
              <a:graphicData uri="http://schemas.openxmlformats.org/drawingml/2006/picture">
                <pic:pic>
                  <pic:nvPicPr>
                    <pic:cNvPr id="4" name="image27.jpeg"/>
                    <pic:cNvPicPr/>
                  </pic:nvPicPr>
                  <pic:blipFill>
                    <a:blip r:embed="rId36" cstate="print"/>
                    <a:stretch>
                      <a:fillRect/>
                    </a:stretch>
                  </pic:blipFill>
                  <pic:spPr>
                    <a:xfrm>
                      <a:off x="0" y="0"/>
                      <a:ext cx="277499" cy="463296"/>
                    </a:xfrm>
                    <a:prstGeom prst="rect">
                      <a:avLst/>
                    </a:prstGeom>
                  </pic:spPr>
                </pic:pic>
              </a:graphicData>
            </a:graphic>
          </wp:inline>
        </w:drawing>
      </w:r>
      <w:r>
        <w:rPr>
          <w:position w:val="13"/>
          <w:sz w:val="20"/>
        </w:rPr>
      </w:r>
      <w:r>
        <w:rPr>
          <w:position w:val="13"/>
          <w:sz w:val="20"/>
        </w:rPr>
        <w:tab/>
      </w:r>
      <w:r>
        <w:rPr>
          <w:sz w:val="20"/>
        </w:rPr>
        <w:drawing>
          <wp:inline distT="0" distB="0" distL="0" distR="0">
            <wp:extent cx="561098" cy="560832"/>
            <wp:effectExtent l="0" t="0" r="0" b="0"/>
            <wp:docPr id="5" name="image28.jpeg"/>
            <wp:cNvGraphicFramePr>
              <a:graphicFrameLocks noChangeAspect="1"/>
            </wp:cNvGraphicFramePr>
            <a:graphic>
              <a:graphicData uri="http://schemas.openxmlformats.org/drawingml/2006/picture">
                <pic:pic>
                  <pic:nvPicPr>
                    <pic:cNvPr id="6" name="image28.jpeg"/>
                    <pic:cNvPicPr/>
                  </pic:nvPicPr>
                  <pic:blipFill>
                    <a:blip r:embed="rId37" cstate="print"/>
                    <a:stretch>
                      <a:fillRect/>
                    </a:stretch>
                  </pic:blipFill>
                  <pic:spPr>
                    <a:xfrm>
                      <a:off x="0" y="0"/>
                      <a:ext cx="561098" cy="560832"/>
                    </a:xfrm>
                    <a:prstGeom prst="rect">
                      <a:avLst/>
                    </a:prstGeom>
                  </pic:spPr>
                </pic:pic>
              </a:graphicData>
            </a:graphic>
          </wp:inline>
        </w:drawing>
      </w:r>
      <w:r>
        <w:rPr>
          <w:sz w:val="20"/>
        </w:rPr>
      </w:r>
      <w:r>
        <w:rPr>
          <w:sz w:val="20"/>
        </w:rPr>
        <w:tab/>
      </w:r>
      <w:r>
        <w:rPr>
          <w:sz w:val="20"/>
        </w:rPr>
        <w:drawing>
          <wp:inline distT="0" distB="0" distL="0" distR="0">
            <wp:extent cx="561098" cy="560832"/>
            <wp:effectExtent l="0" t="0" r="0" b="0"/>
            <wp:docPr id="7" name="image29.jpeg"/>
            <wp:cNvGraphicFramePr>
              <a:graphicFrameLocks noChangeAspect="1"/>
            </wp:cNvGraphicFramePr>
            <a:graphic>
              <a:graphicData uri="http://schemas.openxmlformats.org/drawingml/2006/picture">
                <pic:pic>
                  <pic:nvPicPr>
                    <pic:cNvPr id="8" name="image29.jpeg"/>
                    <pic:cNvPicPr/>
                  </pic:nvPicPr>
                  <pic:blipFill>
                    <a:blip r:embed="rId38" cstate="print"/>
                    <a:stretch>
                      <a:fillRect/>
                    </a:stretch>
                  </pic:blipFill>
                  <pic:spPr>
                    <a:xfrm>
                      <a:off x="0" y="0"/>
                      <a:ext cx="561098" cy="560832"/>
                    </a:xfrm>
                    <a:prstGeom prst="rect">
                      <a:avLst/>
                    </a:prstGeom>
                  </pic:spPr>
                </pic:pic>
              </a:graphicData>
            </a:graphic>
          </wp:inline>
        </w:drawing>
      </w:r>
      <w:r>
        <w:rPr>
          <w:sz w:val="20"/>
        </w:rPr>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1"/>
        <w:rPr>
          <w:b/>
          <w:sz w:val="19"/>
        </w:rPr>
      </w:pPr>
    </w:p>
    <w:p>
      <w:pPr>
        <w:spacing w:before="0"/>
        <w:ind w:left="1393" w:right="0" w:firstLine="0"/>
        <w:jc w:val="left"/>
        <w:rPr>
          <w:b/>
          <w:sz w:val="15"/>
        </w:rPr>
      </w:pPr>
      <w:r>
        <w:rPr/>
        <w:drawing>
          <wp:anchor distT="0" distB="0" distL="0" distR="0" allowOverlap="1" layoutInCell="1" locked="0" behindDoc="0" simplePos="0" relativeHeight="15736320">
            <wp:simplePos x="0" y="0"/>
            <wp:positionH relativeFrom="page">
              <wp:posOffset>0</wp:posOffset>
            </wp:positionH>
            <wp:positionV relativeFrom="paragraph">
              <wp:posOffset>-520959</wp:posOffset>
            </wp:positionV>
            <wp:extent cx="378567" cy="967329"/>
            <wp:effectExtent l="0" t="0" r="0" b="0"/>
            <wp:wrapNone/>
            <wp:docPr id="9" name="image30.png"/>
            <wp:cNvGraphicFramePr>
              <a:graphicFrameLocks noChangeAspect="1"/>
            </wp:cNvGraphicFramePr>
            <a:graphic>
              <a:graphicData uri="http://schemas.openxmlformats.org/drawingml/2006/picture">
                <pic:pic>
                  <pic:nvPicPr>
                    <pic:cNvPr id="10" name="image30.png"/>
                    <pic:cNvPicPr/>
                  </pic:nvPicPr>
                  <pic:blipFill>
                    <a:blip r:embed="rId39" cstate="print"/>
                    <a:stretch>
                      <a:fillRect/>
                    </a:stretch>
                  </pic:blipFill>
                  <pic:spPr>
                    <a:xfrm>
                      <a:off x="0" y="0"/>
                      <a:ext cx="378567" cy="967329"/>
                    </a:xfrm>
                    <a:prstGeom prst="rect">
                      <a:avLst/>
                    </a:prstGeom>
                  </pic:spPr>
                </pic:pic>
              </a:graphicData>
            </a:graphic>
          </wp:anchor>
        </w:drawing>
      </w:r>
      <w:r>
        <w:rPr/>
        <w:pict>
          <v:shape style="position:absolute;margin-left:69.875526pt;margin-top:7.688979pt;width:3.65pt;height:6.7pt;mso-position-horizontal-relative:page;mso-position-vertical-relative:paragraph;z-index:15738368" type="#_x0000_t202" id="docshape117" filled="false" stroked="false">
            <v:textbox inset="0,0,0,0">
              <w:txbxContent>
                <w:p>
                  <w:pPr>
                    <w:spacing w:line="133" w:lineRule="exact" w:before="0"/>
                    <w:ind w:left="0" w:right="0" w:firstLine="0"/>
                    <w:jc w:val="left"/>
                    <w:rPr>
                      <w:rFonts w:ascii="Times New Roman"/>
                      <w:b/>
                      <w:sz w:val="12"/>
                    </w:rPr>
                  </w:pPr>
                  <w:r>
                    <w:rPr>
                      <w:rFonts w:ascii="Times New Roman"/>
                      <w:b/>
                      <w:color w:val="232323"/>
                      <w:w w:val="84"/>
                      <w:sz w:val="12"/>
                    </w:rPr>
                    <w:t>N</w:t>
                  </w:r>
                </w:p>
              </w:txbxContent>
            </v:textbox>
            <w10:wrap type="none"/>
          </v:shape>
        </w:pict>
      </w:r>
      <w:r>
        <w:rPr>
          <w:b/>
          <w:color w:val="232323"/>
          <w:spacing w:val="-5"/>
          <w:w w:val="95"/>
          <w:sz w:val="15"/>
        </w:rPr>
        <w:t>a.,</w:t>
      </w:r>
    </w:p>
    <w:p>
      <w:pPr>
        <w:spacing w:line="227" w:lineRule="exact" w:before="31"/>
        <w:ind w:left="1395" w:right="0" w:firstLine="0"/>
        <w:jc w:val="left"/>
        <w:rPr>
          <w:rFonts w:ascii="Times New Roman"/>
          <w:sz w:val="21"/>
        </w:rPr>
      </w:pPr>
      <w:r>
        <w:rPr>
          <w:rFonts w:ascii="Times New Roman"/>
          <w:color w:val="232323"/>
          <w:spacing w:val="-129"/>
          <w:w w:val="110"/>
          <w:sz w:val="21"/>
        </w:rPr>
        <w:t>&gt;</w:t>
      </w:r>
    </w:p>
    <w:p>
      <w:pPr>
        <w:spacing w:line="128" w:lineRule="exact" w:before="0"/>
        <w:ind w:left="1389" w:right="0" w:firstLine="0"/>
        <w:jc w:val="left"/>
        <w:rPr>
          <w:b/>
          <w:sz w:val="13"/>
        </w:rPr>
      </w:pPr>
      <w:r>
        <w:rPr/>
        <w:pict>
          <v:group style="position:absolute;margin-left:270.199005pt;margin-top:.110745pt;width:122.15pt;height:46.25pt;mso-position-horizontal-relative:page;mso-position-vertical-relative:paragraph;z-index:15737344" id="docshapegroup118" coordorigin="5404,2" coordsize="2443,925">
            <v:shape style="position:absolute;left:5403;top:2;width:2443;height:904" type="#_x0000_t75" id="docshape119" stroked="false">
              <v:imagedata r:id="rId40" o:title=""/>
            </v:shape>
            <v:shape style="position:absolute;left:5403;top:2;width:2443;height:925" type="#_x0000_t202" id="docshape120"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before="96"/>
                      <w:ind w:left="986" w:right="0" w:firstLine="0"/>
                      <w:jc w:val="left"/>
                      <w:rPr>
                        <w:b/>
                        <w:sz w:val="12"/>
                      </w:rPr>
                    </w:pPr>
                    <w:r>
                      <w:rPr>
                        <w:b/>
                        <w:color w:val="974238"/>
                        <w:w w:val="105"/>
                        <w:sz w:val="12"/>
                      </w:rPr>
                      <w:t>induced</w:t>
                    </w:r>
                    <w:r>
                      <w:rPr>
                        <w:b/>
                        <w:color w:val="974238"/>
                        <w:spacing w:val="12"/>
                        <w:w w:val="105"/>
                        <w:sz w:val="12"/>
                      </w:rPr>
                      <w:t> </w:t>
                    </w:r>
                    <w:r>
                      <w:rPr>
                        <w:b/>
                        <w:color w:val="974238"/>
                        <w:spacing w:val="-2"/>
                        <w:w w:val="105"/>
                        <w:sz w:val="12"/>
                      </w:rPr>
                      <w:t>clones</w:t>
                    </w:r>
                  </w:p>
                </w:txbxContent>
              </v:textbox>
              <w10:wrap type="none"/>
            </v:shape>
            <w10:wrap type="none"/>
          </v:group>
        </w:pict>
      </w:r>
      <w:r>
        <w:rPr>
          <w:b/>
          <w:color w:val="232323"/>
          <w:spacing w:val="-5"/>
          <w:sz w:val="13"/>
        </w:rPr>
        <w:t>n:,</w:t>
      </w:r>
    </w:p>
    <w:p>
      <w:pPr>
        <w:spacing w:line="136" w:lineRule="exact" w:before="0"/>
        <w:ind w:left="1393" w:right="0" w:firstLine="0"/>
        <w:jc w:val="left"/>
        <w:rPr>
          <w:rFonts w:ascii="Times New Roman"/>
          <w:b/>
          <w:sz w:val="14"/>
        </w:rPr>
      </w:pPr>
      <w:r>
        <w:rPr>
          <w:rFonts w:ascii="Times New Roman"/>
          <w:b/>
          <w:color w:val="232323"/>
          <w:w w:val="123"/>
          <w:sz w:val="14"/>
        </w:rPr>
        <w:t>C</w:t>
      </w:r>
    </w:p>
    <w:p>
      <w:pPr>
        <w:spacing w:line="155" w:lineRule="exact" w:before="0"/>
        <w:ind w:left="1357" w:right="0" w:firstLine="0"/>
        <w:jc w:val="left"/>
        <w:rPr>
          <w:rFonts w:ascii="Times New Roman"/>
          <w:sz w:val="15"/>
        </w:rPr>
      </w:pPr>
      <w:r>
        <w:rPr>
          <w:rFonts w:ascii="Times New Roman"/>
          <w:color w:val="232323"/>
          <w:spacing w:val="-5"/>
          <w:w w:val="95"/>
          <w:sz w:val="15"/>
        </w:rPr>
        <w:t>&lt;(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8"/>
        </w:rPr>
      </w:pPr>
    </w:p>
    <w:p>
      <w:pPr>
        <w:spacing w:before="95"/>
        <w:ind w:left="1219" w:right="0" w:firstLine="0"/>
        <w:jc w:val="both"/>
        <w:rPr>
          <w:sz w:val="16"/>
        </w:rPr>
      </w:pPr>
      <w:r>
        <w:rPr>
          <w:b/>
          <w:color w:val="010101"/>
          <w:w w:val="105"/>
          <w:sz w:val="16"/>
        </w:rPr>
        <w:t>Figure</w:t>
      </w:r>
      <w:r>
        <w:rPr>
          <w:b/>
          <w:color w:val="010101"/>
          <w:spacing w:val="2"/>
          <w:w w:val="105"/>
          <w:sz w:val="16"/>
        </w:rPr>
        <w:t> </w:t>
      </w:r>
      <w:r>
        <w:rPr>
          <w:b/>
          <w:color w:val="010101"/>
          <w:w w:val="105"/>
          <w:sz w:val="16"/>
        </w:rPr>
        <w:t>1:</w:t>
      </w:r>
      <w:r>
        <w:rPr>
          <w:b/>
          <w:color w:val="010101"/>
          <w:spacing w:val="15"/>
          <w:w w:val="105"/>
          <w:sz w:val="16"/>
        </w:rPr>
        <w:t> </w:t>
      </w:r>
      <w:r>
        <w:rPr>
          <w:color w:val="010101"/>
          <w:w w:val="105"/>
          <w:sz w:val="16"/>
        </w:rPr>
        <w:t>Figure</w:t>
      </w:r>
      <w:r>
        <w:rPr>
          <w:color w:val="010101"/>
          <w:spacing w:val="8"/>
          <w:w w:val="105"/>
          <w:sz w:val="16"/>
        </w:rPr>
        <w:t> </w:t>
      </w:r>
      <w:r>
        <w:rPr>
          <w:color w:val="010101"/>
          <w:w w:val="105"/>
          <w:sz w:val="16"/>
        </w:rPr>
        <w:t>Legend</w:t>
      </w:r>
      <w:r>
        <w:rPr>
          <w:color w:val="010101"/>
          <w:spacing w:val="6"/>
          <w:w w:val="105"/>
          <w:sz w:val="16"/>
        </w:rPr>
        <w:t> </w:t>
      </w:r>
      <w:r>
        <w:rPr>
          <w:color w:val="010101"/>
          <w:w w:val="105"/>
          <w:sz w:val="16"/>
        </w:rPr>
        <w:t>on</w:t>
      </w:r>
      <w:r>
        <w:rPr>
          <w:color w:val="010101"/>
          <w:spacing w:val="-2"/>
          <w:w w:val="105"/>
          <w:sz w:val="16"/>
        </w:rPr>
        <w:t> </w:t>
      </w:r>
      <w:r>
        <w:rPr>
          <w:color w:val="010101"/>
          <w:w w:val="105"/>
          <w:sz w:val="16"/>
        </w:rPr>
        <w:t>next</w:t>
      </w:r>
      <w:r>
        <w:rPr>
          <w:color w:val="010101"/>
          <w:spacing w:val="1"/>
          <w:w w:val="105"/>
          <w:sz w:val="16"/>
        </w:rPr>
        <w:t> </w:t>
      </w:r>
      <w:r>
        <w:rPr>
          <w:color w:val="010101"/>
          <w:spacing w:val="-2"/>
          <w:w w:val="105"/>
          <w:sz w:val="16"/>
        </w:rPr>
        <w:t>page.</w:t>
      </w:r>
    </w:p>
    <w:p>
      <w:pPr>
        <w:pStyle w:val="BodyText"/>
        <w:rPr>
          <w:sz w:val="18"/>
        </w:rPr>
      </w:pPr>
    </w:p>
    <w:p>
      <w:pPr>
        <w:pStyle w:val="BodyText"/>
        <w:rPr>
          <w:sz w:val="18"/>
        </w:rPr>
      </w:pPr>
    </w:p>
    <w:p>
      <w:pPr>
        <w:pStyle w:val="BodyText"/>
        <w:rPr>
          <w:sz w:val="18"/>
        </w:rPr>
      </w:pPr>
    </w:p>
    <w:p>
      <w:pPr>
        <w:pStyle w:val="BodyText"/>
        <w:spacing w:before="3"/>
        <w:rPr>
          <w:sz w:val="18"/>
        </w:rPr>
      </w:pPr>
    </w:p>
    <w:p>
      <w:pPr>
        <w:pStyle w:val="BodyText"/>
        <w:spacing w:line="424" w:lineRule="auto" w:before="1"/>
        <w:ind w:left="1215" w:right="1194" w:firstLine="1"/>
        <w:jc w:val="both"/>
      </w:pPr>
      <w:r>
        <w:rPr>
          <w:color w:val="010101"/>
        </w:rPr>
        <w:t>between 229 and 505 unique clones per donor </w:t>
      </w:r>
      <w:r>
        <w:rPr>
          <w:b/>
          <w:color w:val="010101"/>
        </w:rPr>
        <w:t>(Figure 2a), </w:t>
      </w:r>
      <w:r>
        <w:rPr>
          <w:color w:val="010101"/>
        </w:rPr>
        <w:t>excluding clones that were only found at a single timepoint from all subsequent analysis to limit false dis­ coveries.</w:t>
      </w:r>
      <w:r>
        <w:rPr>
          <w:color w:val="010101"/>
          <w:spacing w:val="34"/>
        </w:rPr>
        <w:t> </w:t>
      </w:r>
      <w:r>
        <w:rPr>
          <w:color w:val="010101"/>
        </w:rPr>
        <w:t>In</w:t>
      </w:r>
      <w:r>
        <w:rPr>
          <w:color w:val="010101"/>
          <w:spacing w:val="-12"/>
        </w:rPr>
        <w:t> </w:t>
      </w:r>
      <w:r>
        <w:rPr>
          <w:color w:val="010101"/>
        </w:rPr>
        <w:t>line</w:t>
      </w:r>
      <w:r>
        <w:rPr>
          <w:color w:val="010101"/>
          <w:spacing w:val="-14"/>
        </w:rPr>
        <w:t> </w:t>
      </w:r>
      <w:r>
        <w:rPr>
          <w:color w:val="010101"/>
        </w:rPr>
        <w:t>with our previous studies, there</w:t>
      </w:r>
      <w:r>
        <w:rPr>
          <w:color w:val="010101"/>
          <w:spacing w:val="-3"/>
        </w:rPr>
        <w:t> </w:t>
      </w:r>
      <w:r>
        <w:rPr>
          <w:color w:val="010101"/>
        </w:rPr>
        <w:t>was</w:t>
      </w:r>
      <w:r>
        <w:rPr>
          <w:color w:val="010101"/>
          <w:spacing w:val="-3"/>
        </w:rPr>
        <w:t> </w:t>
      </w:r>
      <w:r>
        <w:rPr>
          <w:color w:val="010101"/>
        </w:rPr>
        <w:t>virtually no overlap in</w:t>
      </w:r>
      <w:r>
        <w:rPr>
          <w:color w:val="010101"/>
          <w:spacing w:val="-15"/>
        </w:rPr>
        <w:t> </w:t>
      </w:r>
      <w:r>
        <w:rPr>
          <w:color w:val="010101"/>
        </w:rPr>
        <w:t>the</w:t>
      </w:r>
      <w:r>
        <w:rPr>
          <w:color w:val="010101"/>
          <w:spacing w:val="-6"/>
        </w:rPr>
        <w:t> </w:t>
      </w:r>
      <w:r>
        <w:rPr>
          <w:color w:val="010101"/>
        </w:rPr>
        <w:t>clonal repertoire between donors (only a single clone had an overlapping mass and reten­ tion time between donors).</w:t>
      </w:r>
      <w:r>
        <w:rPr>
          <w:color w:val="010101"/>
          <w:spacing w:val="32"/>
        </w:rPr>
        <w:t> </w:t>
      </w:r>
      <w:r>
        <w:rPr>
          <w:color w:val="010101"/>
        </w:rPr>
        <w:t>In</w:t>
      </w:r>
      <w:r>
        <w:rPr>
          <w:color w:val="010101"/>
          <w:spacing w:val="-6"/>
        </w:rPr>
        <w:t> </w:t>
      </w:r>
      <w:r>
        <w:rPr>
          <w:color w:val="010101"/>
        </w:rPr>
        <w:t>contrast, overlap within each individual donor over the longitudinal</w:t>
      </w:r>
      <w:r>
        <w:rPr>
          <w:color w:val="010101"/>
          <w:spacing w:val="29"/>
        </w:rPr>
        <w:t> </w:t>
      </w:r>
      <w:r>
        <w:rPr>
          <w:color w:val="010101"/>
        </w:rPr>
        <w:t>sampling</w:t>
      </w:r>
      <w:r>
        <w:rPr>
          <w:color w:val="010101"/>
          <w:spacing w:val="24"/>
        </w:rPr>
        <w:t> </w:t>
      </w:r>
      <w:r>
        <w:rPr>
          <w:color w:val="010101"/>
        </w:rPr>
        <w:t>was exceptionally</w:t>
      </w:r>
      <w:r>
        <w:rPr>
          <w:color w:val="010101"/>
          <w:spacing w:val="32"/>
        </w:rPr>
        <w:t> </w:t>
      </w:r>
      <w:r>
        <w:rPr>
          <w:color w:val="010101"/>
        </w:rPr>
        <w:t>high (over 95% of clones</w:t>
      </w:r>
      <w:r>
        <w:rPr>
          <w:color w:val="010101"/>
          <w:spacing w:val="24"/>
        </w:rPr>
        <w:t> </w:t>
      </w:r>
      <w:r>
        <w:rPr>
          <w:color w:val="010101"/>
        </w:rPr>
        <w:t>were detected</w:t>
      </w:r>
      <w:r>
        <w:rPr>
          <w:color w:val="010101"/>
          <w:spacing w:val="23"/>
        </w:rPr>
        <w:t> </w:t>
      </w:r>
      <w:r>
        <w:rPr>
          <w:color w:val="010101"/>
        </w:rPr>
        <w:t>at</w:t>
      </w:r>
    </w:p>
    <w:p>
      <w:pPr>
        <w:spacing w:after="0" w:line="424" w:lineRule="auto"/>
        <w:jc w:val="both"/>
        <w:sectPr>
          <w:pgSz w:w="10320" w:h="14580"/>
          <w:pgMar w:header="816" w:footer="705" w:top="1100" w:bottom="900" w:left="0" w:right="0"/>
        </w:sectPr>
      </w:pPr>
    </w:p>
    <w:p>
      <w:pPr>
        <w:pStyle w:val="BodyText"/>
        <w:spacing w:before="7"/>
        <w:rPr>
          <w:sz w:val="20"/>
        </w:rPr>
      </w:pPr>
    </w:p>
    <w:p>
      <w:pPr>
        <w:spacing w:line="249" w:lineRule="auto" w:before="95"/>
        <w:ind w:left="1214" w:right="1187" w:firstLine="4"/>
        <w:jc w:val="both"/>
        <w:rPr>
          <w:sz w:val="17"/>
        </w:rPr>
      </w:pPr>
      <w:r>
        <w:rPr/>
        <w:pict>
          <v:shape style="position:absolute;margin-left:486.600037pt;margin-top:228.86763pt;width:29.3pt;height:76.1pt;mso-position-horizontal-relative:page;mso-position-vertical-relative:paragraph;z-index:15738880" type="#_x0000_t202" id="docshape121" filled="true" fillcolor="#808080" stroked="false">
            <v:textbox inset="0,0,0,0">
              <w:txbxContent>
                <w:p>
                  <w:pPr>
                    <w:pStyle w:val="BodyText"/>
                    <w:rPr>
                      <w:color w:val="000000"/>
                      <w:sz w:val="34"/>
                    </w:rPr>
                  </w:pPr>
                </w:p>
                <w:p>
                  <w:pPr>
                    <w:spacing w:before="252"/>
                    <w:ind w:left="240" w:right="0" w:firstLine="0"/>
                    <w:jc w:val="left"/>
                    <w:rPr>
                      <w:color w:val="000000"/>
                      <w:sz w:val="30"/>
                    </w:rPr>
                  </w:pPr>
                  <w:r>
                    <w:rPr>
                      <w:color w:val="FFFFFF"/>
                      <w:w w:val="104"/>
                      <w:sz w:val="30"/>
                    </w:rPr>
                    <w:t>4</w:t>
                  </w:r>
                </w:p>
              </w:txbxContent>
            </v:textbox>
            <v:fill type="solid"/>
            <w10:wrap type="none"/>
          </v:shape>
        </w:pict>
      </w:r>
      <w:r>
        <w:rPr>
          <w:b/>
          <w:color w:val="030303"/>
          <w:sz w:val="16"/>
        </w:rPr>
        <w:t>Figure 1: Study Workflow.</w:t>
      </w:r>
      <w:r>
        <w:rPr>
          <w:b/>
          <w:color w:val="030303"/>
          <w:spacing w:val="25"/>
          <w:sz w:val="16"/>
        </w:rPr>
        <w:t> </w:t>
      </w:r>
      <w:r>
        <w:rPr>
          <w:color w:val="030303"/>
          <w:sz w:val="17"/>
        </w:rPr>
        <w:t>a) Human milk samples were obtained from six donors across 16</w:t>
      </w:r>
      <w:r>
        <w:rPr>
          <w:color w:val="030303"/>
          <w:spacing w:val="-5"/>
          <w:sz w:val="17"/>
        </w:rPr>
        <w:t> </w:t>
      </w:r>
      <w:r>
        <w:rPr>
          <w:color w:val="030303"/>
          <w:sz w:val="17"/>
        </w:rPr>
        <w:t>timepoints, from</w:t>
      </w:r>
      <w:r>
        <w:rPr>
          <w:color w:val="030303"/>
          <w:spacing w:val="-12"/>
          <w:sz w:val="17"/>
        </w:rPr>
        <w:t> </w:t>
      </w:r>
      <w:r>
        <w:rPr>
          <w:color w:val="030303"/>
          <w:sz w:val="17"/>
        </w:rPr>
        <w:t>just</w:t>
      </w:r>
      <w:r>
        <w:rPr>
          <w:color w:val="030303"/>
          <w:spacing w:val="-12"/>
          <w:sz w:val="17"/>
        </w:rPr>
        <w:t> </w:t>
      </w:r>
      <w:r>
        <w:rPr>
          <w:color w:val="030303"/>
          <w:sz w:val="17"/>
        </w:rPr>
        <w:t>prior</w:t>
      </w:r>
      <w:r>
        <w:rPr>
          <w:color w:val="030303"/>
          <w:spacing w:val="-12"/>
          <w:sz w:val="17"/>
        </w:rPr>
        <w:t> </w:t>
      </w:r>
      <w:r>
        <w:rPr>
          <w:color w:val="030303"/>
          <w:sz w:val="17"/>
        </w:rPr>
        <w:t>to</w:t>
      </w:r>
      <w:r>
        <w:rPr>
          <w:color w:val="030303"/>
          <w:spacing w:val="-9"/>
          <w:sz w:val="17"/>
        </w:rPr>
        <w:t> </w:t>
      </w:r>
      <w:r>
        <w:rPr>
          <w:color w:val="030303"/>
          <w:sz w:val="17"/>
        </w:rPr>
        <w:t>the</w:t>
      </w:r>
      <w:r>
        <w:rPr>
          <w:color w:val="030303"/>
          <w:spacing w:val="-8"/>
          <w:sz w:val="17"/>
        </w:rPr>
        <w:t> </w:t>
      </w:r>
      <w:r>
        <w:rPr>
          <w:color w:val="030303"/>
          <w:sz w:val="17"/>
        </w:rPr>
        <w:t>first</w:t>
      </w:r>
      <w:r>
        <w:rPr>
          <w:color w:val="030303"/>
          <w:spacing w:val="-5"/>
          <w:sz w:val="17"/>
        </w:rPr>
        <w:t> </w:t>
      </w:r>
      <w:r>
        <w:rPr>
          <w:color w:val="030303"/>
          <w:sz w:val="17"/>
        </w:rPr>
        <w:t>vaccination until</w:t>
      </w:r>
      <w:r>
        <w:rPr>
          <w:color w:val="030303"/>
          <w:spacing w:val="-8"/>
          <w:sz w:val="17"/>
        </w:rPr>
        <w:t> </w:t>
      </w:r>
      <w:r>
        <w:rPr>
          <w:color w:val="030303"/>
          <w:sz w:val="17"/>
        </w:rPr>
        <w:t>15</w:t>
      </w:r>
      <w:r>
        <w:rPr>
          <w:color w:val="030303"/>
          <w:spacing w:val="-12"/>
          <w:sz w:val="17"/>
        </w:rPr>
        <w:t> </w:t>
      </w:r>
      <w:r>
        <w:rPr>
          <w:color w:val="030303"/>
          <w:sz w:val="17"/>
        </w:rPr>
        <w:t>days</w:t>
      </w:r>
      <w:r>
        <w:rPr>
          <w:color w:val="030303"/>
          <w:spacing w:val="-8"/>
          <w:sz w:val="17"/>
        </w:rPr>
        <w:t> </w:t>
      </w:r>
      <w:r>
        <w:rPr>
          <w:color w:val="030303"/>
          <w:sz w:val="17"/>
        </w:rPr>
        <w:t>after</w:t>
      </w:r>
      <w:r>
        <w:rPr>
          <w:color w:val="030303"/>
          <w:spacing w:val="-6"/>
          <w:sz w:val="17"/>
        </w:rPr>
        <w:t> </w:t>
      </w:r>
      <w:r>
        <w:rPr>
          <w:color w:val="030303"/>
          <w:sz w:val="17"/>
        </w:rPr>
        <w:t>the</w:t>
      </w:r>
      <w:r>
        <w:rPr>
          <w:color w:val="030303"/>
          <w:spacing w:val="-12"/>
          <w:sz w:val="17"/>
        </w:rPr>
        <w:t> </w:t>
      </w:r>
      <w:r>
        <w:rPr>
          <w:color w:val="030303"/>
          <w:sz w:val="17"/>
        </w:rPr>
        <w:t>second</w:t>
      </w:r>
      <w:r>
        <w:rPr>
          <w:color w:val="030303"/>
          <w:spacing w:val="-1"/>
          <w:sz w:val="17"/>
        </w:rPr>
        <w:t> </w:t>
      </w:r>
      <w:r>
        <w:rPr>
          <w:color w:val="030303"/>
          <w:sz w:val="17"/>
        </w:rPr>
        <w:t>vaccination.</w:t>
      </w:r>
      <w:r>
        <w:rPr>
          <w:color w:val="030303"/>
          <w:spacing w:val="21"/>
          <w:sz w:val="17"/>
        </w:rPr>
        <w:t> </w:t>
      </w:r>
      <w:r>
        <w:rPr>
          <w:color w:val="030303"/>
          <w:sz w:val="17"/>
        </w:rPr>
        <w:t>Individual</w:t>
      </w:r>
      <w:r>
        <w:rPr>
          <w:color w:val="030303"/>
          <w:spacing w:val="-10"/>
          <w:sz w:val="17"/>
        </w:rPr>
        <w:t> </w:t>
      </w:r>
      <w:r>
        <w:rPr>
          <w:color w:val="030303"/>
          <w:sz w:val="17"/>
        </w:rPr>
        <w:t>donors</w:t>
      </w:r>
      <w:r>
        <w:rPr>
          <w:color w:val="030303"/>
          <w:spacing w:val="-6"/>
          <w:sz w:val="17"/>
        </w:rPr>
        <w:t> </w:t>
      </w:r>
      <w:r>
        <w:rPr>
          <w:color w:val="030303"/>
          <w:sz w:val="17"/>
        </w:rPr>
        <w:t>received one</w:t>
      </w:r>
      <w:r>
        <w:rPr>
          <w:color w:val="030303"/>
          <w:spacing w:val="-12"/>
          <w:sz w:val="17"/>
        </w:rPr>
        <w:t> </w:t>
      </w:r>
      <w:r>
        <w:rPr>
          <w:color w:val="030303"/>
          <w:sz w:val="17"/>
        </w:rPr>
        <w:t>of</w:t>
      </w:r>
      <w:r>
        <w:rPr>
          <w:color w:val="030303"/>
          <w:spacing w:val="-12"/>
          <w:sz w:val="17"/>
        </w:rPr>
        <w:t> </w:t>
      </w:r>
      <w:r>
        <w:rPr>
          <w:color w:val="030303"/>
          <w:sz w:val="17"/>
        </w:rPr>
        <w:t>three</w:t>
      </w:r>
      <w:r>
        <w:rPr>
          <w:color w:val="030303"/>
          <w:spacing w:val="-12"/>
          <w:sz w:val="17"/>
        </w:rPr>
        <w:t> </w:t>
      </w:r>
      <w:r>
        <w:rPr>
          <w:color w:val="030303"/>
          <w:sz w:val="17"/>
        </w:rPr>
        <w:t>vaccines</w:t>
      </w:r>
      <w:r>
        <w:rPr>
          <w:color w:val="363636"/>
          <w:sz w:val="17"/>
        </w:rPr>
        <w:t>,</w:t>
      </w:r>
      <w:r>
        <w:rPr>
          <w:color w:val="363636"/>
          <w:spacing w:val="-12"/>
          <w:sz w:val="17"/>
        </w:rPr>
        <w:t> </w:t>
      </w:r>
      <w:r>
        <w:rPr>
          <w:color w:val="030303"/>
          <w:sz w:val="17"/>
        </w:rPr>
        <w:t>BNT162b2/Comirnaty</w:t>
      </w:r>
      <w:r>
        <w:rPr>
          <w:color w:val="030303"/>
          <w:spacing w:val="-5"/>
          <w:sz w:val="17"/>
        </w:rPr>
        <w:t> </w:t>
      </w:r>
      <w:r>
        <w:rPr>
          <w:color w:val="030303"/>
          <w:sz w:val="17"/>
        </w:rPr>
        <w:t>(blue)</w:t>
      </w:r>
      <w:r>
        <w:rPr>
          <w:color w:val="363636"/>
          <w:sz w:val="17"/>
        </w:rPr>
        <w:t>,</w:t>
      </w:r>
      <w:r>
        <w:rPr>
          <w:color w:val="363636"/>
          <w:spacing w:val="-12"/>
          <w:sz w:val="17"/>
        </w:rPr>
        <w:t> </w:t>
      </w:r>
      <w:r>
        <w:rPr>
          <w:color w:val="030303"/>
          <w:sz w:val="17"/>
        </w:rPr>
        <w:t>mRNA-1273/Spikevax </w:t>
      </w:r>
      <w:r>
        <w:rPr>
          <w:color w:val="181818"/>
          <w:sz w:val="17"/>
        </w:rPr>
        <w:t>(purple)</w:t>
      </w:r>
      <w:r>
        <w:rPr>
          <w:color w:val="181818"/>
          <w:spacing w:val="9"/>
          <w:sz w:val="17"/>
        </w:rPr>
        <w:t> </w:t>
      </w:r>
      <w:r>
        <w:rPr>
          <w:color w:val="030303"/>
          <w:sz w:val="17"/>
        </w:rPr>
        <w:t>or</w:t>
      </w:r>
      <w:r>
        <w:rPr>
          <w:color w:val="030303"/>
          <w:spacing w:val="-12"/>
          <w:sz w:val="17"/>
        </w:rPr>
        <w:t> </w:t>
      </w:r>
      <w:r>
        <w:rPr>
          <w:color w:val="030303"/>
          <w:sz w:val="17"/>
        </w:rPr>
        <w:t>AZD1222Naxzevria (green).</w:t>
      </w:r>
      <w:r>
        <w:rPr>
          <w:color w:val="030303"/>
          <w:spacing w:val="40"/>
          <w:sz w:val="17"/>
        </w:rPr>
        <w:t> </w:t>
      </w:r>
      <w:r>
        <w:rPr>
          <w:color w:val="030303"/>
          <w:sz w:val="17"/>
        </w:rPr>
        <w:t>The sample collections are indicated by the tubes and each vaccination with a syringe.</w:t>
      </w:r>
      <w:r>
        <w:rPr>
          <w:color w:val="030303"/>
          <w:spacing w:val="40"/>
          <w:sz w:val="17"/>
        </w:rPr>
        <w:t> </w:t>
      </w:r>
      <w:r>
        <w:rPr>
          <w:color w:val="030303"/>
          <w:sz w:val="17"/>
        </w:rPr>
        <w:t>The clock indicates the gap in time between vaccinations.</w:t>
      </w:r>
      <w:r>
        <w:rPr>
          <w:color w:val="030303"/>
          <w:spacing w:val="40"/>
          <w:sz w:val="17"/>
        </w:rPr>
        <w:t> </w:t>
      </w:r>
      <w:r>
        <w:rPr>
          <w:color w:val="030303"/>
          <w:sz w:val="17"/>
        </w:rPr>
        <w:t>b) SlgA1 was affinity-purified from human milk</w:t>
      </w:r>
      <w:r>
        <w:rPr>
          <w:color w:val="363636"/>
          <w:sz w:val="17"/>
        </w:rPr>
        <w:t>. </w:t>
      </w:r>
      <w:r>
        <w:rPr>
          <w:color w:val="030303"/>
          <w:sz w:val="17"/>
        </w:rPr>
        <w:t>Subsequently</w:t>
      </w:r>
      <w:r>
        <w:rPr>
          <w:color w:val="484848"/>
          <w:sz w:val="17"/>
        </w:rPr>
        <w:t>, </w:t>
      </w:r>
      <w:r>
        <w:rPr>
          <w:color w:val="030303"/>
          <w:sz w:val="17"/>
        </w:rPr>
        <w:t>proteolytically formed SlgA1 Fab fragments were separated and analyzed by LC-MS to obtain a list of clones (i.e</w:t>
      </w:r>
      <w:r>
        <w:rPr>
          <w:color w:val="484848"/>
          <w:sz w:val="17"/>
        </w:rPr>
        <w:t>.,</w:t>
      </w:r>
      <w:r>
        <w:rPr>
          <w:color w:val="484848"/>
          <w:spacing w:val="-8"/>
          <w:sz w:val="17"/>
        </w:rPr>
        <w:t> </w:t>
      </w:r>
      <w:r>
        <w:rPr>
          <w:color w:val="030303"/>
          <w:sz w:val="17"/>
        </w:rPr>
        <w:t>Fab molecules with a unique mass/retention time pair)</w:t>
      </w:r>
      <w:r>
        <w:rPr>
          <w:color w:val="363636"/>
          <w:sz w:val="17"/>
        </w:rPr>
        <w:t>. </w:t>
      </w:r>
      <w:r>
        <w:rPr>
          <w:color w:val="030303"/>
          <w:sz w:val="17"/>
        </w:rPr>
        <w:t>The concentration of each</w:t>
      </w:r>
      <w:r>
        <w:rPr>
          <w:color w:val="030303"/>
          <w:spacing w:val="-3"/>
          <w:sz w:val="17"/>
        </w:rPr>
        <w:t> </w:t>
      </w:r>
      <w:r>
        <w:rPr>
          <w:color w:val="030303"/>
          <w:sz w:val="17"/>
        </w:rPr>
        <w:t>clone</w:t>
      </w:r>
      <w:r>
        <w:rPr>
          <w:color w:val="030303"/>
          <w:spacing w:val="-9"/>
          <w:sz w:val="17"/>
        </w:rPr>
        <w:t> </w:t>
      </w:r>
      <w:r>
        <w:rPr>
          <w:color w:val="030303"/>
          <w:sz w:val="17"/>
        </w:rPr>
        <w:t>was</w:t>
      </w:r>
      <w:r>
        <w:rPr>
          <w:color w:val="030303"/>
          <w:spacing w:val="-8"/>
          <w:sz w:val="17"/>
        </w:rPr>
        <w:t> </w:t>
      </w:r>
      <w:r>
        <w:rPr>
          <w:color w:val="030303"/>
          <w:sz w:val="17"/>
        </w:rPr>
        <w:t>retrieved</w:t>
      </w:r>
      <w:r>
        <w:rPr>
          <w:color w:val="030303"/>
          <w:spacing w:val="-1"/>
          <w:sz w:val="17"/>
        </w:rPr>
        <w:t> </w:t>
      </w:r>
      <w:r>
        <w:rPr>
          <w:color w:val="030303"/>
          <w:sz w:val="17"/>
        </w:rPr>
        <w:t>at</w:t>
      </w:r>
      <w:r>
        <w:rPr>
          <w:color w:val="030303"/>
          <w:spacing w:val="-9"/>
          <w:sz w:val="17"/>
        </w:rPr>
        <w:t> </w:t>
      </w:r>
      <w:r>
        <w:rPr>
          <w:color w:val="030303"/>
          <w:sz w:val="17"/>
        </w:rPr>
        <w:t>the</w:t>
      </w:r>
      <w:r>
        <w:rPr>
          <w:color w:val="030303"/>
          <w:spacing w:val="-11"/>
          <w:sz w:val="17"/>
        </w:rPr>
        <w:t> </w:t>
      </w:r>
      <w:r>
        <w:rPr>
          <w:color w:val="030303"/>
          <w:sz w:val="17"/>
        </w:rPr>
        <w:t>sampled</w:t>
      </w:r>
      <w:r>
        <w:rPr>
          <w:color w:val="030303"/>
          <w:spacing w:val="-3"/>
          <w:sz w:val="17"/>
        </w:rPr>
        <w:t> </w:t>
      </w:r>
      <w:r>
        <w:rPr>
          <w:color w:val="030303"/>
          <w:sz w:val="17"/>
        </w:rPr>
        <w:t>timepoints</w:t>
      </w:r>
      <w:r>
        <w:rPr>
          <w:color w:val="030303"/>
          <w:spacing w:val="-2"/>
          <w:sz w:val="17"/>
        </w:rPr>
        <w:t> </w:t>
      </w:r>
      <w:r>
        <w:rPr>
          <w:color w:val="030303"/>
          <w:sz w:val="17"/>
        </w:rPr>
        <w:t>using</w:t>
      </w:r>
      <w:r>
        <w:rPr>
          <w:color w:val="030303"/>
          <w:spacing w:val="-8"/>
          <w:sz w:val="17"/>
        </w:rPr>
        <w:t> </w:t>
      </w:r>
      <w:r>
        <w:rPr>
          <w:color w:val="030303"/>
          <w:sz w:val="17"/>
        </w:rPr>
        <w:t>two</w:t>
      </w:r>
      <w:r>
        <w:rPr>
          <w:color w:val="030303"/>
          <w:spacing w:val="-6"/>
          <w:sz w:val="17"/>
        </w:rPr>
        <w:t> </w:t>
      </w:r>
      <w:r>
        <w:rPr>
          <w:color w:val="030303"/>
          <w:sz w:val="17"/>
        </w:rPr>
        <w:t>recombinant lgA</w:t>
      </w:r>
      <w:r>
        <w:rPr>
          <w:color w:val="030303"/>
          <w:spacing w:val="-4"/>
          <w:sz w:val="17"/>
        </w:rPr>
        <w:t> </w:t>
      </w:r>
      <w:r>
        <w:rPr>
          <w:color w:val="030303"/>
          <w:sz w:val="17"/>
        </w:rPr>
        <w:t>internal</w:t>
      </w:r>
      <w:r>
        <w:rPr>
          <w:color w:val="030303"/>
          <w:spacing w:val="-7"/>
          <w:sz w:val="17"/>
        </w:rPr>
        <w:t> </w:t>
      </w:r>
      <w:r>
        <w:rPr>
          <w:color w:val="030303"/>
          <w:sz w:val="17"/>
        </w:rPr>
        <w:t>standards.</w:t>
      </w:r>
      <w:r>
        <w:rPr>
          <w:color w:val="030303"/>
          <w:spacing w:val="14"/>
          <w:sz w:val="17"/>
        </w:rPr>
        <w:t> </w:t>
      </w:r>
      <w:r>
        <w:rPr>
          <w:color w:val="030303"/>
          <w:sz w:val="17"/>
        </w:rPr>
        <w:t>Clones were then assigned to populations based on their window of detection relative to vaccination, and these populations</w:t>
      </w:r>
      <w:r>
        <w:rPr>
          <w:color w:val="030303"/>
          <w:spacing w:val="28"/>
          <w:sz w:val="17"/>
        </w:rPr>
        <w:t> </w:t>
      </w:r>
      <w:r>
        <w:rPr>
          <w:color w:val="030303"/>
          <w:sz w:val="17"/>
        </w:rPr>
        <w:t>were</w:t>
      </w:r>
      <w:r>
        <w:rPr>
          <w:color w:val="030303"/>
          <w:spacing w:val="23"/>
          <w:sz w:val="17"/>
        </w:rPr>
        <w:t> </w:t>
      </w:r>
      <w:r>
        <w:rPr>
          <w:color w:val="030303"/>
          <w:sz w:val="17"/>
        </w:rPr>
        <w:t>analyzed</w:t>
      </w:r>
      <w:r>
        <w:rPr>
          <w:color w:val="030303"/>
          <w:spacing w:val="26"/>
          <w:sz w:val="17"/>
        </w:rPr>
        <w:t> </w:t>
      </w:r>
      <w:r>
        <w:rPr>
          <w:color w:val="030303"/>
          <w:sz w:val="17"/>
        </w:rPr>
        <w:t>for</w:t>
      </w:r>
      <w:r>
        <w:rPr>
          <w:color w:val="030303"/>
          <w:spacing w:val="19"/>
          <w:sz w:val="17"/>
        </w:rPr>
        <w:t> </w:t>
      </w:r>
      <w:r>
        <w:rPr>
          <w:color w:val="030303"/>
          <w:sz w:val="17"/>
        </w:rPr>
        <w:t>each</w:t>
      </w:r>
      <w:r>
        <w:rPr>
          <w:color w:val="030303"/>
          <w:spacing w:val="19"/>
          <w:sz w:val="17"/>
        </w:rPr>
        <w:t> </w:t>
      </w:r>
      <w:r>
        <w:rPr>
          <w:color w:val="030303"/>
          <w:sz w:val="17"/>
        </w:rPr>
        <w:t>donor</w:t>
      </w:r>
      <w:r>
        <w:rPr>
          <w:color w:val="030303"/>
          <w:spacing w:val="24"/>
          <w:sz w:val="17"/>
        </w:rPr>
        <w:t> </w:t>
      </w:r>
      <w:r>
        <w:rPr>
          <w:color w:val="030303"/>
          <w:sz w:val="17"/>
        </w:rPr>
        <w:t>individually.</w:t>
      </w:r>
      <w:r>
        <w:rPr>
          <w:color w:val="030303"/>
          <w:spacing w:val="80"/>
          <w:sz w:val="17"/>
        </w:rPr>
        <w:t> </w:t>
      </w:r>
      <w:r>
        <w:rPr>
          <w:color w:val="030303"/>
          <w:sz w:val="17"/>
        </w:rPr>
        <w:t>c)</w:t>
      </w:r>
      <w:r>
        <w:rPr>
          <w:color w:val="030303"/>
          <w:spacing w:val="15"/>
          <w:sz w:val="17"/>
        </w:rPr>
        <w:t> </w:t>
      </w:r>
      <w:r>
        <w:rPr>
          <w:color w:val="030303"/>
          <w:sz w:val="17"/>
        </w:rPr>
        <w:t>Illustrative</w:t>
      </w:r>
      <w:r>
        <w:rPr>
          <w:color w:val="030303"/>
          <w:spacing w:val="22"/>
          <w:sz w:val="17"/>
        </w:rPr>
        <w:t> </w:t>
      </w:r>
      <w:r>
        <w:rPr>
          <w:color w:val="030303"/>
          <w:sz w:val="17"/>
        </w:rPr>
        <w:t>examples</w:t>
      </w:r>
      <w:r>
        <w:rPr>
          <w:color w:val="030303"/>
          <w:spacing w:val="28"/>
          <w:sz w:val="17"/>
        </w:rPr>
        <w:t> </w:t>
      </w:r>
      <w:r>
        <w:rPr>
          <w:color w:val="030303"/>
          <w:sz w:val="17"/>
        </w:rPr>
        <w:t>of</w:t>
      </w:r>
      <w:r>
        <w:rPr>
          <w:color w:val="030303"/>
          <w:spacing w:val="17"/>
          <w:sz w:val="17"/>
        </w:rPr>
        <w:t> </w:t>
      </w:r>
      <w:r>
        <w:rPr>
          <w:color w:val="030303"/>
          <w:sz w:val="17"/>
        </w:rPr>
        <w:t>abundance</w:t>
      </w:r>
      <w:r>
        <w:rPr>
          <w:color w:val="030303"/>
          <w:spacing w:val="33"/>
          <w:sz w:val="17"/>
        </w:rPr>
        <w:t> </w:t>
      </w:r>
      <w:r>
        <w:rPr>
          <w:color w:val="030303"/>
          <w:sz w:val="17"/>
        </w:rPr>
        <w:t>profiles of clonal populations</w:t>
      </w:r>
      <w:r>
        <w:rPr>
          <w:color w:val="030303"/>
          <w:spacing w:val="36"/>
          <w:sz w:val="17"/>
        </w:rPr>
        <w:t> </w:t>
      </w:r>
      <w:r>
        <w:rPr>
          <w:color w:val="030303"/>
          <w:sz w:val="17"/>
        </w:rPr>
        <w:t>over</w:t>
      </w:r>
      <w:r>
        <w:rPr>
          <w:color w:val="030303"/>
          <w:spacing w:val="23"/>
          <w:sz w:val="17"/>
        </w:rPr>
        <w:t> </w:t>
      </w:r>
      <w:r>
        <w:rPr>
          <w:color w:val="030303"/>
          <w:sz w:val="17"/>
        </w:rPr>
        <w:t>time</w:t>
      </w:r>
      <w:r>
        <w:rPr>
          <w:color w:val="363636"/>
          <w:sz w:val="17"/>
        </w:rPr>
        <w:t>.</w:t>
      </w:r>
      <w:r>
        <w:rPr>
          <w:color w:val="363636"/>
          <w:spacing w:val="40"/>
          <w:sz w:val="17"/>
        </w:rPr>
        <w:t> </w:t>
      </w:r>
      <w:r>
        <w:rPr>
          <w:color w:val="030303"/>
          <w:sz w:val="17"/>
        </w:rPr>
        <w:t>The</w:t>
      </w:r>
      <w:r>
        <w:rPr>
          <w:color w:val="030303"/>
          <w:spacing w:val="24"/>
          <w:sz w:val="17"/>
        </w:rPr>
        <w:t> </w:t>
      </w:r>
      <w:r>
        <w:rPr>
          <w:color w:val="030303"/>
          <w:sz w:val="17"/>
        </w:rPr>
        <w:t>y-axis</w:t>
      </w:r>
      <w:r>
        <w:rPr>
          <w:color w:val="030303"/>
          <w:spacing w:val="26"/>
          <w:sz w:val="17"/>
        </w:rPr>
        <w:t> </w:t>
      </w:r>
      <w:r>
        <w:rPr>
          <w:color w:val="030303"/>
          <w:sz w:val="17"/>
        </w:rPr>
        <w:t>shows</w:t>
      </w:r>
      <w:r>
        <w:rPr>
          <w:color w:val="030303"/>
          <w:spacing w:val="23"/>
          <w:sz w:val="17"/>
        </w:rPr>
        <w:t> </w:t>
      </w:r>
      <w:r>
        <w:rPr>
          <w:color w:val="030303"/>
          <w:sz w:val="17"/>
        </w:rPr>
        <w:t>the</w:t>
      </w:r>
      <w:r>
        <w:rPr>
          <w:color w:val="030303"/>
          <w:spacing w:val="17"/>
          <w:sz w:val="17"/>
        </w:rPr>
        <w:t> </w:t>
      </w:r>
      <w:r>
        <w:rPr>
          <w:color w:val="030303"/>
          <w:sz w:val="17"/>
        </w:rPr>
        <w:t>clonal</w:t>
      </w:r>
      <w:r>
        <w:rPr>
          <w:color w:val="030303"/>
          <w:spacing w:val="19"/>
          <w:sz w:val="17"/>
        </w:rPr>
        <w:t> </w:t>
      </w:r>
      <w:r>
        <w:rPr>
          <w:color w:val="030303"/>
          <w:sz w:val="17"/>
        </w:rPr>
        <w:t>titer </w:t>
      </w:r>
      <w:r>
        <w:rPr>
          <w:color w:val="181818"/>
          <w:sz w:val="17"/>
        </w:rPr>
        <w:t>(i.e.,</w:t>
      </w:r>
      <w:r>
        <w:rPr>
          <w:color w:val="181818"/>
          <w:spacing w:val="26"/>
          <w:sz w:val="17"/>
        </w:rPr>
        <w:t> </w:t>
      </w:r>
      <w:r>
        <w:rPr>
          <w:color w:val="030303"/>
          <w:sz w:val="17"/>
        </w:rPr>
        <w:t>the</w:t>
      </w:r>
      <w:r>
        <w:rPr>
          <w:color w:val="030303"/>
          <w:spacing w:val="19"/>
          <w:sz w:val="17"/>
        </w:rPr>
        <w:t> </w:t>
      </w:r>
      <w:r>
        <w:rPr>
          <w:color w:val="030303"/>
          <w:sz w:val="17"/>
        </w:rPr>
        <w:t>summed</w:t>
      </w:r>
      <w:r>
        <w:rPr>
          <w:color w:val="030303"/>
          <w:spacing w:val="23"/>
          <w:sz w:val="17"/>
        </w:rPr>
        <w:t> </w:t>
      </w:r>
      <w:r>
        <w:rPr>
          <w:color w:val="030303"/>
          <w:sz w:val="17"/>
        </w:rPr>
        <w:t>concentrations</w:t>
      </w:r>
      <w:r>
        <w:rPr>
          <w:color w:val="030303"/>
          <w:spacing w:val="16"/>
          <w:sz w:val="17"/>
        </w:rPr>
        <w:t> </w:t>
      </w:r>
      <w:r>
        <w:rPr>
          <w:color w:val="030303"/>
          <w:sz w:val="17"/>
        </w:rPr>
        <w:t>of the clones) for each population over time.</w:t>
      </w:r>
      <w:r>
        <w:rPr>
          <w:color w:val="030303"/>
          <w:spacing w:val="40"/>
          <w:sz w:val="17"/>
        </w:rPr>
        <w:t> </w:t>
      </w:r>
      <w:r>
        <w:rPr>
          <w:color w:val="030303"/>
          <w:sz w:val="17"/>
        </w:rPr>
        <w:t>Timepoints are referred to as for example V1D3, where D3 indicates the number of days since the last vaccination</w:t>
      </w:r>
      <w:r>
        <w:rPr>
          <w:color w:val="030303"/>
          <w:spacing w:val="31"/>
          <w:sz w:val="17"/>
        </w:rPr>
        <w:t> </w:t>
      </w:r>
      <w:r>
        <w:rPr>
          <w:color w:val="030303"/>
          <w:sz w:val="17"/>
        </w:rPr>
        <w:t>and V1 indicates the last vaccination.</w:t>
      </w:r>
      <w:r>
        <w:rPr>
          <w:color w:val="030303"/>
          <w:spacing w:val="40"/>
          <w:sz w:val="17"/>
        </w:rPr>
        <w:t> </w:t>
      </w:r>
      <w:r>
        <w:rPr>
          <w:color w:val="030303"/>
          <w:sz w:val="17"/>
        </w:rPr>
        <w:t>Clones were assigned to one of four populations based on their detection window relative to vaccination.</w:t>
      </w:r>
      <w:r>
        <w:rPr>
          <w:color w:val="030303"/>
          <w:spacing w:val="40"/>
          <w:sz w:val="17"/>
        </w:rPr>
        <w:t> </w:t>
      </w:r>
      <w:r>
        <w:rPr>
          <w:color w:val="030303"/>
          <w:sz w:val="17"/>
        </w:rPr>
        <w:t>The black</w:t>
      </w:r>
      <w:r>
        <w:rPr>
          <w:color w:val="030303"/>
          <w:spacing w:val="-3"/>
          <w:sz w:val="17"/>
        </w:rPr>
        <w:t> </w:t>
      </w:r>
      <w:r>
        <w:rPr>
          <w:color w:val="030303"/>
          <w:sz w:val="17"/>
        </w:rPr>
        <w:t>line</w:t>
      </w:r>
      <w:r>
        <w:rPr>
          <w:color w:val="030303"/>
          <w:spacing w:val="-8"/>
          <w:sz w:val="17"/>
        </w:rPr>
        <w:t> </w:t>
      </w:r>
      <w:r>
        <w:rPr>
          <w:color w:val="030303"/>
          <w:sz w:val="17"/>
        </w:rPr>
        <w:t>represents </w:t>
      </w:r>
      <w:r>
        <w:rPr>
          <w:i/>
          <w:color w:val="030303"/>
          <w:sz w:val="16"/>
        </w:rPr>
        <w:t>household</w:t>
      </w:r>
      <w:r>
        <w:rPr>
          <w:i/>
          <w:color w:val="030303"/>
          <w:spacing w:val="19"/>
          <w:sz w:val="16"/>
        </w:rPr>
        <w:t> </w:t>
      </w:r>
      <w:r>
        <w:rPr>
          <w:color w:val="030303"/>
          <w:sz w:val="17"/>
        </w:rPr>
        <w:t>clones, SlgA1</w:t>
      </w:r>
      <w:r>
        <w:rPr>
          <w:color w:val="030303"/>
          <w:spacing w:val="-11"/>
          <w:sz w:val="17"/>
        </w:rPr>
        <w:t> </w:t>
      </w:r>
      <w:r>
        <w:rPr>
          <w:color w:val="030303"/>
          <w:sz w:val="17"/>
        </w:rPr>
        <w:t>clones</w:t>
      </w:r>
      <w:r>
        <w:rPr>
          <w:color w:val="030303"/>
          <w:spacing w:val="-2"/>
          <w:sz w:val="17"/>
        </w:rPr>
        <w:t> </w:t>
      </w:r>
      <w:r>
        <w:rPr>
          <w:color w:val="030303"/>
          <w:sz w:val="17"/>
        </w:rPr>
        <w:t>that</w:t>
      </w:r>
      <w:r>
        <w:rPr>
          <w:color w:val="030303"/>
          <w:spacing w:val="-5"/>
          <w:sz w:val="17"/>
        </w:rPr>
        <w:t> </w:t>
      </w:r>
      <w:r>
        <w:rPr>
          <w:color w:val="030303"/>
          <w:sz w:val="17"/>
        </w:rPr>
        <w:t>were</w:t>
      </w:r>
      <w:r>
        <w:rPr>
          <w:color w:val="030303"/>
          <w:spacing w:val="-5"/>
          <w:sz w:val="17"/>
        </w:rPr>
        <w:t> </w:t>
      </w:r>
      <w:r>
        <w:rPr>
          <w:color w:val="030303"/>
          <w:sz w:val="17"/>
        </w:rPr>
        <w:t>detected in</w:t>
      </w:r>
      <w:r>
        <w:rPr>
          <w:color w:val="030303"/>
          <w:spacing w:val="-5"/>
          <w:sz w:val="17"/>
        </w:rPr>
        <w:t> </w:t>
      </w:r>
      <w:r>
        <w:rPr>
          <w:color w:val="030303"/>
          <w:sz w:val="17"/>
        </w:rPr>
        <w:t>one</w:t>
      </w:r>
      <w:r>
        <w:rPr>
          <w:color w:val="030303"/>
          <w:spacing w:val="-2"/>
          <w:sz w:val="17"/>
        </w:rPr>
        <w:t> </w:t>
      </w:r>
      <w:r>
        <w:rPr>
          <w:color w:val="030303"/>
          <w:sz w:val="17"/>
        </w:rPr>
        <w:t>of</w:t>
      </w:r>
      <w:r>
        <w:rPr>
          <w:color w:val="030303"/>
          <w:spacing w:val="-7"/>
          <w:sz w:val="17"/>
        </w:rPr>
        <w:t> </w:t>
      </w:r>
      <w:r>
        <w:rPr>
          <w:color w:val="030303"/>
          <w:sz w:val="17"/>
        </w:rPr>
        <w:t>the</w:t>
      </w:r>
      <w:r>
        <w:rPr>
          <w:color w:val="030303"/>
          <w:spacing w:val="-4"/>
          <w:sz w:val="17"/>
        </w:rPr>
        <w:t> </w:t>
      </w:r>
      <w:r>
        <w:rPr>
          <w:color w:val="030303"/>
          <w:sz w:val="17"/>
        </w:rPr>
        <w:t>first</w:t>
      </w:r>
      <w:r>
        <w:rPr>
          <w:color w:val="030303"/>
          <w:spacing w:val="-3"/>
          <w:sz w:val="17"/>
        </w:rPr>
        <w:t> </w:t>
      </w:r>
      <w:r>
        <w:rPr>
          <w:color w:val="030303"/>
          <w:sz w:val="17"/>
        </w:rPr>
        <w:t>two</w:t>
      </w:r>
      <w:r>
        <w:rPr>
          <w:color w:val="030303"/>
          <w:spacing w:val="-10"/>
          <w:sz w:val="17"/>
        </w:rPr>
        <w:t> </w:t>
      </w:r>
      <w:r>
        <w:rPr>
          <w:color w:val="030303"/>
          <w:sz w:val="17"/>
        </w:rPr>
        <w:t>timepoints, before</w:t>
      </w:r>
      <w:r>
        <w:rPr>
          <w:color w:val="030303"/>
          <w:spacing w:val="-12"/>
          <w:sz w:val="17"/>
        </w:rPr>
        <w:t> </w:t>
      </w:r>
      <w:r>
        <w:rPr>
          <w:color w:val="030303"/>
          <w:sz w:val="17"/>
        </w:rPr>
        <w:t>a</w:t>
      </w:r>
      <w:r>
        <w:rPr>
          <w:color w:val="030303"/>
          <w:spacing w:val="-12"/>
          <w:sz w:val="17"/>
        </w:rPr>
        <w:t> </w:t>
      </w:r>
      <w:r>
        <w:rPr>
          <w:color w:val="030303"/>
          <w:sz w:val="17"/>
        </w:rPr>
        <w:t>response</w:t>
      </w:r>
      <w:r>
        <w:rPr>
          <w:color w:val="030303"/>
          <w:spacing w:val="-12"/>
          <w:sz w:val="17"/>
        </w:rPr>
        <w:t> </w:t>
      </w:r>
      <w:r>
        <w:rPr>
          <w:color w:val="030303"/>
          <w:sz w:val="17"/>
        </w:rPr>
        <w:t>to</w:t>
      </w:r>
      <w:r>
        <w:rPr>
          <w:color w:val="030303"/>
          <w:spacing w:val="-11"/>
          <w:sz w:val="17"/>
        </w:rPr>
        <w:t> </w:t>
      </w:r>
      <w:r>
        <w:rPr>
          <w:color w:val="030303"/>
          <w:sz w:val="17"/>
        </w:rPr>
        <w:t>vaccination could</w:t>
      </w:r>
      <w:r>
        <w:rPr>
          <w:color w:val="030303"/>
          <w:spacing w:val="-7"/>
          <w:sz w:val="17"/>
        </w:rPr>
        <w:t> </w:t>
      </w:r>
      <w:r>
        <w:rPr>
          <w:color w:val="030303"/>
          <w:sz w:val="17"/>
        </w:rPr>
        <w:t>be</w:t>
      </w:r>
      <w:r>
        <w:rPr>
          <w:color w:val="030303"/>
          <w:spacing w:val="-12"/>
          <w:sz w:val="17"/>
        </w:rPr>
        <w:t> </w:t>
      </w:r>
      <w:r>
        <w:rPr>
          <w:color w:val="030303"/>
          <w:sz w:val="17"/>
        </w:rPr>
        <w:t>expected</w:t>
      </w:r>
      <w:r>
        <w:rPr>
          <w:color w:val="030303"/>
          <w:spacing w:val="-4"/>
          <w:sz w:val="17"/>
        </w:rPr>
        <w:t> </w:t>
      </w:r>
      <w:r>
        <w:rPr>
          <w:color w:val="030303"/>
          <w:sz w:val="17"/>
        </w:rPr>
        <w:t>based</w:t>
      </w:r>
      <w:r>
        <w:rPr>
          <w:color w:val="030303"/>
          <w:spacing w:val="-9"/>
          <w:sz w:val="17"/>
        </w:rPr>
        <w:t> </w:t>
      </w:r>
      <w:r>
        <w:rPr>
          <w:color w:val="030303"/>
          <w:sz w:val="17"/>
        </w:rPr>
        <w:t>on</w:t>
      </w:r>
      <w:r>
        <w:rPr>
          <w:color w:val="030303"/>
          <w:spacing w:val="-12"/>
          <w:sz w:val="17"/>
        </w:rPr>
        <w:t> </w:t>
      </w:r>
      <w:r>
        <w:rPr>
          <w:color w:val="030303"/>
          <w:sz w:val="17"/>
        </w:rPr>
        <w:t>analysis</w:t>
      </w:r>
      <w:r>
        <w:rPr>
          <w:color w:val="030303"/>
          <w:spacing w:val="-5"/>
          <w:sz w:val="17"/>
        </w:rPr>
        <w:t> </w:t>
      </w:r>
      <w:r>
        <w:rPr>
          <w:color w:val="030303"/>
          <w:sz w:val="17"/>
        </w:rPr>
        <w:t>of</w:t>
      </w:r>
      <w:r>
        <w:rPr>
          <w:color w:val="030303"/>
          <w:spacing w:val="-12"/>
          <w:sz w:val="17"/>
        </w:rPr>
        <w:t> </w:t>
      </w:r>
      <w:r>
        <w:rPr>
          <w:color w:val="030303"/>
          <w:sz w:val="17"/>
        </w:rPr>
        <w:t>the</w:t>
      </w:r>
      <w:r>
        <w:rPr>
          <w:color w:val="030303"/>
          <w:spacing w:val="-11"/>
          <w:sz w:val="17"/>
        </w:rPr>
        <w:t> </w:t>
      </w:r>
      <w:r>
        <w:rPr>
          <w:color w:val="030303"/>
          <w:sz w:val="17"/>
        </w:rPr>
        <w:t>parent</w:t>
      </w:r>
      <w:r>
        <w:rPr>
          <w:color w:val="030303"/>
          <w:spacing w:val="-10"/>
          <w:sz w:val="17"/>
        </w:rPr>
        <w:t> </w:t>
      </w:r>
      <w:r>
        <w:rPr>
          <w:color w:val="030303"/>
          <w:sz w:val="17"/>
        </w:rPr>
        <w:t>cohort</w:t>
      </w:r>
      <w:r>
        <w:rPr>
          <w:color w:val="484848"/>
          <w:sz w:val="17"/>
        </w:rPr>
        <w:t>. </w:t>
      </w:r>
      <w:r>
        <w:rPr>
          <w:color w:val="030303"/>
          <w:sz w:val="17"/>
        </w:rPr>
        <w:t>All</w:t>
      </w:r>
      <w:r>
        <w:rPr>
          <w:color w:val="030303"/>
          <w:spacing w:val="-12"/>
          <w:sz w:val="17"/>
        </w:rPr>
        <w:t> </w:t>
      </w:r>
      <w:r>
        <w:rPr>
          <w:color w:val="030303"/>
          <w:sz w:val="17"/>
        </w:rPr>
        <w:t>other</w:t>
      </w:r>
      <w:r>
        <w:rPr>
          <w:color w:val="030303"/>
          <w:spacing w:val="-12"/>
          <w:sz w:val="17"/>
        </w:rPr>
        <w:t> </w:t>
      </w:r>
      <w:r>
        <w:rPr>
          <w:color w:val="030303"/>
          <w:sz w:val="17"/>
        </w:rPr>
        <w:t>clonal population</w:t>
      </w:r>
      <w:r>
        <w:rPr>
          <w:color w:val="030303"/>
          <w:spacing w:val="-7"/>
          <w:sz w:val="17"/>
        </w:rPr>
        <w:t> </w:t>
      </w:r>
      <w:r>
        <w:rPr>
          <w:color w:val="030303"/>
          <w:sz w:val="17"/>
        </w:rPr>
        <w:t>were</w:t>
      </w:r>
      <w:r>
        <w:rPr>
          <w:color w:val="030303"/>
          <w:spacing w:val="-7"/>
          <w:sz w:val="17"/>
        </w:rPr>
        <w:t> </w:t>
      </w:r>
      <w:r>
        <w:rPr>
          <w:color w:val="030303"/>
          <w:sz w:val="17"/>
        </w:rPr>
        <w:t>absent</w:t>
      </w:r>
      <w:r>
        <w:rPr>
          <w:color w:val="030303"/>
          <w:spacing w:val="-3"/>
          <w:sz w:val="17"/>
        </w:rPr>
        <w:t> </w:t>
      </w:r>
      <w:r>
        <w:rPr>
          <w:color w:val="030303"/>
          <w:sz w:val="17"/>
        </w:rPr>
        <w:t>from</w:t>
      </w:r>
      <w:r>
        <w:rPr>
          <w:color w:val="030303"/>
          <w:spacing w:val="-12"/>
          <w:sz w:val="17"/>
        </w:rPr>
        <w:t> </w:t>
      </w:r>
      <w:r>
        <w:rPr>
          <w:color w:val="030303"/>
          <w:sz w:val="17"/>
        </w:rPr>
        <w:t>these</w:t>
      </w:r>
      <w:r>
        <w:rPr>
          <w:color w:val="030303"/>
          <w:spacing w:val="-12"/>
          <w:sz w:val="17"/>
        </w:rPr>
        <w:t> </w:t>
      </w:r>
      <w:r>
        <w:rPr>
          <w:color w:val="030303"/>
          <w:sz w:val="17"/>
        </w:rPr>
        <w:t>time</w:t>
      </w:r>
      <w:r>
        <w:rPr>
          <w:color w:val="030303"/>
          <w:spacing w:val="-12"/>
          <w:sz w:val="17"/>
        </w:rPr>
        <w:t> </w:t>
      </w:r>
      <w:r>
        <w:rPr>
          <w:color w:val="030303"/>
          <w:sz w:val="17"/>
        </w:rPr>
        <w:t>points</w:t>
      </w:r>
      <w:r>
        <w:rPr>
          <w:color w:val="030303"/>
          <w:spacing w:val="-8"/>
          <w:sz w:val="17"/>
        </w:rPr>
        <w:t> </w:t>
      </w:r>
      <w:r>
        <w:rPr>
          <w:color w:val="030303"/>
          <w:sz w:val="17"/>
        </w:rPr>
        <w:t>and</w:t>
      </w:r>
      <w:r>
        <w:rPr>
          <w:color w:val="030303"/>
          <w:spacing w:val="-8"/>
          <w:sz w:val="17"/>
        </w:rPr>
        <w:t> </w:t>
      </w:r>
      <w:r>
        <w:rPr>
          <w:color w:val="030303"/>
          <w:sz w:val="17"/>
        </w:rPr>
        <w:t>are</w:t>
      </w:r>
      <w:r>
        <w:rPr>
          <w:color w:val="030303"/>
          <w:spacing w:val="-12"/>
          <w:sz w:val="17"/>
        </w:rPr>
        <w:t> </w:t>
      </w:r>
      <w:r>
        <w:rPr>
          <w:color w:val="030303"/>
          <w:sz w:val="17"/>
        </w:rPr>
        <w:t>considered vaccine</w:t>
      </w:r>
      <w:r>
        <w:rPr>
          <w:color w:val="030303"/>
          <w:spacing w:val="-9"/>
          <w:sz w:val="17"/>
        </w:rPr>
        <w:t> </w:t>
      </w:r>
      <w:r>
        <w:rPr>
          <w:color w:val="030303"/>
          <w:sz w:val="17"/>
        </w:rPr>
        <w:t>induced</w:t>
      </w:r>
      <w:r>
        <w:rPr>
          <w:color w:val="030303"/>
          <w:spacing w:val="-6"/>
          <w:sz w:val="17"/>
        </w:rPr>
        <w:t> </w:t>
      </w:r>
      <w:r>
        <w:rPr>
          <w:color w:val="030303"/>
          <w:sz w:val="17"/>
        </w:rPr>
        <w:t>clones.</w:t>
      </w:r>
      <w:r>
        <w:rPr>
          <w:color w:val="030303"/>
          <w:spacing w:val="13"/>
          <w:sz w:val="17"/>
        </w:rPr>
        <w:t> </w:t>
      </w:r>
      <w:r>
        <w:rPr>
          <w:color w:val="030303"/>
          <w:sz w:val="17"/>
        </w:rPr>
        <w:t>The</w:t>
      </w:r>
      <w:r>
        <w:rPr>
          <w:color w:val="030303"/>
          <w:spacing w:val="-12"/>
          <w:sz w:val="17"/>
        </w:rPr>
        <w:t> </w:t>
      </w:r>
      <w:r>
        <w:rPr>
          <w:color w:val="030303"/>
          <w:sz w:val="17"/>
        </w:rPr>
        <w:t>remaining three populations designated are</w:t>
      </w:r>
      <w:r>
        <w:rPr>
          <w:color w:val="030303"/>
          <w:spacing w:val="-3"/>
          <w:sz w:val="17"/>
        </w:rPr>
        <w:t> </w:t>
      </w:r>
      <w:r>
        <w:rPr>
          <w:i/>
          <w:color w:val="030303"/>
          <w:sz w:val="16"/>
        </w:rPr>
        <w:t>persistent</w:t>
      </w:r>
      <w:r>
        <w:rPr>
          <w:i/>
          <w:color w:val="030303"/>
          <w:spacing w:val="28"/>
          <w:sz w:val="16"/>
        </w:rPr>
        <w:t> </w:t>
      </w:r>
      <w:r>
        <w:rPr>
          <w:color w:val="030303"/>
          <w:sz w:val="17"/>
        </w:rPr>
        <w:t>(teal)</w:t>
      </w:r>
      <w:r>
        <w:rPr>
          <w:color w:val="363636"/>
          <w:sz w:val="17"/>
        </w:rPr>
        <w:t>,</w:t>
      </w:r>
      <w:r>
        <w:rPr>
          <w:color w:val="363636"/>
          <w:spacing w:val="-12"/>
          <w:sz w:val="17"/>
        </w:rPr>
        <w:t> </w:t>
      </w:r>
      <w:r>
        <w:rPr>
          <w:i/>
          <w:color w:val="030303"/>
          <w:sz w:val="16"/>
        </w:rPr>
        <w:t>transient </w:t>
      </w:r>
      <w:r>
        <w:rPr>
          <w:color w:val="030303"/>
          <w:sz w:val="17"/>
        </w:rPr>
        <w:t>(mustard) and </w:t>
      </w:r>
      <w:r>
        <w:rPr>
          <w:i/>
          <w:color w:val="030303"/>
          <w:sz w:val="16"/>
        </w:rPr>
        <w:t>second dose induced </w:t>
      </w:r>
      <w:r>
        <w:rPr>
          <w:color w:val="030303"/>
          <w:sz w:val="17"/>
        </w:rPr>
        <w:t>(maroon) clones.</w:t>
      </w:r>
      <w:r>
        <w:rPr>
          <w:color w:val="030303"/>
          <w:spacing w:val="40"/>
          <w:sz w:val="17"/>
        </w:rPr>
        <w:t> </w:t>
      </w:r>
      <w:r>
        <w:rPr>
          <w:color w:val="030303"/>
          <w:sz w:val="17"/>
        </w:rPr>
        <w:t>The transient population consists of clones that are only detected in the window V1D5 - V2D3</w:t>
      </w:r>
      <w:r>
        <w:rPr>
          <w:color w:val="484848"/>
          <w:sz w:val="17"/>
        </w:rPr>
        <w:t>. </w:t>
      </w:r>
      <w:r>
        <w:rPr>
          <w:color w:val="030303"/>
          <w:sz w:val="17"/>
        </w:rPr>
        <w:t>The</w:t>
      </w:r>
      <w:r>
        <w:rPr>
          <w:color w:val="030303"/>
          <w:spacing w:val="-5"/>
          <w:sz w:val="17"/>
        </w:rPr>
        <w:t> </w:t>
      </w:r>
      <w:r>
        <w:rPr>
          <w:color w:val="030303"/>
          <w:sz w:val="17"/>
        </w:rPr>
        <w:t>persistent clones are</w:t>
      </w:r>
      <w:r>
        <w:rPr>
          <w:color w:val="030303"/>
          <w:spacing w:val="-7"/>
          <w:sz w:val="17"/>
        </w:rPr>
        <w:t> </w:t>
      </w:r>
      <w:r>
        <w:rPr>
          <w:color w:val="030303"/>
          <w:sz w:val="17"/>
        </w:rPr>
        <w:t>clones</w:t>
      </w:r>
      <w:r>
        <w:rPr>
          <w:color w:val="030303"/>
          <w:spacing w:val="-1"/>
          <w:sz w:val="17"/>
        </w:rPr>
        <w:t> </w:t>
      </w:r>
      <w:r>
        <w:rPr>
          <w:color w:val="030303"/>
          <w:sz w:val="17"/>
        </w:rPr>
        <w:t>that</w:t>
      </w:r>
      <w:r>
        <w:rPr>
          <w:color w:val="030303"/>
          <w:spacing w:val="-4"/>
          <w:sz w:val="17"/>
        </w:rPr>
        <w:t> </w:t>
      </w:r>
      <w:r>
        <w:rPr>
          <w:color w:val="030303"/>
          <w:sz w:val="17"/>
        </w:rPr>
        <w:t>arise</w:t>
      </w:r>
      <w:r>
        <w:rPr>
          <w:color w:val="030303"/>
          <w:spacing w:val="-3"/>
          <w:sz w:val="17"/>
        </w:rPr>
        <w:t> </w:t>
      </w:r>
      <w:r>
        <w:rPr>
          <w:color w:val="030303"/>
          <w:sz w:val="17"/>
        </w:rPr>
        <w:t>in</w:t>
      </w:r>
      <w:r>
        <w:rPr>
          <w:color w:val="030303"/>
          <w:spacing w:val="-10"/>
          <w:sz w:val="17"/>
        </w:rPr>
        <w:t> </w:t>
      </w:r>
      <w:r>
        <w:rPr>
          <w:color w:val="030303"/>
          <w:sz w:val="17"/>
        </w:rPr>
        <w:t>the</w:t>
      </w:r>
      <w:r>
        <w:rPr>
          <w:color w:val="030303"/>
          <w:spacing w:val="-1"/>
          <w:sz w:val="17"/>
        </w:rPr>
        <w:t> </w:t>
      </w:r>
      <w:r>
        <w:rPr>
          <w:color w:val="030303"/>
          <w:sz w:val="17"/>
        </w:rPr>
        <w:t>window V1D5</w:t>
      </w:r>
      <w:r>
        <w:rPr>
          <w:color w:val="030303"/>
          <w:spacing w:val="-6"/>
          <w:sz w:val="17"/>
        </w:rPr>
        <w:t> </w:t>
      </w:r>
      <w:r>
        <w:rPr>
          <w:color w:val="030303"/>
          <w:sz w:val="17"/>
        </w:rPr>
        <w:t>-</w:t>
      </w:r>
      <w:r>
        <w:rPr>
          <w:color w:val="030303"/>
          <w:spacing w:val="-1"/>
          <w:sz w:val="17"/>
        </w:rPr>
        <w:t> </w:t>
      </w:r>
      <w:r>
        <w:rPr>
          <w:color w:val="030303"/>
          <w:sz w:val="17"/>
        </w:rPr>
        <w:t>V2D3</w:t>
      </w:r>
      <w:r>
        <w:rPr>
          <w:color w:val="030303"/>
          <w:spacing w:val="-1"/>
          <w:sz w:val="17"/>
        </w:rPr>
        <w:t> </w:t>
      </w:r>
      <w:r>
        <w:rPr>
          <w:color w:val="030303"/>
          <w:sz w:val="17"/>
        </w:rPr>
        <w:t>and</w:t>
      </w:r>
      <w:r>
        <w:rPr>
          <w:color w:val="030303"/>
          <w:spacing w:val="-1"/>
          <w:sz w:val="17"/>
        </w:rPr>
        <w:t> </w:t>
      </w:r>
      <w:r>
        <w:rPr>
          <w:color w:val="030303"/>
          <w:sz w:val="17"/>
        </w:rPr>
        <w:t>are</w:t>
      </w:r>
      <w:r>
        <w:rPr>
          <w:color w:val="030303"/>
          <w:spacing w:val="-1"/>
          <w:sz w:val="17"/>
        </w:rPr>
        <w:t> </w:t>
      </w:r>
      <w:r>
        <w:rPr>
          <w:color w:val="030303"/>
          <w:sz w:val="17"/>
        </w:rPr>
        <w:t>also</w:t>
      </w:r>
      <w:r>
        <w:rPr>
          <w:color w:val="030303"/>
          <w:spacing w:val="-4"/>
          <w:sz w:val="17"/>
        </w:rPr>
        <w:t> </w:t>
      </w:r>
      <w:r>
        <w:rPr>
          <w:color w:val="030303"/>
          <w:sz w:val="17"/>
        </w:rPr>
        <w:t>detected after</w:t>
      </w:r>
      <w:r>
        <w:rPr>
          <w:color w:val="030303"/>
          <w:spacing w:val="-3"/>
          <w:sz w:val="17"/>
        </w:rPr>
        <w:t> </w:t>
      </w:r>
      <w:r>
        <w:rPr>
          <w:color w:val="030303"/>
          <w:sz w:val="17"/>
        </w:rPr>
        <w:t>V2D3</w:t>
      </w:r>
      <w:r>
        <w:rPr>
          <w:color w:val="484848"/>
          <w:sz w:val="17"/>
        </w:rPr>
        <w:t>. </w:t>
      </w:r>
      <w:r>
        <w:rPr>
          <w:color w:val="030303"/>
          <w:sz w:val="17"/>
        </w:rPr>
        <w:t>Clones in the second dose induced population are clones that were not observed until after V2D3</w:t>
      </w:r>
      <w:r>
        <w:rPr>
          <w:color w:val="363636"/>
          <w:sz w:val="17"/>
        </w:rPr>
        <w:t>.</w:t>
      </w:r>
    </w:p>
    <w:p>
      <w:pPr>
        <w:pStyle w:val="BodyText"/>
        <w:rPr>
          <w:sz w:val="18"/>
        </w:rPr>
      </w:pPr>
    </w:p>
    <w:p>
      <w:pPr>
        <w:pStyle w:val="BodyText"/>
        <w:rPr>
          <w:sz w:val="18"/>
        </w:rPr>
      </w:pPr>
    </w:p>
    <w:p>
      <w:pPr>
        <w:pStyle w:val="BodyText"/>
        <w:rPr>
          <w:sz w:val="18"/>
        </w:rPr>
      </w:pPr>
    </w:p>
    <w:p>
      <w:pPr>
        <w:pStyle w:val="BodyText"/>
        <w:spacing w:before="9"/>
        <w:rPr>
          <w:sz w:val="22"/>
        </w:rPr>
      </w:pPr>
    </w:p>
    <w:p>
      <w:pPr>
        <w:pStyle w:val="BodyText"/>
        <w:ind w:left="1216"/>
        <w:jc w:val="both"/>
      </w:pPr>
      <w:r>
        <w:rPr>
          <w:color w:val="030303"/>
        </w:rPr>
        <w:t>more</w:t>
      </w:r>
      <w:r>
        <w:rPr>
          <w:color w:val="030303"/>
          <w:spacing w:val="2"/>
        </w:rPr>
        <w:t> </w:t>
      </w:r>
      <w:r>
        <w:rPr>
          <w:color w:val="030303"/>
        </w:rPr>
        <w:t>than</w:t>
      </w:r>
      <w:r>
        <w:rPr>
          <w:color w:val="030303"/>
          <w:spacing w:val="11"/>
        </w:rPr>
        <w:t> </w:t>
      </w:r>
      <w:r>
        <w:rPr>
          <w:color w:val="030303"/>
        </w:rPr>
        <w:t>one</w:t>
      </w:r>
      <w:r>
        <w:rPr>
          <w:color w:val="030303"/>
          <w:spacing w:val="-1"/>
        </w:rPr>
        <w:t> </w:t>
      </w:r>
      <w:r>
        <w:rPr>
          <w:color w:val="030303"/>
          <w:spacing w:val="-2"/>
        </w:rPr>
        <w:t>timepoint).//</w:t>
      </w:r>
    </w:p>
    <w:p>
      <w:pPr>
        <w:pStyle w:val="BodyText"/>
        <w:spacing w:before="9"/>
        <w:rPr>
          <w:sz w:val="25"/>
        </w:rPr>
      </w:pPr>
    </w:p>
    <w:p>
      <w:pPr>
        <w:pStyle w:val="BodyText"/>
        <w:spacing w:line="424" w:lineRule="auto"/>
        <w:ind w:left="1214" w:right="1190" w:hanging="2"/>
        <w:jc w:val="both"/>
      </w:pPr>
      <w:r>
        <w:rPr>
          <w:color w:val="030303"/>
        </w:rPr>
        <w:t>For all donors, the SlgA1 clonal repertoire was dominated by abundant clones that were already detected in the first (V1DO) or second (V1D3) milk sample, before a clonal response is expected as it is prior to or too close to vaccination, as also con­ firmed based on ELISA data (28) </w:t>
      </w:r>
      <w:r>
        <w:rPr>
          <w:b/>
          <w:color w:val="030303"/>
          <w:sz w:val="20"/>
        </w:rPr>
        <w:t>(Figure S1).</w:t>
      </w:r>
      <w:r>
        <w:rPr>
          <w:b/>
          <w:color w:val="030303"/>
          <w:spacing w:val="40"/>
          <w:sz w:val="20"/>
        </w:rPr>
        <w:t> </w:t>
      </w:r>
      <w:r>
        <w:rPr>
          <w:color w:val="030303"/>
        </w:rPr>
        <w:t>These clones, which we term </w:t>
      </w:r>
      <w:r>
        <w:rPr>
          <w:i/>
          <w:color w:val="030303"/>
          <w:sz w:val="20"/>
        </w:rPr>
        <w:t>house­</w:t>
      </w:r>
      <w:r>
        <w:rPr>
          <w:i/>
          <w:color w:val="030303"/>
          <w:sz w:val="20"/>
        </w:rPr>
        <w:t> hold </w:t>
      </w:r>
      <w:r>
        <w:rPr>
          <w:color w:val="030303"/>
        </w:rPr>
        <w:t>clones </w:t>
      </w:r>
      <w:r>
        <w:rPr>
          <w:b/>
          <w:color w:val="030303"/>
          <w:sz w:val="20"/>
        </w:rPr>
        <w:t>(Figure 1c, Figure S2), </w:t>
      </w:r>
      <w:r>
        <w:rPr>
          <w:color w:val="030303"/>
        </w:rPr>
        <w:t>accounted for 92% of the total SlgA1 </w:t>
      </w:r>
      <w:r>
        <w:rPr>
          <w:i/>
          <w:color w:val="030303"/>
          <w:sz w:val="20"/>
        </w:rPr>
        <w:t>clonal titer</w:t>
      </w:r>
      <w:r>
        <w:rPr>
          <w:i/>
          <w:color w:val="030303"/>
          <w:sz w:val="20"/>
        </w:rPr>
        <w:t> </w:t>
      </w:r>
      <w:r>
        <w:rPr>
          <w:color w:val="030303"/>
        </w:rPr>
        <w:t>(the summed abundance of all clones) of all samples combined </w:t>
      </w:r>
      <w:r>
        <w:rPr>
          <w:b/>
          <w:color w:val="030303"/>
          <w:sz w:val="20"/>
        </w:rPr>
        <w:t>(Figure 2b) </w:t>
      </w:r>
      <w:r>
        <w:rPr>
          <w:color w:val="030303"/>
        </w:rPr>
        <w:t>and 83- 99% of the total SlgA1 clonal titer in any single sample.</w:t>
      </w:r>
      <w:r>
        <w:rPr>
          <w:color w:val="030303"/>
          <w:spacing w:val="40"/>
        </w:rPr>
        <w:t> </w:t>
      </w:r>
      <w:r>
        <w:rPr>
          <w:color w:val="030303"/>
        </w:rPr>
        <w:t>In</w:t>
      </w:r>
      <w:r>
        <w:rPr>
          <w:color w:val="030303"/>
          <w:spacing w:val="-6"/>
        </w:rPr>
        <w:t> </w:t>
      </w:r>
      <w:r>
        <w:rPr>
          <w:color w:val="030303"/>
        </w:rPr>
        <w:t>each donor, we detected between 89 and 191 clones that emerged more than 3 days after the first vaccina­ tion (V1D5 and later) </w:t>
      </w:r>
      <w:r>
        <w:rPr>
          <w:b/>
          <w:color w:val="030303"/>
          <w:sz w:val="20"/>
        </w:rPr>
        <w:t>(Figure 2a).</w:t>
      </w:r>
      <w:r>
        <w:rPr>
          <w:b/>
          <w:color w:val="030303"/>
          <w:spacing w:val="40"/>
          <w:sz w:val="20"/>
        </w:rPr>
        <w:t> </w:t>
      </w:r>
      <w:r>
        <w:rPr>
          <w:color w:val="030303"/>
        </w:rPr>
        <w:t>These clones, which we termed </w:t>
      </w:r>
      <w:r>
        <w:rPr>
          <w:i/>
          <w:color w:val="030303"/>
          <w:sz w:val="20"/>
        </w:rPr>
        <w:t>vaccine induced</w:t>
      </w:r>
      <w:r>
        <w:rPr>
          <w:i/>
          <w:color w:val="030303"/>
          <w:sz w:val="20"/>
        </w:rPr>
        <w:t> clones</w:t>
      </w:r>
      <w:r>
        <w:rPr>
          <w:i/>
          <w:color w:val="030303"/>
          <w:spacing w:val="36"/>
          <w:sz w:val="20"/>
        </w:rPr>
        <w:t> </w:t>
      </w:r>
      <w:r>
        <w:rPr>
          <w:b/>
          <w:color w:val="030303"/>
          <w:sz w:val="20"/>
        </w:rPr>
        <w:t>(Figure</w:t>
      </w:r>
      <w:r>
        <w:rPr>
          <w:b/>
          <w:color w:val="030303"/>
          <w:spacing w:val="30"/>
          <w:sz w:val="20"/>
        </w:rPr>
        <w:t> </w:t>
      </w:r>
      <w:r>
        <w:rPr>
          <w:b/>
          <w:color w:val="030303"/>
          <w:sz w:val="20"/>
        </w:rPr>
        <w:t>1c,</w:t>
      </w:r>
      <w:r>
        <w:rPr>
          <w:b/>
          <w:color w:val="030303"/>
          <w:spacing w:val="24"/>
          <w:sz w:val="20"/>
        </w:rPr>
        <w:t> </w:t>
      </w:r>
      <w:r>
        <w:rPr>
          <w:b/>
          <w:color w:val="030303"/>
          <w:sz w:val="20"/>
        </w:rPr>
        <w:t>Figure</w:t>
      </w:r>
      <w:r>
        <w:rPr>
          <w:b/>
          <w:color w:val="030303"/>
          <w:spacing w:val="25"/>
          <w:sz w:val="20"/>
        </w:rPr>
        <w:t> </w:t>
      </w:r>
      <w:r>
        <w:rPr>
          <w:b/>
          <w:color w:val="030303"/>
          <w:sz w:val="20"/>
        </w:rPr>
        <w:t>S2),</w:t>
      </w:r>
      <w:r>
        <w:rPr>
          <w:b/>
          <w:color w:val="030303"/>
          <w:spacing w:val="39"/>
          <w:sz w:val="20"/>
        </w:rPr>
        <w:t> </w:t>
      </w:r>
      <w:r>
        <w:rPr>
          <w:color w:val="030303"/>
        </w:rPr>
        <w:t>made</w:t>
      </w:r>
      <w:r>
        <w:rPr>
          <w:color w:val="030303"/>
          <w:spacing w:val="22"/>
        </w:rPr>
        <w:t> </w:t>
      </w:r>
      <w:r>
        <w:rPr>
          <w:color w:val="030303"/>
        </w:rPr>
        <w:t>up</w:t>
      </w:r>
      <w:r>
        <w:rPr>
          <w:color w:val="030303"/>
          <w:spacing w:val="21"/>
        </w:rPr>
        <w:t> </w:t>
      </w:r>
      <w:r>
        <w:rPr>
          <w:color w:val="030303"/>
        </w:rPr>
        <w:t>31%</w:t>
      </w:r>
      <w:r>
        <w:rPr>
          <w:color w:val="030303"/>
          <w:spacing w:val="35"/>
        </w:rPr>
        <w:t> </w:t>
      </w:r>
      <w:r>
        <w:rPr>
          <w:color w:val="030303"/>
        </w:rPr>
        <w:t>of</w:t>
      </w:r>
      <w:r>
        <w:rPr>
          <w:color w:val="030303"/>
          <w:spacing w:val="22"/>
        </w:rPr>
        <w:t> </w:t>
      </w:r>
      <w:r>
        <w:rPr>
          <w:color w:val="030303"/>
        </w:rPr>
        <w:t>the</w:t>
      </w:r>
      <w:r>
        <w:rPr>
          <w:color w:val="030303"/>
          <w:spacing w:val="16"/>
        </w:rPr>
        <w:t> </w:t>
      </w:r>
      <w:r>
        <w:rPr>
          <w:color w:val="030303"/>
        </w:rPr>
        <w:t>total</w:t>
      </w:r>
      <w:r>
        <w:rPr>
          <w:color w:val="030303"/>
          <w:spacing w:val="20"/>
        </w:rPr>
        <w:t> </w:t>
      </w:r>
      <w:r>
        <w:rPr>
          <w:color w:val="030303"/>
        </w:rPr>
        <w:t>detected</w:t>
      </w:r>
      <w:r>
        <w:rPr>
          <w:color w:val="030303"/>
          <w:spacing w:val="40"/>
        </w:rPr>
        <w:t> </w:t>
      </w:r>
      <w:r>
        <w:rPr>
          <w:color w:val="030303"/>
        </w:rPr>
        <w:t>clones</w:t>
      </w:r>
      <w:r>
        <w:rPr>
          <w:color w:val="030303"/>
          <w:spacing w:val="34"/>
        </w:rPr>
        <w:t> </w:t>
      </w:r>
      <w:r>
        <w:rPr>
          <w:color w:val="030303"/>
        </w:rPr>
        <w:t>(793</w:t>
      </w:r>
      <w:r>
        <w:rPr>
          <w:color w:val="030303"/>
          <w:spacing w:val="23"/>
        </w:rPr>
        <w:t> </w:t>
      </w:r>
      <w:r>
        <w:rPr>
          <w:color w:val="030303"/>
        </w:rPr>
        <w:t>out of 2553</w:t>
      </w:r>
      <w:r>
        <w:rPr>
          <w:color w:val="030303"/>
          <w:spacing w:val="19"/>
        </w:rPr>
        <w:t> </w:t>
      </w:r>
      <w:r>
        <w:rPr>
          <w:color w:val="030303"/>
        </w:rPr>
        <w:t>clones,</w:t>
      </w:r>
      <w:r>
        <w:rPr>
          <w:color w:val="030303"/>
          <w:spacing w:val="25"/>
        </w:rPr>
        <w:t> </w:t>
      </w:r>
      <w:r>
        <w:rPr>
          <w:b/>
          <w:color w:val="030303"/>
          <w:sz w:val="20"/>
        </w:rPr>
        <w:t>Figure</w:t>
      </w:r>
      <w:r>
        <w:rPr>
          <w:b/>
          <w:color w:val="030303"/>
          <w:spacing w:val="22"/>
          <w:sz w:val="20"/>
        </w:rPr>
        <w:t> </w:t>
      </w:r>
      <w:r>
        <w:rPr>
          <w:b/>
          <w:color w:val="030303"/>
          <w:sz w:val="20"/>
        </w:rPr>
        <w:t>2a).</w:t>
      </w:r>
      <w:r>
        <w:rPr>
          <w:b/>
          <w:color w:val="030303"/>
          <w:spacing w:val="40"/>
          <w:sz w:val="20"/>
        </w:rPr>
        <w:t> </w:t>
      </w:r>
      <w:r>
        <w:rPr>
          <w:color w:val="030303"/>
        </w:rPr>
        <w:t>These vaccine</w:t>
      </w:r>
      <w:r>
        <w:rPr>
          <w:color w:val="030303"/>
          <w:spacing w:val="20"/>
        </w:rPr>
        <w:t> </w:t>
      </w:r>
      <w:r>
        <w:rPr>
          <w:color w:val="030303"/>
        </w:rPr>
        <w:t>induced</w:t>
      </w:r>
      <w:r>
        <w:rPr>
          <w:color w:val="030303"/>
          <w:spacing w:val="20"/>
        </w:rPr>
        <w:t> </w:t>
      </w:r>
      <w:r>
        <w:rPr>
          <w:color w:val="030303"/>
        </w:rPr>
        <w:t>clones</w:t>
      </w:r>
      <w:r>
        <w:rPr>
          <w:color w:val="030303"/>
          <w:spacing w:val="19"/>
        </w:rPr>
        <w:t> </w:t>
      </w:r>
      <w:r>
        <w:rPr>
          <w:color w:val="030303"/>
        </w:rPr>
        <w:t>were comparatively</w:t>
      </w:r>
      <w:r>
        <w:rPr>
          <w:color w:val="030303"/>
          <w:spacing w:val="34"/>
        </w:rPr>
        <w:t> </w:t>
      </w:r>
      <w:r>
        <w:rPr>
          <w:color w:val="030303"/>
        </w:rPr>
        <w:t>low in abundance</w:t>
      </w:r>
      <w:r>
        <w:rPr>
          <w:color w:val="030303"/>
          <w:spacing w:val="40"/>
        </w:rPr>
        <w:t> </w:t>
      </w:r>
      <w:r>
        <w:rPr>
          <w:color w:val="030303"/>
        </w:rPr>
        <w:t>and made up a relatively</w:t>
      </w:r>
      <w:r>
        <w:rPr>
          <w:color w:val="030303"/>
          <w:spacing w:val="40"/>
        </w:rPr>
        <w:t> </w:t>
      </w:r>
      <w:r>
        <w:rPr>
          <w:color w:val="030303"/>
        </w:rPr>
        <w:t>small portion</w:t>
      </w:r>
      <w:r>
        <w:rPr>
          <w:color w:val="030303"/>
          <w:spacing w:val="30"/>
        </w:rPr>
        <w:t> </w:t>
      </w:r>
      <w:r>
        <w:rPr>
          <w:color w:val="030303"/>
        </w:rPr>
        <w:t>of the total SlgA1 clonal titer per</w:t>
      </w:r>
      <w:r>
        <w:rPr>
          <w:color w:val="030303"/>
          <w:spacing w:val="31"/>
        </w:rPr>
        <w:t> </w:t>
      </w:r>
      <w:r>
        <w:rPr>
          <w:color w:val="030303"/>
        </w:rPr>
        <w:t>sample</w:t>
      </w:r>
      <w:r>
        <w:rPr>
          <w:color w:val="030303"/>
          <w:spacing w:val="36"/>
        </w:rPr>
        <w:t> </w:t>
      </w:r>
      <w:r>
        <w:rPr>
          <w:b/>
          <w:color w:val="030303"/>
          <w:sz w:val="20"/>
        </w:rPr>
        <w:t>(Figure</w:t>
      </w:r>
      <w:r>
        <w:rPr>
          <w:b/>
          <w:color w:val="030303"/>
          <w:spacing w:val="38"/>
          <w:sz w:val="20"/>
        </w:rPr>
        <w:t> </w:t>
      </w:r>
      <w:r>
        <w:rPr>
          <w:b/>
          <w:color w:val="030303"/>
          <w:sz w:val="20"/>
        </w:rPr>
        <w:t>2c).</w:t>
      </w:r>
      <w:r>
        <w:rPr>
          <w:b/>
          <w:color w:val="030303"/>
          <w:spacing w:val="80"/>
          <w:sz w:val="20"/>
        </w:rPr>
        <w:t> </w:t>
      </w:r>
      <w:r>
        <w:rPr>
          <w:color w:val="030303"/>
        </w:rPr>
        <w:t>Most</w:t>
      </w:r>
      <w:r>
        <w:rPr>
          <w:color w:val="030303"/>
          <w:spacing w:val="33"/>
        </w:rPr>
        <w:t> </w:t>
      </w:r>
      <w:r>
        <w:rPr>
          <w:color w:val="030303"/>
        </w:rPr>
        <w:t>of</w:t>
      </w:r>
      <w:r>
        <w:rPr>
          <w:color w:val="030303"/>
          <w:spacing w:val="26"/>
        </w:rPr>
        <w:t> </w:t>
      </w:r>
      <w:r>
        <w:rPr>
          <w:color w:val="030303"/>
        </w:rPr>
        <w:t>the</w:t>
      </w:r>
      <w:r>
        <w:rPr>
          <w:color w:val="030303"/>
          <w:spacing w:val="31"/>
        </w:rPr>
        <w:t> </w:t>
      </w:r>
      <w:r>
        <w:rPr>
          <w:color w:val="030303"/>
        </w:rPr>
        <w:t>vaccine</w:t>
      </w:r>
      <w:r>
        <w:rPr>
          <w:color w:val="030303"/>
          <w:spacing w:val="40"/>
        </w:rPr>
        <w:t> </w:t>
      </w:r>
      <w:r>
        <w:rPr>
          <w:color w:val="030303"/>
        </w:rPr>
        <w:t>induced</w:t>
      </w:r>
      <w:r>
        <w:rPr>
          <w:color w:val="030303"/>
          <w:spacing w:val="38"/>
        </w:rPr>
        <w:t> </w:t>
      </w:r>
      <w:r>
        <w:rPr>
          <w:color w:val="030303"/>
        </w:rPr>
        <w:t>clones</w:t>
      </w:r>
      <w:r>
        <w:rPr>
          <w:color w:val="030303"/>
          <w:spacing w:val="34"/>
        </w:rPr>
        <w:t> </w:t>
      </w:r>
      <w:r>
        <w:rPr>
          <w:color w:val="030303"/>
        </w:rPr>
        <w:t>emerged</w:t>
      </w:r>
      <w:r>
        <w:rPr>
          <w:color w:val="030303"/>
          <w:spacing w:val="40"/>
        </w:rPr>
        <w:t> </w:t>
      </w:r>
      <w:r>
        <w:rPr>
          <w:color w:val="030303"/>
        </w:rPr>
        <w:t>shortly</w:t>
      </w:r>
      <w:r>
        <w:rPr>
          <w:color w:val="030303"/>
          <w:spacing w:val="38"/>
        </w:rPr>
        <w:t> </w:t>
      </w:r>
      <w:r>
        <w:rPr>
          <w:color w:val="030303"/>
        </w:rPr>
        <w:t>af­ ter the first vaccination was administered:</w:t>
      </w:r>
      <w:r>
        <w:rPr>
          <w:color w:val="030303"/>
          <w:spacing w:val="40"/>
        </w:rPr>
        <w:t> </w:t>
      </w:r>
      <w:r>
        <w:rPr>
          <w:color w:val="030303"/>
        </w:rPr>
        <w:t>47% of the vaccine induced clones (377 clones), were first observed between V1D5 and V1D7 </w:t>
      </w:r>
      <w:r>
        <w:rPr>
          <w:b/>
          <w:color w:val="030303"/>
          <w:sz w:val="20"/>
        </w:rPr>
        <w:t>(Figure 2d).</w:t>
      </w:r>
      <w:r>
        <w:rPr>
          <w:b/>
          <w:color w:val="030303"/>
          <w:spacing w:val="40"/>
          <w:sz w:val="20"/>
        </w:rPr>
        <w:t> </w:t>
      </w:r>
      <w:r>
        <w:rPr>
          <w:color w:val="030303"/>
        </w:rPr>
        <w:t>This agreed with</w:t>
      </w:r>
    </w:p>
    <w:p>
      <w:pPr>
        <w:spacing w:after="0" w:line="424" w:lineRule="auto"/>
        <w:jc w:val="both"/>
        <w:sectPr>
          <w:pgSz w:w="10320" w:h="14580"/>
          <w:pgMar w:header="816" w:footer="705" w:top="1140" w:bottom="900" w:left="0" w:right="0"/>
        </w:sectPr>
      </w:pPr>
    </w:p>
    <w:p>
      <w:pPr>
        <w:pStyle w:val="BodyText"/>
        <w:rPr>
          <w:sz w:val="20"/>
        </w:rPr>
      </w:pPr>
    </w:p>
    <w:p>
      <w:pPr>
        <w:pStyle w:val="BodyText"/>
        <w:spacing w:before="9"/>
        <w:rPr>
          <w:sz w:val="13"/>
        </w:rPr>
      </w:pPr>
    </w:p>
    <w:p>
      <w:pPr>
        <w:tabs>
          <w:tab w:pos="1869" w:val="left" w:leader="none"/>
        </w:tabs>
        <w:spacing w:line="240" w:lineRule="auto"/>
        <w:ind w:left="0" w:right="0" w:firstLine="0"/>
        <w:rPr>
          <w:sz w:val="20"/>
        </w:rPr>
      </w:pPr>
      <w:r>
        <w:rPr>
          <w:position w:val="383"/>
          <w:sz w:val="20"/>
        </w:rPr>
        <w:pict>
          <v:shape style="width:29.3pt;height:76.1pt;mso-position-horizontal-relative:char;mso-position-vertical-relative:line" type="#_x0000_t202" id="docshape122" filled="true" fillcolor="#808080" stroked="false">
            <w10:anchorlock/>
            <v:textbox inset="0,0,0,0">
              <w:txbxContent>
                <w:p>
                  <w:pPr>
                    <w:pStyle w:val="BodyText"/>
                    <w:rPr>
                      <w:color w:val="000000"/>
                      <w:sz w:val="32"/>
                    </w:rPr>
                  </w:pPr>
                </w:p>
                <w:p>
                  <w:pPr>
                    <w:spacing w:before="284"/>
                    <w:ind w:left="162" w:right="0" w:firstLine="0"/>
                    <w:jc w:val="left"/>
                    <w:rPr>
                      <w:b/>
                      <w:color w:val="000000"/>
                      <w:sz w:val="29"/>
                    </w:rPr>
                  </w:pPr>
                  <w:r>
                    <w:rPr>
                      <w:b/>
                      <w:color w:val="FFFFFF"/>
                      <w:w w:val="104"/>
                      <w:sz w:val="29"/>
                    </w:rPr>
                    <w:t>4</w:t>
                  </w:r>
                </w:p>
              </w:txbxContent>
            </v:textbox>
            <v:fill type="solid"/>
          </v:shape>
        </w:pict>
      </w:r>
      <w:r>
        <w:rPr>
          <w:position w:val="383"/>
          <w:sz w:val="20"/>
        </w:rPr>
      </w:r>
      <w:r>
        <w:rPr>
          <w:position w:val="383"/>
          <w:sz w:val="20"/>
        </w:rPr>
        <w:tab/>
      </w:r>
      <w:r>
        <w:rPr>
          <w:sz w:val="20"/>
        </w:rPr>
        <w:pict>
          <v:group style="width:329.05pt;height:488.9pt;mso-position-horizontal-relative:char;mso-position-vertical-relative:line" id="docshapegroup123" coordorigin="0,0" coordsize="6581,9778">
            <v:shape style="position:absolute;left:0;top:0;width:4395;height:4522" type="#_x0000_t75" id="docshape124" stroked="false">
              <v:imagedata r:id="rId41" o:title=""/>
            </v:shape>
            <v:shape style="position:absolute;left:4382;top:0;width:2199;height:9778" type="#_x0000_t75" id="docshape125" stroked="false">
              <v:imagedata r:id="rId42" o:title=""/>
            </v:shape>
            <v:shape style="position:absolute;left:0;top:4507;width:4395;height:5271" type="#_x0000_t75" id="docshape126" stroked="false">
              <v:imagedata r:id="rId43" o:title=""/>
            </v:shape>
          </v:group>
        </w:pict>
      </w:r>
      <w:r>
        <w:rPr>
          <w:sz w:val="20"/>
        </w:rPr>
      </w:r>
    </w:p>
    <w:p>
      <w:pPr>
        <w:spacing w:line="249" w:lineRule="auto" w:before="148"/>
        <w:ind w:left="1214" w:right="1196" w:firstLine="4"/>
        <w:jc w:val="both"/>
        <w:rPr>
          <w:sz w:val="17"/>
        </w:rPr>
      </w:pPr>
      <w:r>
        <w:rPr>
          <w:b/>
          <w:color w:val="030303"/>
          <w:sz w:val="17"/>
        </w:rPr>
        <w:t>Figure 2: Emergence of novel clones after vaccination.</w:t>
      </w:r>
      <w:r>
        <w:rPr>
          <w:b/>
          <w:color w:val="030303"/>
          <w:spacing w:val="34"/>
          <w:sz w:val="17"/>
        </w:rPr>
        <w:t> </w:t>
      </w:r>
      <w:r>
        <w:rPr>
          <w:color w:val="030303"/>
          <w:sz w:val="17"/>
        </w:rPr>
        <w:t>a)</w:t>
      </w:r>
      <w:r>
        <w:rPr>
          <w:color w:val="030303"/>
          <w:spacing w:val="-2"/>
          <w:sz w:val="17"/>
        </w:rPr>
        <w:t> </w:t>
      </w:r>
      <w:r>
        <w:rPr>
          <w:color w:val="030303"/>
          <w:sz w:val="17"/>
        </w:rPr>
        <w:t>Pie charts showing the number of</w:t>
      </w:r>
      <w:r>
        <w:rPr>
          <w:color w:val="030303"/>
          <w:spacing w:val="-1"/>
          <w:sz w:val="17"/>
        </w:rPr>
        <w:t> </w:t>
      </w:r>
      <w:r>
        <w:rPr>
          <w:color w:val="030303"/>
          <w:sz w:val="17"/>
        </w:rPr>
        <w:t>unique clones designated as</w:t>
      </w:r>
      <w:r>
        <w:rPr>
          <w:color w:val="030303"/>
          <w:spacing w:val="-6"/>
          <w:sz w:val="17"/>
        </w:rPr>
        <w:t> </w:t>
      </w:r>
      <w:r>
        <w:rPr>
          <w:color w:val="030303"/>
          <w:sz w:val="17"/>
        </w:rPr>
        <w:t>household </w:t>
      </w:r>
      <w:r>
        <w:rPr>
          <w:color w:val="161616"/>
          <w:sz w:val="17"/>
        </w:rPr>
        <w:t>(dark) </w:t>
      </w:r>
      <w:r>
        <w:rPr>
          <w:color w:val="030303"/>
          <w:sz w:val="17"/>
        </w:rPr>
        <w:t>and vaccine induced </w:t>
      </w:r>
      <w:r>
        <w:rPr>
          <w:color w:val="161616"/>
          <w:sz w:val="17"/>
        </w:rPr>
        <w:t>(light), </w:t>
      </w:r>
      <w:r>
        <w:rPr>
          <w:color w:val="030303"/>
          <w:sz w:val="17"/>
        </w:rPr>
        <w:t>colored per</w:t>
      </w:r>
      <w:r>
        <w:rPr>
          <w:color w:val="030303"/>
          <w:spacing w:val="-3"/>
          <w:sz w:val="17"/>
        </w:rPr>
        <w:t> </w:t>
      </w:r>
      <w:r>
        <w:rPr>
          <w:color w:val="030303"/>
          <w:sz w:val="17"/>
        </w:rPr>
        <w:t>donor.</w:t>
      </w:r>
      <w:r>
        <w:rPr>
          <w:color w:val="030303"/>
          <w:spacing w:val="33"/>
          <w:sz w:val="17"/>
        </w:rPr>
        <w:t> </w:t>
      </w:r>
      <w:r>
        <w:rPr>
          <w:color w:val="030303"/>
          <w:sz w:val="17"/>
        </w:rPr>
        <w:t>Vaccine induced clones made up 31</w:t>
      </w:r>
      <w:r>
        <w:rPr>
          <w:rFonts w:ascii="Times New Roman"/>
          <w:color w:val="161616"/>
          <w:sz w:val="17"/>
        </w:rPr>
        <w:t>% </w:t>
      </w:r>
      <w:r>
        <w:rPr>
          <w:color w:val="030303"/>
          <w:sz w:val="17"/>
        </w:rPr>
        <w:t>of all</w:t>
      </w:r>
      <w:r>
        <w:rPr>
          <w:color w:val="030303"/>
          <w:spacing w:val="-1"/>
          <w:sz w:val="17"/>
        </w:rPr>
        <w:t> </w:t>
      </w:r>
      <w:r>
        <w:rPr>
          <w:color w:val="030303"/>
          <w:sz w:val="17"/>
        </w:rPr>
        <w:t>detected clones </w:t>
      </w:r>
      <w:r>
        <w:rPr>
          <w:color w:val="161616"/>
          <w:sz w:val="17"/>
        </w:rPr>
        <w:t>(793 </w:t>
      </w:r>
      <w:r>
        <w:rPr>
          <w:color w:val="030303"/>
          <w:sz w:val="17"/>
        </w:rPr>
        <w:t>out of 2553 clones).</w:t>
      </w:r>
      <w:r>
        <w:rPr>
          <w:color w:val="030303"/>
          <w:spacing w:val="38"/>
          <w:sz w:val="17"/>
        </w:rPr>
        <w:t> </w:t>
      </w:r>
      <w:r>
        <w:rPr>
          <w:color w:val="030303"/>
          <w:sz w:val="17"/>
        </w:rPr>
        <w:t>b) Pie charts showing the percent total abundance the household clones (dark) and vaccine induced clones </w:t>
      </w:r>
      <w:r>
        <w:rPr>
          <w:color w:val="161616"/>
          <w:sz w:val="17"/>
        </w:rPr>
        <w:t>(light)</w:t>
      </w:r>
      <w:r>
        <w:rPr>
          <w:color w:val="505050"/>
          <w:sz w:val="17"/>
        </w:rPr>
        <w:t>, </w:t>
      </w:r>
      <w:r>
        <w:rPr>
          <w:color w:val="030303"/>
          <w:sz w:val="17"/>
        </w:rPr>
        <w:t>colored per donor.</w:t>
      </w:r>
      <w:r>
        <w:rPr>
          <w:color w:val="030303"/>
          <w:spacing w:val="40"/>
          <w:sz w:val="17"/>
        </w:rPr>
        <w:t> </w:t>
      </w:r>
      <w:r>
        <w:rPr>
          <w:color w:val="030303"/>
          <w:sz w:val="17"/>
        </w:rPr>
        <w:t>c) Longitudinal changes in total SlgA1 clonal titer (left) and vaccine induced SlgA1 clonal titers (right) for each donor</w:t>
      </w:r>
      <w:r>
        <w:rPr>
          <w:color w:val="505050"/>
          <w:sz w:val="17"/>
        </w:rPr>
        <w:t>. </w:t>
      </w:r>
      <w:r>
        <w:rPr>
          <w:color w:val="030303"/>
          <w:sz w:val="17"/>
        </w:rPr>
        <w:t>Vaccine induced SlgA1</w:t>
      </w:r>
      <w:r>
        <w:rPr>
          <w:color w:val="030303"/>
          <w:spacing w:val="-4"/>
          <w:sz w:val="17"/>
        </w:rPr>
        <w:t> </w:t>
      </w:r>
      <w:r>
        <w:rPr>
          <w:color w:val="030303"/>
          <w:sz w:val="17"/>
        </w:rPr>
        <w:t>clonal</w:t>
      </w:r>
      <w:r>
        <w:rPr>
          <w:color w:val="030303"/>
          <w:spacing w:val="-2"/>
          <w:sz w:val="17"/>
        </w:rPr>
        <w:t> </w:t>
      </w:r>
      <w:r>
        <w:rPr>
          <w:color w:val="030303"/>
          <w:sz w:val="17"/>
        </w:rPr>
        <w:t>titers rise</w:t>
      </w:r>
      <w:r>
        <w:rPr>
          <w:color w:val="030303"/>
          <w:spacing w:val="-1"/>
          <w:sz w:val="17"/>
        </w:rPr>
        <w:t> </w:t>
      </w:r>
      <w:r>
        <w:rPr>
          <w:color w:val="030303"/>
          <w:sz w:val="17"/>
        </w:rPr>
        <w:t>in</w:t>
      </w:r>
      <w:r>
        <w:rPr>
          <w:color w:val="030303"/>
          <w:spacing w:val="-4"/>
          <w:sz w:val="17"/>
        </w:rPr>
        <w:t> </w:t>
      </w:r>
      <w:r>
        <w:rPr>
          <w:color w:val="030303"/>
          <w:sz w:val="17"/>
        </w:rPr>
        <w:t>response to the repeated vaccinations and</w:t>
      </w:r>
      <w:r>
        <w:rPr>
          <w:color w:val="030303"/>
          <w:spacing w:val="-2"/>
          <w:sz w:val="17"/>
        </w:rPr>
        <w:t> </w:t>
      </w:r>
      <w:r>
        <w:rPr>
          <w:color w:val="030303"/>
          <w:sz w:val="17"/>
        </w:rPr>
        <w:t>make up an average of</w:t>
      </w:r>
      <w:r>
        <w:rPr>
          <w:color w:val="030303"/>
          <w:spacing w:val="-1"/>
          <w:sz w:val="17"/>
        </w:rPr>
        <w:t> </w:t>
      </w:r>
      <w:r>
        <w:rPr>
          <w:color w:val="030303"/>
          <w:sz w:val="17"/>
        </w:rPr>
        <w:t>7% of</w:t>
      </w:r>
      <w:r>
        <w:rPr>
          <w:color w:val="030303"/>
          <w:spacing w:val="-1"/>
          <w:sz w:val="17"/>
        </w:rPr>
        <w:t> </w:t>
      </w:r>
      <w:r>
        <w:rPr>
          <w:color w:val="030303"/>
          <w:sz w:val="17"/>
        </w:rPr>
        <w:t>the total SlgA1 clonal</w:t>
      </w:r>
      <w:r>
        <w:rPr>
          <w:color w:val="030303"/>
          <w:spacing w:val="-1"/>
          <w:sz w:val="17"/>
        </w:rPr>
        <w:t> </w:t>
      </w:r>
      <w:r>
        <w:rPr>
          <w:color w:val="030303"/>
          <w:sz w:val="17"/>
        </w:rPr>
        <w:t>titer.</w:t>
      </w:r>
      <w:r>
        <w:rPr>
          <w:color w:val="030303"/>
          <w:spacing w:val="31"/>
          <w:sz w:val="17"/>
        </w:rPr>
        <w:t> </w:t>
      </w:r>
      <w:r>
        <w:rPr>
          <w:color w:val="030303"/>
          <w:sz w:val="17"/>
        </w:rPr>
        <w:t>d) Total number of unique clones detected over time (left)</w:t>
      </w:r>
      <w:r>
        <w:rPr>
          <w:color w:val="030303"/>
          <w:spacing w:val="-2"/>
          <w:sz w:val="17"/>
        </w:rPr>
        <w:t> </w:t>
      </w:r>
      <w:r>
        <w:rPr>
          <w:color w:val="030303"/>
          <w:sz w:val="17"/>
        </w:rPr>
        <w:t>and</w:t>
      </w:r>
      <w:r>
        <w:rPr>
          <w:color w:val="030303"/>
          <w:spacing w:val="-3"/>
          <w:sz w:val="17"/>
        </w:rPr>
        <w:t> </w:t>
      </w:r>
      <w:r>
        <w:rPr>
          <w:color w:val="030303"/>
          <w:sz w:val="17"/>
        </w:rPr>
        <w:t>number of</w:t>
      </w:r>
      <w:r>
        <w:rPr>
          <w:color w:val="030303"/>
          <w:spacing w:val="-12"/>
          <w:sz w:val="17"/>
        </w:rPr>
        <w:t> </w:t>
      </w:r>
      <w:r>
        <w:rPr>
          <w:color w:val="030303"/>
          <w:sz w:val="17"/>
        </w:rPr>
        <w:t>unique vaccine induced clones</w:t>
      </w:r>
      <w:r>
        <w:rPr>
          <w:color w:val="030303"/>
          <w:spacing w:val="-1"/>
          <w:sz w:val="17"/>
        </w:rPr>
        <w:t> </w:t>
      </w:r>
      <w:r>
        <w:rPr>
          <w:color w:val="030303"/>
          <w:sz w:val="17"/>
        </w:rPr>
        <w:t>(right).</w:t>
      </w:r>
      <w:r>
        <w:rPr>
          <w:color w:val="030303"/>
          <w:spacing w:val="17"/>
          <w:sz w:val="17"/>
        </w:rPr>
        <w:t> </w:t>
      </w:r>
      <w:r>
        <w:rPr>
          <w:color w:val="030303"/>
          <w:sz w:val="17"/>
        </w:rPr>
        <w:t>Novel</w:t>
      </w:r>
      <w:r>
        <w:rPr>
          <w:color w:val="030303"/>
          <w:spacing w:val="-2"/>
          <w:sz w:val="17"/>
        </w:rPr>
        <w:t> </w:t>
      </w:r>
      <w:r>
        <w:rPr>
          <w:color w:val="030303"/>
          <w:sz w:val="17"/>
        </w:rPr>
        <w:t>clones</w:t>
      </w:r>
      <w:r>
        <w:rPr>
          <w:color w:val="030303"/>
          <w:spacing w:val="-2"/>
          <w:sz w:val="17"/>
        </w:rPr>
        <w:t> </w:t>
      </w:r>
      <w:r>
        <w:rPr>
          <w:color w:val="030303"/>
          <w:sz w:val="17"/>
        </w:rPr>
        <w:t>emerge shortly after</w:t>
      </w:r>
      <w:r>
        <w:rPr>
          <w:color w:val="030303"/>
          <w:spacing w:val="-2"/>
          <w:sz w:val="17"/>
        </w:rPr>
        <w:t> </w:t>
      </w:r>
      <w:r>
        <w:rPr>
          <w:color w:val="030303"/>
          <w:sz w:val="17"/>
        </w:rPr>
        <w:t>vaccination and by day 7 nearly half of all vaccine induced clones </w:t>
      </w:r>
      <w:r>
        <w:rPr>
          <w:color w:val="161616"/>
          <w:sz w:val="17"/>
        </w:rPr>
        <w:t>(377 </w:t>
      </w:r>
      <w:r>
        <w:rPr>
          <w:color w:val="030303"/>
          <w:sz w:val="17"/>
        </w:rPr>
        <w:t>out of 793) have been detected.</w:t>
      </w:r>
    </w:p>
    <w:p>
      <w:pPr>
        <w:spacing w:after="0" w:line="249" w:lineRule="auto"/>
        <w:jc w:val="both"/>
        <w:rPr>
          <w:sz w:val="17"/>
        </w:rPr>
        <w:sectPr>
          <w:pgSz w:w="10320" w:h="14580"/>
          <w:pgMar w:header="816" w:footer="705" w:top="1140" w:bottom="900" w:left="0" w:right="0"/>
        </w:sectPr>
      </w:pPr>
    </w:p>
    <w:p>
      <w:pPr>
        <w:pStyle w:val="BodyText"/>
        <w:spacing w:before="8"/>
        <w:rPr>
          <w:sz w:val="23"/>
        </w:rPr>
      </w:pPr>
    </w:p>
    <w:p>
      <w:pPr>
        <w:pStyle w:val="BodyText"/>
        <w:spacing w:line="429" w:lineRule="auto" w:before="94"/>
        <w:ind w:left="1218" w:right="1206" w:hanging="1"/>
        <w:jc w:val="both"/>
        <w:rPr>
          <w:b/>
          <w:sz w:val="20"/>
        </w:rPr>
      </w:pPr>
      <w:r>
        <w:rPr>
          <w:color w:val="010101"/>
        </w:rPr>
        <w:t>the</w:t>
      </w:r>
      <w:r>
        <w:rPr>
          <w:color w:val="010101"/>
          <w:spacing w:val="-15"/>
        </w:rPr>
        <w:t> </w:t>
      </w:r>
      <w:r>
        <w:rPr>
          <w:color w:val="010101"/>
        </w:rPr>
        <w:t>ELISA</w:t>
      </w:r>
      <w:r>
        <w:rPr>
          <w:color w:val="010101"/>
          <w:spacing w:val="-6"/>
        </w:rPr>
        <w:t> </w:t>
      </w:r>
      <w:r>
        <w:rPr>
          <w:color w:val="010101"/>
        </w:rPr>
        <w:t>findings</w:t>
      </w:r>
      <w:r>
        <w:rPr>
          <w:color w:val="010101"/>
          <w:spacing w:val="-4"/>
        </w:rPr>
        <w:t> </w:t>
      </w:r>
      <w:r>
        <w:rPr>
          <w:color w:val="010101"/>
        </w:rPr>
        <w:t>for</w:t>
      </w:r>
      <w:r>
        <w:rPr>
          <w:color w:val="010101"/>
          <w:spacing w:val="-10"/>
        </w:rPr>
        <w:t> </w:t>
      </w:r>
      <w:r>
        <w:rPr>
          <w:color w:val="010101"/>
        </w:rPr>
        <w:t>these</w:t>
      </w:r>
      <w:r>
        <w:rPr>
          <w:color w:val="010101"/>
          <w:spacing w:val="-9"/>
        </w:rPr>
        <w:t> </w:t>
      </w:r>
      <w:r>
        <w:rPr>
          <w:color w:val="010101"/>
        </w:rPr>
        <w:t>same</w:t>
      </w:r>
      <w:r>
        <w:rPr>
          <w:color w:val="010101"/>
          <w:spacing w:val="-11"/>
        </w:rPr>
        <w:t> </w:t>
      </w:r>
      <w:r>
        <w:rPr>
          <w:color w:val="010101"/>
        </w:rPr>
        <w:t>samples, where</w:t>
      </w:r>
      <w:r>
        <w:rPr>
          <w:color w:val="010101"/>
          <w:spacing w:val="-9"/>
        </w:rPr>
        <w:t> </w:t>
      </w:r>
      <w:r>
        <w:rPr>
          <w:color w:val="010101"/>
        </w:rPr>
        <w:t>anti-spike SlgA</w:t>
      </w:r>
      <w:r>
        <w:rPr>
          <w:color w:val="010101"/>
          <w:spacing w:val="-5"/>
        </w:rPr>
        <w:t> </w:t>
      </w:r>
      <w:r>
        <w:rPr>
          <w:color w:val="010101"/>
        </w:rPr>
        <w:t>titers</w:t>
      </w:r>
      <w:r>
        <w:rPr>
          <w:color w:val="010101"/>
          <w:spacing w:val="-12"/>
        </w:rPr>
        <w:t> </w:t>
      </w:r>
      <w:r>
        <w:rPr>
          <w:color w:val="010101"/>
        </w:rPr>
        <w:t>started</w:t>
      </w:r>
      <w:r>
        <w:rPr>
          <w:color w:val="010101"/>
          <w:spacing w:val="-14"/>
        </w:rPr>
        <w:t> </w:t>
      </w:r>
      <w:r>
        <w:rPr>
          <w:color w:val="010101"/>
        </w:rPr>
        <w:t>rising around day 5, and further sharp increases were observed 9 days after vaccination </w:t>
      </w:r>
      <w:r>
        <w:rPr>
          <w:b/>
          <w:color w:val="010101"/>
          <w:sz w:val="20"/>
        </w:rPr>
        <w:t>(Figure 51).</w:t>
      </w:r>
    </w:p>
    <w:p>
      <w:pPr>
        <w:pStyle w:val="BodyText"/>
        <w:rPr>
          <w:b/>
          <w:sz w:val="22"/>
        </w:rPr>
      </w:pPr>
    </w:p>
    <w:p>
      <w:pPr>
        <w:pStyle w:val="BodyText"/>
        <w:spacing w:before="8"/>
        <w:rPr>
          <w:b/>
          <w:sz w:val="31"/>
        </w:rPr>
      </w:pPr>
    </w:p>
    <w:p>
      <w:pPr>
        <w:pStyle w:val="Heading4"/>
        <w:numPr>
          <w:ilvl w:val="2"/>
          <w:numId w:val="1"/>
        </w:numPr>
        <w:tabs>
          <w:tab w:pos="2045" w:val="left" w:leader="none"/>
        </w:tabs>
        <w:spacing w:line="412" w:lineRule="auto" w:before="1" w:after="0"/>
        <w:ind w:left="2044" w:right="1208" w:hanging="828"/>
        <w:jc w:val="both"/>
        <w:rPr>
          <w:color w:val="010101"/>
        </w:rPr>
      </w:pPr>
      <w:r>
        <w:rPr>
          <w:color w:val="010101"/>
        </w:rPr>
        <w:t>Novel clonal populations emerge</w:t>
      </w:r>
      <w:r>
        <w:rPr>
          <w:color w:val="010101"/>
          <w:spacing w:val="-1"/>
        </w:rPr>
        <w:t> </w:t>
      </w:r>
      <w:r>
        <w:rPr>
          <w:color w:val="010101"/>
        </w:rPr>
        <w:t>after</w:t>
      </w:r>
      <w:r>
        <w:rPr>
          <w:color w:val="010101"/>
          <w:spacing w:val="-1"/>
        </w:rPr>
        <w:t> </w:t>
      </w:r>
      <w:r>
        <w:rPr>
          <w:color w:val="010101"/>
        </w:rPr>
        <w:t>the</w:t>
      </w:r>
      <w:r>
        <w:rPr>
          <w:color w:val="010101"/>
          <w:spacing w:val="-5"/>
        </w:rPr>
        <w:t> </w:t>
      </w:r>
      <w:r>
        <w:rPr>
          <w:color w:val="010101"/>
        </w:rPr>
        <w:t>second vaccina­ tion in all donors</w:t>
      </w:r>
    </w:p>
    <w:p>
      <w:pPr>
        <w:pStyle w:val="BodyText"/>
        <w:spacing w:line="424" w:lineRule="auto" w:before="206"/>
        <w:ind w:left="1216" w:right="1190"/>
        <w:jc w:val="both"/>
      </w:pPr>
      <w:r>
        <w:rPr/>
        <w:pict>
          <v:shape style="position:absolute;margin-left:486.600037pt;margin-top:78.191582pt;width:29.3pt;height:76.1pt;mso-position-horizontal-relative:page;mso-position-vertical-relative:paragraph;z-index:15740416" type="#_x0000_t202" id="docshape127" filled="true" fillcolor="#808080" stroked="false">
            <v:textbox inset="0,0,0,0">
              <w:txbxContent>
                <w:p>
                  <w:pPr>
                    <w:pStyle w:val="BodyText"/>
                    <w:rPr>
                      <w:color w:val="000000"/>
                      <w:sz w:val="32"/>
                    </w:rPr>
                  </w:pPr>
                </w:p>
                <w:p>
                  <w:pPr>
                    <w:spacing w:before="284"/>
                    <w:ind w:left="238" w:right="0" w:firstLine="0"/>
                    <w:jc w:val="left"/>
                    <w:rPr>
                      <w:b/>
                      <w:color w:val="000000"/>
                      <w:sz w:val="29"/>
                    </w:rPr>
                  </w:pPr>
                  <w:r>
                    <w:rPr>
                      <w:b/>
                      <w:color w:val="FFFFFF"/>
                      <w:w w:val="104"/>
                      <w:sz w:val="29"/>
                    </w:rPr>
                    <w:t>4</w:t>
                  </w:r>
                </w:p>
              </w:txbxContent>
            </v:textbox>
            <v:fill type="solid"/>
            <w10:wrap type="none"/>
          </v:shape>
        </w:pict>
      </w:r>
      <w:r>
        <w:rPr>
          <w:color w:val="010101"/>
        </w:rPr>
        <w:t>As</w:t>
      </w:r>
      <w:r>
        <w:rPr>
          <w:color w:val="010101"/>
          <w:spacing w:val="-15"/>
        </w:rPr>
        <w:t> </w:t>
      </w:r>
      <w:r>
        <w:rPr>
          <w:color w:val="010101"/>
        </w:rPr>
        <w:t>the</w:t>
      </w:r>
      <w:r>
        <w:rPr>
          <w:color w:val="010101"/>
          <w:spacing w:val="-11"/>
        </w:rPr>
        <w:t> </w:t>
      </w:r>
      <w:r>
        <w:rPr>
          <w:color w:val="010101"/>
        </w:rPr>
        <w:t>vaccines</w:t>
      </w:r>
      <w:r>
        <w:rPr>
          <w:color w:val="010101"/>
          <w:spacing w:val="-5"/>
        </w:rPr>
        <w:t> </w:t>
      </w:r>
      <w:r>
        <w:rPr>
          <w:color w:val="010101"/>
        </w:rPr>
        <w:t>the</w:t>
      </w:r>
      <w:r>
        <w:rPr>
          <w:color w:val="010101"/>
          <w:spacing w:val="-15"/>
        </w:rPr>
        <w:t> </w:t>
      </w:r>
      <w:r>
        <w:rPr>
          <w:color w:val="010101"/>
        </w:rPr>
        <w:t>donors</w:t>
      </w:r>
      <w:r>
        <w:rPr>
          <w:color w:val="010101"/>
          <w:spacing w:val="-5"/>
        </w:rPr>
        <w:t> </w:t>
      </w:r>
      <w:r>
        <w:rPr>
          <w:color w:val="010101"/>
        </w:rPr>
        <w:t>received consist of</w:t>
      </w:r>
      <w:r>
        <w:rPr>
          <w:color w:val="010101"/>
          <w:spacing w:val="-15"/>
        </w:rPr>
        <w:t> </w:t>
      </w:r>
      <w:r>
        <w:rPr>
          <w:color w:val="010101"/>
        </w:rPr>
        <w:t>two</w:t>
      </w:r>
      <w:r>
        <w:rPr>
          <w:color w:val="010101"/>
          <w:spacing w:val="-5"/>
        </w:rPr>
        <w:t> </w:t>
      </w:r>
      <w:r>
        <w:rPr>
          <w:color w:val="010101"/>
        </w:rPr>
        <w:t>doses,</w:t>
      </w:r>
      <w:r>
        <w:rPr>
          <w:color w:val="010101"/>
          <w:spacing w:val="-1"/>
        </w:rPr>
        <w:t> </w:t>
      </w:r>
      <w:r>
        <w:rPr>
          <w:color w:val="010101"/>
        </w:rPr>
        <w:t>we</w:t>
      </w:r>
      <w:r>
        <w:rPr>
          <w:color w:val="010101"/>
          <w:spacing w:val="-15"/>
        </w:rPr>
        <w:t> </w:t>
      </w:r>
      <w:r>
        <w:rPr>
          <w:color w:val="010101"/>
        </w:rPr>
        <w:t>defined four</w:t>
      </w:r>
      <w:r>
        <w:rPr>
          <w:color w:val="010101"/>
          <w:spacing w:val="-6"/>
        </w:rPr>
        <w:t> </w:t>
      </w:r>
      <w:r>
        <w:rPr>
          <w:color w:val="010101"/>
        </w:rPr>
        <w:t>clonal</w:t>
      </w:r>
      <w:r>
        <w:rPr>
          <w:color w:val="010101"/>
          <w:spacing w:val="-6"/>
        </w:rPr>
        <w:t> </w:t>
      </w:r>
      <w:r>
        <w:rPr>
          <w:color w:val="010101"/>
        </w:rPr>
        <w:t>pop­ ulations based on the window of detection relative to both vaccinations </w:t>
      </w:r>
      <w:r>
        <w:rPr>
          <w:b/>
          <w:color w:val="010101"/>
          <w:sz w:val="20"/>
        </w:rPr>
        <w:t>(Figure 1c, Table 51).</w:t>
      </w:r>
      <w:r>
        <w:rPr>
          <w:b/>
          <w:color w:val="010101"/>
          <w:spacing w:val="40"/>
          <w:sz w:val="20"/>
        </w:rPr>
        <w:t> </w:t>
      </w:r>
      <w:r>
        <w:rPr>
          <w:color w:val="010101"/>
        </w:rPr>
        <w:t>The first population we termed above as </w:t>
      </w:r>
      <w:r>
        <w:rPr>
          <w:i/>
          <w:color w:val="010101"/>
        </w:rPr>
        <w:t>household </w:t>
      </w:r>
      <w:r>
        <w:rPr>
          <w:color w:val="010101"/>
        </w:rPr>
        <w:t>clones.</w:t>
      </w:r>
      <w:r>
        <w:rPr>
          <w:color w:val="010101"/>
          <w:spacing w:val="40"/>
        </w:rPr>
        <w:t> </w:t>
      </w:r>
      <w:r>
        <w:rPr>
          <w:color w:val="010101"/>
        </w:rPr>
        <w:t>These are SlgA1 clones that were detected</w:t>
      </w:r>
      <w:r>
        <w:rPr>
          <w:color w:val="010101"/>
          <w:spacing w:val="27"/>
        </w:rPr>
        <w:t> </w:t>
      </w:r>
      <w:r>
        <w:rPr>
          <w:color w:val="010101"/>
        </w:rPr>
        <w:t>before</w:t>
      </w:r>
      <w:r>
        <w:rPr>
          <w:color w:val="010101"/>
          <w:spacing w:val="24"/>
        </w:rPr>
        <w:t> </w:t>
      </w:r>
      <w:r>
        <w:rPr>
          <w:color w:val="010101"/>
        </w:rPr>
        <w:t>a clonal</w:t>
      </w:r>
      <w:r>
        <w:rPr>
          <w:color w:val="010101"/>
          <w:spacing w:val="21"/>
        </w:rPr>
        <w:t> </w:t>
      </w:r>
      <w:r>
        <w:rPr>
          <w:color w:val="010101"/>
        </w:rPr>
        <w:t>response was expected,</w:t>
      </w:r>
      <w:r>
        <w:rPr>
          <w:color w:val="010101"/>
          <w:spacing w:val="34"/>
        </w:rPr>
        <w:t> </w:t>
      </w:r>
      <w:r>
        <w:rPr>
          <w:color w:val="010101"/>
        </w:rPr>
        <w:t>at V1DO or V1D3.</w:t>
      </w:r>
      <w:r>
        <w:rPr>
          <w:color w:val="010101"/>
          <w:spacing w:val="40"/>
        </w:rPr>
        <w:t> </w:t>
      </w:r>
      <w:r>
        <w:rPr>
          <w:color w:val="010101"/>
        </w:rPr>
        <w:t>The previously described </w:t>
      </w:r>
      <w:r>
        <w:rPr>
          <w:i/>
          <w:color w:val="010101"/>
        </w:rPr>
        <w:t>vaccine induced </w:t>
      </w:r>
      <w:r>
        <w:rPr>
          <w:color w:val="010101"/>
        </w:rPr>
        <w:t>clones were categorized into three distinct populations:</w:t>
      </w:r>
      <w:r>
        <w:rPr>
          <w:color w:val="010101"/>
          <w:spacing w:val="40"/>
        </w:rPr>
        <w:t> </w:t>
      </w:r>
      <w:r>
        <w:rPr>
          <w:i/>
          <w:color w:val="010101"/>
        </w:rPr>
        <w:t>transient</w:t>
      </w:r>
      <w:r>
        <w:rPr>
          <w:i/>
          <w:color w:val="3B3B3B"/>
        </w:rPr>
        <w:t>, </w:t>
      </w:r>
      <w:r>
        <w:rPr>
          <w:i/>
          <w:color w:val="010101"/>
        </w:rPr>
        <w:t>persistent, </w:t>
      </w:r>
      <w:r>
        <w:rPr>
          <w:color w:val="010101"/>
        </w:rPr>
        <w:t>and </w:t>
      </w:r>
      <w:r>
        <w:rPr>
          <w:i/>
          <w:color w:val="010101"/>
        </w:rPr>
        <w:t>second dose induced </w:t>
      </w:r>
      <w:r>
        <w:rPr>
          <w:color w:val="010101"/>
        </w:rPr>
        <w:t>clones. The transient and persistent populations are both made up of clones that were de­ tected before timepoint V2D3 but were absent at the first two timepoints (V1DO and V1D3).</w:t>
      </w:r>
      <w:r>
        <w:rPr>
          <w:color w:val="010101"/>
          <w:spacing w:val="40"/>
        </w:rPr>
        <w:t> </w:t>
      </w:r>
      <w:r>
        <w:rPr>
          <w:color w:val="010101"/>
        </w:rPr>
        <w:t>The transient clones were </w:t>
      </w:r>
      <w:r>
        <w:rPr>
          <w:i/>
          <w:color w:val="010101"/>
        </w:rPr>
        <w:t>only </w:t>
      </w:r>
      <w:r>
        <w:rPr>
          <w:color w:val="010101"/>
        </w:rPr>
        <w:t>detected in the time window from V1D5 to V2D3.</w:t>
      </w:r>
      <w:r>
        <w:rPr>
          <w:color w:val="010101"/>
          <w:spacing w:val="38"/>
        </w:rPr>
        <w:t> </w:t>
      </w:r>
      <w:r>
        <w:rPr>
          <w:color w:val="010101"/>
        </w:rPr>
        <w:t>Persistent clones arose in</w:t>
      </w:r>
      <w:r>
        <w:rPr>
          <w:color w:val="010101"/>
          <w:spacing w:val="-2"/>
        </w:rPr>
        <w:t> </w:t>
      </w:r>
      <w:r>
        <w:rPr>
          <w:color w:val="010101"/>
        </w:rPr>
        <w:t>this same time window but were </w:t>
      </w:r>
      <w:r>
        <w:rPr>
          <w:i/>
          <w:color w:val="010101"/>
        </w:rPr>
        <w:t>also </w:t>
      </w:r>
      <w:r>
        <w:rPr>
          <w:color w:val="010101"/>
        </w:rPr>
        <w:t>detected af­ ter V2D3.</w:t>
      </w:r>
      <w:r>
        <w:rPr>
          <w:color w:val="010101"/>
          <w:spacing w:val="40"/>
        </w:rPr>
        <w:t> </w:t>
      </w:r>
      <w:r>
        <w:rPr>
          <w:color w:val="010101"/>
        </w:rPr>
        <w:t>Clones in the second dose induced population are clones that were first observed after V2D3.</w:t>
      </w:r>
      <w:r>
        <w:rPr>
          <w:color w:val="010101"/>
          <w:spacing w:val="40"/>
        </w:rPr>
        <w:t> </w:t>
      </w:r>
      <w:r>
        <w:rPr>
          <w:color w:val="010101"/>
        </w:rPr>
        <w:t>These four populations were observed in all donors.</w:t>
      </w:r>
      <w:r>
        <w:rPr>
          <w:color w:val="010101"/>
          <w:spacing w:val="40"/>
        </w:rPr>
        <w:t> </w:t>
      </w:r>
      <w:r>
        <w:rPr>
          <w:color w:val="010101"/>
        </w:rPr>
        <w:t>Persis­ tent clones were the largest population:</w:t>
      </w:r>
      <w:r>
        <w:rPr>
          <w:color w:val="010101"/>
          <w:spacing w:val="40"/>
        </w:rPr>
        <w:t> </w:t>
      </w:r>
      <w:r>
        <w:rPr>
          <w:color w:val="010101"/>
        </w:rPr>
        <w:t>21% of all detected clones were persistent clones (539 clones, </w:t>
      </w:r>
      <w:r>
        <w:rPr>
          <w:b/>
          <w:color w:val="010101"/>
          <w:sz w:val="20"/>
        </w:rPr>
        <w:t>Figure 3a), </w:t>
      </w:r>
      <w:r>
        <w:rPr>
          <w:color w:val="010101"/>
        </w:rPr>
        <w:t>and</w:t>
      </w:r>
      <w:r>
        <w:rPr>
          <w:color w:val="010101"/>
          <w:spacing w:val="-5"/>
        </w:rPr>
        <w:t> </w:t>
      </w:r>
      <w:r>
        <w:rPr>
          <w:color w:val="010101"/>
        </w:rPr>
        <w:t>persistent clones made up</w:t>
      </w:r>
      <w:r>
        <w:rPr>
          <w:color w:val="010101"/>
          <w:spacing w:val="-3"/>
        </w:rPr>
        <w:t> </w:t>
      </w:r>
      <w:r>
        <w:rPr>
          <w:color w:val="010101"/>
        </w:rPr>
        <w:t>between 50</w:t>
      </w:r>
      <w:r>
        <w:rPr>
          <w:color w:val="010101"/>
          <w:spacing w:val="-4"/>
        </w:rPr>
        <w:t> </w:t>
      </w:r>
      <w:r>
        <w:rPr>
          <w:color w:val="010101"/>
        </w:rPr>
        <w:t>and</w:t>
      </w:r>
      <w:r>
        <w:rPr>
          <w:color w:val="010101"/>
          <w:spacing w:val="-3"/>
        </w:rPr>
        <w:t> </w:t>
      </w:r>
      <w:r>
        <w:rPr>
          <w:color w:val="010101"/>
        </w:rPr>
        <w:t>80% of</w:t>
      </w:r>
      <w:r>
        <w:rPr>
          <w:color w:val="010101"/>
          <w:spacing w:val="-6"/>
        </w:rPr>
        <w:t> </w:t>
      </w:r>
      <w:r>
        <w:rPr>
          <w:color w:val="010101"/>
        </w:rPr>
        <w:t>donor specific vaccine</w:t>
      </w:r>
      <w:r>
        <w:rPr>
          <w:color w:val="010101"/>
          <w:spacing w:val="-7"/>
        </w:rPr>
        <w:t> </w:t>
      </w:r>
      <w:r>
        <w:rPr>
          <w:color w:val="010101"/>
        </w:rPr>
        <w:t>induced clones </w:t>
      </w:r>
      <w:r>
        <w:rPr>
          <w:b/>
          <w:color w:val="010101"/>
          <w:sz w:val="20"/>
        </w:rPr>
        <w:t>(Figure 3b).</w:t>
      </w:r>
      <w:r>
        <w:rPr>
          <w:b/>
          <w:color w:val="010101"/>
          <w:spacing w:val="33"/>
          <w:sz w:val="20"/>
        </w:rPr>
        <w:t> </w:t>
      </w:r>
      <w:r>
        <w:rPr>
          <w:color w:val="010101"/>
        </w:rPr>
        <w:t>The</w:t>
      </w:r>
      <w:r>
        <w:rPr>
          <w:color w:val="010101"/>
          <w:spacing w:val="-13"/>
        </w:rPr>
        <w:t> </w:t>
      </w:r>
      <w:r>
        <w:rPr>
          <w:color w:val="010101"/>
        </w:rPr>
        <w:t>transient and</w:t>
      </w:r>
      <w:r>
        <w:rPr>
          <w:color w:val="010101"/>
          <w:spacing w:val="-3"/>
        </w:rPr>
        <w:t> </w:t>
      </w:r>
      <w:r>
        <w:rPr>
          <w:color w:val="010101"/>
        </w:rPr>
        <w:t>second</w:t>
      </w:r>
      <w:r>
        <w:rPr>
          <w:color w:val="010101"/>
          <w:spacing w:val="-2"/>
        </w:rPr>
        <w:t> </w:t>
      </w:r>
      <w:r>
        <w:rPr>
          <w:color w:val="010101"/>
        </w:rPr>
        <w:t>dose induced populations were much smaller and more diverse.</w:t>
      </w:r>
      <w:r>
        <w:rPr>
          <w:color w:val="010101"/>
          <w:spacing w:val="40"/>
        </w:rPr>
        <w:t> </w:t>
      </w:r>
      <w:r>
        <w:rPr>
          <w:color w:val="010101"/>
        </w:rPr>
        <w:t>The transient and sec­ ond dose induced populations each make up 5% of all clones (126 and 128 clones respectively, </w:t>
      </w:r>
      <w:r>
        <w:rPr>
          <w:b/>
          <w:color w:val="010101"/>
          <w:sz w:val="20"/>
        </w:rPr>
        <w:t>Figure 3a), </w:t>
      </w:r>
      <w:r>
        <w:rPr>
          <w:color w:val="010101"/>
        </w:rPr>
        <w:t>and 5-20% and 5-27% of donor specific vaccine induced clones </w:t>
      </w:r>
      <w:r>
        <w:rPr>
          <w:b/>
          <w:color w:val="010101"/>
          <w:sz w:val="20"/>
        </w:rPr>
        <w:t>(Figure 3b) </w:t>
      </w:r>
      <w:r>
        <w:rPr>
          <w:color w:val="010101"/>
        </w:rPr>
        <w:t>respectively.</w:t>
      </w:r>
      <w:r>
        <w:rPr>
          <w:color w:val="010101"/>
          <w:spacing w:val="40"/>
        </w:rPr>
        <w:t> </w:t>
      </w:r>
      <w:r>
        <w:rPr>
          <w:color w:val="010101"/>
        </w:rPr>
        <w:t>When looking at the fractional clonal titer (i.e., the proportion a</w:t>
      </w:r>
      <w:r>
        <w:rPr>
          <w:color w:val="010101"/>
          <w:spacing w:val="-13"/>
        </w:rPr>
        <w:t> </w:t>
      </w:r>
      <w:r>
        <w:rPr>
          <w:color w:val="010101"/>
        </w:rPr>
        <w:t>population contributed to</w:t>
      </w:r>
      <w:r>
        <w:rPr>
          <w:color w:val="010101"/>
          <w:spacing w:val="-8"/>
        </w:rPr>
        <w:t> </w:t>
      </w:r>
      <w:r>
        <w:rPr>
          <w:color w:val="010101"/>
        </w:rPr>
        <w:t>the</w:t>
      </w:r>
      <w:r>
        <w:rPr>
          <w:color w:val="010101"/>
          <w:spacing w:val="-8"/>
        </w:rPr>
        <w:t> </w:t>
      </w:r>
      <w:r>
        <w:rPr>
          <w:color w:val="010101"/>
        </w:rPr>
        <w:t>total</w:t>
      </w:r>
      <w:r>
        <w:rPr>
          <w:color w:val="010101"/>
          <w:spacing w:val="-8"/>
        </w:rPr>
        <w:t> </w:t>
      </w:r>
      <w:r>
        <w:rPr>
          <w:color w:val="010101"/>
        </w:rPr>
        <w:t>SlgA1</w:t>
      </w:r>
      <w:r>
        <w:rPr>
          <w:color w:val="010101"/>
          <w:spacing w:val="-5"/>
        </w:rPr>
        <w:t> </w:t>
      </w:r>
      <w:r>
        <w:rPr>
          <w:color w:val="010101"/>
        </w:rPr>
        <w:t>clonal</w:t>
      </w:r>
      <w:r>
        <w:rPr>
          <w:color w:val="010101"/>
          <w:spacing w:val="-2"/>
        </w:rPr>
        <w:t> </w:t>
      </w:r>
      <w:r>
        <w:rPr>
          <w:color w:val="010101"/>
        </w:rPr>
        <w:t>titer</w:t>
      </w:r>
      <w:r>
        <w:rPr>
          <w:color w:val="010101"/>
          <w:spacing w:val="-3"/>
        </w:rPr>
        <w:t> </w:t>
      </w:r>
      <w:r>
        <w:rPr>
          <w:color w:val="010101"/>
        </w:rPr>
        <w:t>at</w:t>
      </w:r>
      <w:r>
        <w:rPr>
          <w:color w:val="010101"/>
          <w:spacing w:val="-7"/>
        </w:rPr>
        <w:t> </w:t>
      </w:r>
      <w:r>
        <w:rPr>
          <w:color w:val="010101"/>
        </w:rPr>
        <w:t>a</w:t>
      </w:r>
      <w:r>
        <w:rPr>
          <w:color w:val="010101"/>
          <w:spacing w:val="-5"/>
        </w:rPr>
        <w:t> </w:t>
      </w:r>
      <w:r>
        <w:rPr>
          <w:color w:val="010101"/>
        </w:rPr>
        <w:t>single</w:t>
      </w:r>
      <w:r>
        <w:rPr>
          <w:color w:val="010101"/>
          <w:spacing w:val="-10"/>
        </w:rPr>
        <w:t> </w:t>
      </w:r>
      <w:r>
        <w:rPr>
          <w:color w:val="010101"/>
        </w:rPr>
        <w:t>timepoint) over</w:t>
      </w:r>
      <w:r>
        <w:rPr>
          <w:color w:val="010101"/>
          <w:spacing w:val="-2"/>
        </w:rPr>
        <w:t> </w:t>
      </w:r>
      <w:r>
        <w:rPr>
          <w:color w:val="010101"/>
        </w:rPr>
        <w:t>time, the</w:t>
      </w:r>
      <w:r>
        <w:rPr>
          <w:color w:val="010101"/>
          <w:spacing w:val="-4"/>
        </w:rPr>
        <w:t> </w:t>
      </w:r>
      <w:r>
        <w:rPr>
          <w:color w:val="010101"/>
        </w:rPr>
        <w:t>behavior of</w:t>
      </w:r>
      <w:r>
        <w:rPr>
          <w:color w:val="010101"/>
          <w:spacing w:val="-7"/>
        </w:rPr>
        <w:t> </w:t>
      </w:r>
      <w:r>
        <w:rPr>
          <w:color w:val="010101"/>
        </w:rPr>
        <w:t>these populations was</w:t>
      </w:r>
      <w:r>
        <w:rPr>
          <w:color w:val="010101"/>
          <w:spacing w:val="-2"/>
        </w:rPr>
        <w:t> </w:t>
      </w:r>
      <w:r>
        <w:rPr>
          <w:color w:val="010101"/>
        </w:rPr>
        <w:t>remarkably</w:t>
      </w:r>
      <w:r>
        <w:rPr>
          <w:color w:val="010101"/>
          <w:spacing w:val="25"/>
        </w:rPr>
        <w:t> </w:t>
      </w:r>
      <w:r>
        <w:rPr>
          <w:color w:val="010101"/>
        </w:rPr>
        <w:t>similar between donors</w:t>
      </w:r>
    </w:p>
    <w:p>
      <w:pPr>
        <w:spacing w:after="0" w:line="424" w:lineRule="auto"/>
        <w:jc w:val="both"/>
        <w:sectPr>
          <w:pgSz w:w="10320" w:h="14580"/>
          <w:pgMar w:header="816" w:footer="705" w:top="1140" w:bottom="900" w:left="0" w:right="0"/>
        </w:sectPr>
      </w:pPr>
    </w:p>
    <w:p>
      <w:pPr>
        <w:pStyle w:val="BodyText"/>
        <w:spacing w:before="8"/>
        <w:rPr>
          <w:sz w:val="23"/>
        </w:rPr>
      </w:pPr>
    </w:p>
    <w:p>
      <w:pPr>
        <w:spacing w:line="410" w:lineRule="auto" w:before="94"/>
        <w:ind w:left="1217" w:right="1190" w:firstLine="2"/>
        <w:jc w:val="both"/>
        <w:rPr>
          <w:b/>
          <w:sz w:val="21"/>
        </w:rPr>
      </w:pPr>
      <w:r>
        <w:rPr>
          <w:b/>
          <w:color w:val="030303"/>
          <w:sz w:val="21"/>
        </w:rPr>
        <w:t>(Figure</w:t>
      </w:r>
      <w:r>
        <w:rPr>
          <w:b/>
          <w:color w:val="030303"/>
          <w:spacing w:val="-15"/>
          <w:sz w:val="21"/>
        </w:rPr>
        <w:t> </w:t>
      </w:r>
      <w:r>
        <w:rPr>
          <w:b/>
          <w:color w:val="030303"/>
          <w:sz w:val="21"/>
        </w:rPr>
        <w:t>3c).</w:t>
      </w:r>
      <w:r>
        <w:rPr>
          <w:b/>
          <w:color w:val="030303"/>
          <w:spacing w:val="16"/>
          <w:sz w:val="21"/>
        </w:rPr>
        <w:t> </w:t>
      </w:r>
      <w:r>
        <w:rPr>
          <w:b/>
          <w:color w:val="030303"/>
          <w:sz w:val="21"/>
        </w:rPr>
        <w:t>The</w:t>
      </w:r>
      <w:r>
        <w:rPr>
          <w:b/>
          <w:color w:val="030303"/>
          <w:spacing w:val="-14"/>
          <w:sz w:val="21"/>
        </w:rPr>
        <w:t> </w:t>
      </w:r>
      <w:r>
        <w:rPr>
          <w:b/>
          <w:color w:val="030303"/>
          <w:sz w:val="21"/>
        </w:rPr>
        <w:t>persistent</w:t>
      </w:r>
      <w:r>
        <w:rPr>
          <w:b/>
          <w:color w:val="030303"/>
          <w:spacing w:val="-2"/>
          <w:sz w:val="21"/>
        </w:rPr>
        <w:t> </w:t>
      </w:r>
      <w:r>
        <w:rPr>
          <w:b/>
          <w:color w:val="030303"/>
          <w:sz w:val="21"/>
        </w:rPr>
        <w:t>clones</w:t>
      </w:r>
      <w:r>
        <w:rPr>
          <w:b/>
          <w:color w:val="030303"/>
          <w:spacing w:val="-12"/>
          <w:sz w:val="21"/>
        </w:rPr>
        <w:t> </w:t>
      </w:r>
      <w:r>
        <w:rPr>
          <w:b/>
          <w:color w:val="030303"/>
          <w:sz w:val="21"/>
        </w:rPr>
        <w:t>dominated</w:t>
      </w:r>
      <w:r>
        <w:rPr>
          <w:b/>
          <w:color w:val="030303"/>
          <w:spacing w:val="-4"/>
          <w:sz w:val="21"/>
        </w:rPr>
        <w:t> </w:t>
      </w:r>
      <w:r>
        <w:rPr>
          <w:b/>
          <w:color w:val="030303"/>
          <w:sz w:val="21"/>
        </w:rPr>
        <w:t>here</w:t>
      </w:r>
      <w:r>
        <w:rPr>
          <w:b/>
          <w:color w:val="030303"/>
          <w:spacing w:val="-14"/>
          <w:sz w:val="21"/>
        </w:rPr>
        <w:t> </w:t>
      </w:r>
      <w:r>
        <w:rPr>
          <w:b/>
          <w:color w:val="030303"/>
          <w:sz w:val="21"/>
        </w:rPr>
        <w:t>too,</w:t>
      </w:r>
      <w:r>
        <w:rPr>
          <w:b/>
          <w:color w:val="030303"/>
          <w:spacing w:val="-6"/>
          <w:sz w:val="21"/>
        </w:rPr>
        <w:t> </w:t>
      </w:r>
      <w:r>
        <w:rPr>
          <w:b/>
          <w:color w:val="030303"/>
          <w:sz w:val="21"/>
        </w:rPr>
        <w:t>as</w:t>
      </w:r>
      <w:r>
        <w:rPr>
          <w:b/>
          <w:color w:val="030303"/>
          <w:spacing w:val="-15"/>
          <w:sz w:val="21"/>
        </w:rPr>
        <w:t> </w:t>
      </w:r>
      <w:r>
        <w:rPr>
          <w:b/>
          <w:color w:val="030303"/>
          <w:sz w:val="21"/>
        </w:rPr>
        <w:t>they</w:t>
      </w:r>
      <w:r>
        <w:rPr>
          <w:b/>
          <w:color w:val="030303"/>
          <w:spacing w:val="-10"/>
          <w:sz w:val="21"/>
        </w:rPr>
        <w:t> </w:t>
      </w:r>
      <w:r>
        <w:rPr>
          <w:b/>
          <w:color w:val="030303"/>
          <w:sz w:val="21"/>
        </w:rPr>
        <w:t>made</w:t>
      </w:r>
      <w:r>
        <w:rPr>
          <w:b/>
          <w:color w:val="030303"/>
          <w:spacing w:val="-11"/>
          <w:sz w:val="21"/>
        </w:rPr>
        <w:t> </w:t>
      </w:r>
      <w:r>
        <w:rPr>
          <w:b/>
          <w:color w:val="030303"/>
          <w:sz w:val="21"/>
        </w:rPr>
        <w:t>up</w:t>
      </w:r>
      <w:r>
        <w:rPr>
          <w:b/>
          <w:color w:val="030303"/>
          <w:spacing w:val="-15"/>
          <w:sz w:val="21"/>
        </w:rPr>
        <w:t> </w:t>
      </w:r>
      <w:r>
        <w:rPr>
          <w:b/>
          <w:color w:val="030303"/>
          <w:sz w:val="21"/>
        </w:rPr>
        <w:t>the</w:t>
      </w:r>
      <w:r>
        <w:rPr>
          <w:b/>
          <w:color w:val="030303"/>
          <w:spacing w:val="-13"/>
          <w:sz w:val="21"/>
        </w:rPr>
        <w:t> </w:t>
      </w:r>
      <w:r>
        <w:rPr>
          <w:b/>
          <w:color w:val="030303"/>
          <w:sz w:val="21"/>
        </w:rPr>
        <w:t>bulk </w:t>
      </w:r>
      <w:r>
        <w:rPr>
          <w:b/>
          <w:color w:val="030303"/>
          <w:spacing w:val="-2"/>
          <w:sz w:val="21"/>
        </w:rPr>
        <w:t>of</w:t>
      </w:r>
      <w:r>
        <w:rPr>
          <w:b/>
          <w:color w:val="030303"/>
          <w:spacing w:val="-13"/>
          <w:sz w:val="21"/>
        </w:rPr>
        <w:t> </w:t>
      </w:r>
      <w:r>
        <w:rPr>
          <w:b/>
          <w:color w:val="030303"/>
          <w:spacing w:val="-2"/>
          <w:sz w:val="21"/>
        </w:rPr>
        <w:t>the</w:t>
      </w:r>
      <w:r>
        <w:rPr>
          <w:b/>
          <w:color w:val="030303"/>
          <w:spacing w:val="-8"/>
          <w:sz w:val="21"/>
        </w:rPr>
        <w:t> </w:t>
      </w:r>
      <w:r>
        <w:rPr>
          <w:b/>
          <w:color w:val="030303"/>
          <w:spacing w:val="-2"/>
          <w:sz w:val="21"/>
        </w:rPr>
        <w:t>vaccine</w:t>
      </w:r>
      <w:r>
        <w:rPr>
          <w:b/>
          <w:color w:val="030303"/>
          <w:spacing w:val="-11"/>
          <w:sz w:val="21"/>
        </w:rPr>
        <w:t> </w:t>
      </w:r>
      <w:r>
        <w:rPr>
          <w:b/>
          <w:color w:val="030303"/>
          <w:spacing w:val="-2"/>
          <w:sz w:val="21"/>
        </w:rPr>
        <w:t>induced</w:t>
      </w:r>
      <w:r>
        <w:rPr>
          <w:b/>
          <w:color w:val="030303"/>
          <w:spacing w:val="-2"/>
          <w:sz w:val="21"/>
        </w:rPr>
        <w:t> clonal</w:t>
      </w:r>
      <w:r>
        <w:rPr>
          <w:b/>
          <w:color w:val="030303"/>
          <w:spacing w:val="-7"/>
          <w:sz w:val="21"/>
        </w:rPr>
        <w:t> </w:t>
      </w:r>
      <w:r>
        <w:rPr>
          <w:b/>
          <w:color w:val="030303"/>
          <w:spacing w:val="-2"/>
          <w:sz w:val="21"/>
        </w:rPr>
        <w:t>titer</w:t>
      </w:r>
      <w:r>
        <w:rPr>
          <w:b/>
          <w:color w:val="030303"/>
          <w:spacing w:val="-6"/>
          <w:sz w:val="21"/>
        </w:rPr>
        <w:t> </w:t>
      </w:r>
      <w:r>
        <w:rPr>
          <w:b/>
          <w:color w:val="030303"/>
          <w:spacing w:val="-2"/>
          <w:sz w:val="21"/>
        </w:rPr>
        <w:t>at</w:t>
      </w:r>
      <w:r>
        <w:rPr>
          <w:b/>
          <w:color w:val="030303"/>
          <w:spacing w:val="-13"/>
          <w:sz w:val="21"/>
        </w:rPr>
        <w:t> </w:t>
      </w:r>
      <w:r>
        <w:rPr>
          <w:b/>
          <w:color w:val="030303"/>
          <w:spacing w:val="-2"/>
          <w:sz w:val="21"/>
        </w:rPr>
        <w:t>nearly</w:t>
      </w:r>
      <w:r>
        <w:rPr>
          <w:b/>
          <w:color w:val="030303"/>
          <w:spacing w:val="-2"/>
          <w:sz w:val="21"/>
        </w:rPr>
        <w:t> all</w:t>
      </w:r>
      <w:r>
        <w:rPr>
          <w:b/>
          <w:color w:val="030303"/>
          <w:spacing w:val="-12"/>
          <w:sz w:val="21"/>
        </w:rPr>
        <w:t> </w:t>
      </w:r>
      <w:r>
        <w:rPr>
          <w:b/>
          <w:color w:val="030303"/>
          <w:spacing w:val="-2"/>
          <w:sz w:val="21"/>
        </w:rPr>
        <w:t>timepoints</w:t>
      </w:r>
      <w:r>
        <w:rPr>
          <w:b/>
          <w:color w:val="030303"/>
          <w:spacing w:val="-5"/>
          <w:sz w:val="21"/>
        </w:rPr>
        <w:t> </w:t>
      </w:r>
      <w:r>
        <w:rPr>
          <w:b/>
          <w:color w:val="030303"/>
          <w:spacing w:val="-2"/>
          <w:sz w:val="21"/>
        </w:rPr>
        <w:t>and</w:t>
      </w:r>
      <w:r>
        <w:rPr>
          <w:b/>
          <w:color w:val="030303"/>
          <w:spacing w:val="-6"/>
          <w:sz w:val="21"/>
        </w:rPr>
        <w:t> </w:t>
      </w:r>
      <w:r>
        <w:rPr>
          <w:b/>
          <w:color w:val="030303"/>
          <w:spacing w:val="-2"/>
          <w:sz w:val="21"/>
        </w:rPr>
        <w:t>on</w:t>
      </w:r>
      <w:r>
        <w:rPr>
          <w:b/>
          <w:color w:val="030303"/>
          <w:spacing w:val="-11"/>
          <w:sz w:val="21"/>
        </w:rPr>
        <w:t> </w:t>
      </w:r>
      <w:r>
        <w:rPr>
          <w:b/>
          <w:color w:val="030303"/>
          <w:spacing w:val="-2"/>
          <w:sz w:val="21"/>
        </w:rPr>
        <w:t>average</w:t>
      </w:r>
      <w:r>
        <w:rPr>
          <w:b/>
          <w:color w:val="030303"/>
          <w:spacing w:val="-3"/>
          <w:sz w:val="21"/>
        </w:rPr>
        <w:t> </w:t>
      </w:r>
      <w:r>
        <w:rPr>
          <w:b/>
          <w:color w:val="030303"/>
          <w:spacing w:val="-2"/>
          <w:sz w:val="21"/>
        </w:rPr>
        <w:t>of</w:t>
      </w:r>
      <w:r>
        <w:rPr>
          <w:b/>
          <w:color w:val="030303"/>
          <w:spacing w:val="-10"/>
          <w:sz w:val="21"/>
        </w:rPr>
        <w:t> </w:t>
      </w:r>
      <w:r>
        <w:rPr>
          <w:b/>
          <w:color w:val="030303"/>
          <w:spacing w:val="-2"/>
          <w:sz w:val="21"/>
        </w:rPr>
        <w:t>5.9% of</w:t>
      </w:r>
      <w:r>
        <w:rPr>
          <w:b/>
          <w:color w:val="030303"/>
          <w:spacing w:val="-13"/>
          <w:sz w:val="21"/>
        </w:rPr>
        <w:t> </w:t>
      </w:r>
      <w:r>
        <w:rPr>
          <w:b/>
          <w:color w:val="030303"/>
          <w:spacing w:val="-2"/>
          <w:sz w:val="21"/>
        </w:rPr>
        <w:t>the</w:t>
      </w:r>
      <w:r>
        <w:rPr>
          <w:b/>
          <w:color w:val="030303"/>
          <w:spacing w:val="-13"/>
          <w:sz w:val="21"/>
        </w:rPr>
        <w:t> </w:t>
      </w:r>
      <w:r>
        <w:rPr>
          <w:b/>
          <w:color w:val="030303"/>
          <w:spacing w:val="-2"/>
          <w:sz w:val="21"/>
        </w:rPr>
        <w:t>total</w:t>
      </w:r>
      <w:r>
        <w:rPr>
          <w:b/>
          <w:color w:val="030303"/>
          <w:spacing w:val="-12"/>
          <w:sz w:val="21"/>
        </w:rPr>
        <w:t> </w:t>
      </w:r>
      <w:r>
        <w:rPr>
          <w:b/>
          <w:color w:val="030303"/>
          <w:spacing w:val="-2"/>
          <w:sz w:val="21"/>
        </w:rPr>
        <w:t>SlgA1</w:t>
      </w:r>
      <w:r>
        <w:rPr>
          <w:b/>
          <w:color w:val="030303"/>
          <w:spacing w:val="-13"/>
          <w:sz w:val="21"/>
        </w:rPr>
        <w:t> </w:t>
      </w:r>
      <w:r>
        <w:rPr>
          <w:b/>
          <w:color w:val="030303"/>
          <w:spacing w:val="-2"/>
          <w:sz w:val="21"/>
        </w:rPr>
        <w:t>clonal</w:t>
      </w:r>
      <w:r>
        <w:rPr>
          <w:b/>
          <w:color w:val="030303"/>
          <w:spacing w:val="-12"/>
          <w:sz w:val="21"/>
        </w:rPr>
        <w:t> </w:t>
      </w:r>
      <w:r>
        <w:rPr>
          <w:b/>
          <w:color w:val="030303"/>
          <w:spacing w:val="-2"/>
          <w:sz w:val="21"/>
        </w:rPr>
        <w:t>titer.</w:t>
      </w:r>
      <w:r>
        <w:rPr>
          <w:b/>
          <w:color w:val="030303"/>
          <w:spacing w:val="-7"/>
          <w:sz w:val="21"/>
        </w:rPr>
        <w:t> </w:t>
      </w:r>
      <w:r>
        <w:rPr>
          <w:b/>
          <w:color w:val="030303"/>
          <w:spacing w:val="-2"/>
          <w:sz w:val="21"/>
        </w:rPr>
        <w:t>Transient</w:t>
      </w:r>
      <w:r>
        <w:rPr>
          <w:b/>
          <w:color w:val="030303"/>
          <w:spacing w:val="-11"/>
          <w:sz w:val="21"/>
        </w:rPr>
        <w:t> </w:t>
      </w:r>
      <w:r>
        <w:rPr>
          <w:b/>
          <w:color w:val="030303"/>
          <w:spacing w:val="-2"/>
          <w:sz w:val="21"/>
        </w:rPr>
        <w:t>and</w:t>
      </w:r>
      <w:r>
        <w:rPr>
          <w:b/>
          <w:color w:val="030303"/>
          <w:spacing w:val="-12"/>
          <w:sz w:val="21"/>
        </w:rPr>
        <w:t> </w:t>
      </w:r>
      <w:r>
        <w:rPr>
          <w:b/>
          <w:color w:val="030303"/>
          <w:spacing w:val="-2"/>
          <w:sz w:val="21"/>
        </w:rPr>
        <w:t>second</w:t>
      </w:r>
      <w:r>
        <w:rPr>
          <w:b/>
          <w:color w:val="030303"/>
          <w:spacing w:val="-13"/>
          <w:sz w:val="21"/>
        </w:rPr>
        <w:t> </w:t>
      </w:r>
      <w:r>
        <w:rPr>
          <w:b/>
          <w:color w:val="030303"/>
          <w:spacing w:val="-2"/>
          <w:sz w:val="21"/>
        </w:rPr>
        <w:t>dose</w:t>
      </w:r>
      <w:r>
        <w:rPr>
          <w:b/>
          <w:color w:val="030303"/>
          <w:spacing w:val="-13"/>
          <w:sz w:val="21"/>
        </w:rPr>
        <w:t> </w:t>
      </w:r>
      <w:r>
        <w:rPr>
          <w:b/>
          <w:color w:val="030303"/>
          <w:spacing w:val="-2"/>
          <w:sz w:val="21"/>
        </w:rPr>
        <w:t>induced</w:t>
      </w:r>
      <w:r>
        <w:rPr>
          <w:b/>
          <w:color w:val="030303"/>
          <w:spacing w:val="-10"/>
          <w:sz w:val="21"/>
        </w:rPr>
        <w:t> </w:t>
      </w:r>
      <w:r>
        <w:rPr>
          <w:b/>
          <w:color w:val="030303"/>
          <w:spacing w:val="-2"/>
          <w:sz w:val="21"/>
        </w:rPr>
        <w:t>populations</w:t>
      </w:r>
      <w:r>
        <w:rPr>
          <w:b/>
          <w:color w:val="030303"/>
          <w:spacing w:val="-6"/>
          <w:sz w:val="21"/>
        </w:rPr>
        <w:t> </w:t>
      </w:r>
      <w:r>
        <w:rPr>
          <w:rFonts w:ascii="Times New Roman" w:hAnsi="Times New Roman"/>
          <w:color w:val="030303"/>
          <w:spacing w:val="-2"/>
          <w:sz w:val="24"/>
        </w:rPr>
        <w:t>ac­ </w:t>
      </w:r>
      <w:r>
        <w:rPr>
          <w:b/>
          <w:color w:val="030303"/>
          <w:spacing w:val="-4"/>
          <w:sz w:val="21"/>
        </w:rPr>
        <w:t>counted</w:t>
      </w:r>
      <w:r>
        <w:rPr>
          <w:b/>
          <w:color w:val="030303"/>
          <w:spacing w:val="-11"/>
          <w:sz w:val="21"/>
        </w:rPr>
        <w:t> </w:t>
      </w:r>
      <w:r>
        <w:rPr>
          <w:b/>
          <w:color w:val="030303"/>
          <w:spacing w:val="-4"/>
          <w:sz w:val="21"/>
        </w:rPr>
        <w:t>for</w:t>
      </w:r>
      <w:r>
        <w:rPr>
          <w:b/>
          <w:color w:val="030303"/>
          <w:spacing w:val="-11"/>
          <w:sz w:val="21"/>
        </w:rPr>
        <w:t> </w:t>
      </w:r>
      <w:r>
        <w:rPr>
          <w:b/>
          <w:color w:val="030303"/>
          <w:spacing w:val="-4"/>
          <w:sz w:val="21"/>
        </w:rPr>
        <w:t>a</w:t>
      </w:r>
      <w:r>
        <w:rPr>
          <w:b/>
          <w:color w:val="030303"/>
          <w:spacing w:val="-10"/>
          <w:sz w:val="21"/>
        </w:rPr>
        <w:t> </w:t>
      </w:r>
      <w:r>
        <w:rPr>
          <w:b/>
          <w:color w:val="030303"/>
          <w:spacing w:val="-4"/>
          <w:sz w:val="21"/>
        </w:rPr>
        <w:t>much</w:t>
      </w:r>
      <w:r>
        <w:rPr>
          <w:b/>
          <w:color w:val="030303"/>
          <w:spacing w:val="-11"/>
          <w:sz w:val="21"/>
        </w:rPr>
        <w:t> </w:t>
      </w:r>
      <w:r>
        <w:rPr>
          <w:b/>
          <w:color w:val="030303"/>
          <w:spacing w:val="-4"/>
          <w:sz w:val="21"/>
        </w:rPr>
        <w:t>smaller</w:t>
      </w:r>
      <w:r>
        <w:rPr>
          <w:b/>
          <w:color w:val="030303"/>
          <w:spacing w:val="-10"/>
          <w:sz w:val="21"/>
        </w:rPr>
        <w:t> </w:t>
      </w:r>
      <w:r>
        <w:rPr>
          <w:b/>
          <w:color w:val="030303"/>
          <w:spacing w:val="-4"/>
          <w:sz w:val="21"/>
        </w:rPr>
        <w:t>fraction</w:t>
      </w:r>
      <w:r>
        <w:rPr>
          <w:b/>
          <w:color w:val="030303"/>
          <w:spacing w:val="-11"/>
          <w:sz w:val="21"/>
        </w:rPr>
        <w:t> </w:t>
      </w:r>
      <w:r>
        <w:rPr>
          <w:b/>
          <w:color w:val="030303"/>
          <w:spacing w:val="-4"/>
          <w:sz w:val="21"/>
        </w:rPr>
        <w:t>(on</w:t>
      </w:r>
      <w:r>
        <w:rPr>
          <w:b/>
          <w:color w:val="030303"/>
          <w:spacing w:val="-11"/>
          <w:sz w:val="21"/>
        </w:rPr>
        <w:t> </w:t>
      </w:r>
      <w:r>
        <w:rPr>
          <w:b/>
          <w:color w:val="030303"/>
          <w:spacing w:val="-4"/>
          <w:sz w:val="21"/>
        </w:rPr>
        <w:t>average</w:t>
      </w:r>
      <w:r>
        <w:rPr>
          <w:b/>
          <w:color w:val="030303"/>
          <w:spacing w:val="-10"/>
          <w:sz w:val="21"/>
        </w:rPr>
        <w:t> </w:t>
      </w:r>
      <w:r>
        <w:rPr>
          <w:b/>
          <w:color w:val="030303"/>
          <w:spacing w:val="-4"/>
          <w:sz w:val="21"/>
        </w:rPr>
        <w:t>0.7%</w:t>
      </w:r>
      <w:r>
        <w:rPr>
          <w:b/>
          <w:color w:val="030303"/>
          <w:spacing w:val="-11"/>
          <w:sz w:val="21"/>
        </w:rPr>
        <w:t> </w:t>
      </w:r>
      <w:r>
        <w:rPr>
          <w:b/>
          <w:color w:val="030303"/>
          <w:spacing w:val="-4"/>
          <w:sz w:val="21"/>
        </w:rPr>
        <w:t>and</w:t>
      </w:r>
      <w:r>
        <w:rPr>
          <w:b/>
          <w:color w:val="030303"/>
          <w:spacing w:val="-10"/>
          <w:sz w:val="21"/>
        </w:rPr>
        <w:t> </w:t>
      </w:r>
      <w:r>
        <w:rPr>
          <w:b/>
          <w:color w:val="030303"/>
          <w:spacing w:val="-4"/>
          <w:sz w:val="21"/>
        </w:rPr>
        <w:t>1.7%</w:t>
      </w:r>
      <w:r>
        <w:rPr>
          <w:b/>
          <w:color w:val="030303"/>
          <w:spacing w:val="-11"/>
          <w:sz w:val="21"/>
        </w:rPr>
        <w:t> </w:t>
      </w:r>
      <w:r>
        <w:rPr>
          <w:b/>
          <w:color w:val="030303"/>
          <w:spacing w:val="-4"/>
          <w:sz w:val="21"/>
        </w:rPr>
        <w:t>respectively)</w:t>
      </w:r>
      <w:r>
        <w:rPr>
          <w:b/>
          <w:color w:val="030303"/>
          <w:spacing w:val="-10"/>
          <w:sz w:val="21"/>
        </w:rPr>
        <w:t> </w:t>
      </w:r>
      <w:r>
        <w:rPr>
          <w:b/>
          <w:color w:val="030303"/>
          <w:spacing w:val="-4"/>
          <w:sz w:val="21"/>
        </w:rPr>
        <w:t>of</w:t>
      </w:r>
      <w:r>
        <w:rPr>
          <w:b/>
          <w:color w:val="030303"/>
          <w:spacing w:val="-11"/>
          <w:sz w:val="21"/>
        </w:rPr>
        <w:t> </w:t>
      </w:r>
      <w:r>
        <w:rPr>
          <w:b/>
          <w:color w:val="030303"/>
          <w:spacing w:val="-4"/>
          <w:sz w:val="21"/>
        </w:rPr>
        <w:t>the </w:t>
      </w:r>
      <w:r>
        <w:rPr>
          <w:b/>
          <w:color w:val="030303"/>
          <w:sz w:val="21"/>
        </w:rPr>
        <w:t>total</w:t>
      </w:r>
      <w:r>
        <w:rPr>
          <w:b/>
          <w:color w:val="030303"/>
          <w:spacing w:val="-15"/>
          <w:sz w:val="21"/>
        </w:rPr>
        <w:t> </w:t>
      </w:r>
      <w:r>
        <w:rPr>
          <w:b/>
          <w:color w:val="030303"/>
          <w:sz w:val="21"/>
        </w:rPr>
        <w:t>SlgA</w:t>
      </w:r>
      <w:r>
        <w:rPr>
          <w:b/>
          <w:color w:val="030303"/>
          <w:spacing w:val="-37"/>
          <w:sz w:val="21"/>
        </w:rPr>
        <w:t> </w:t>
      </w:r>
      <w:r>
        <w:rPr>
          <w:b/>
          <w:color w:val="030303"/>
          <w:sz w:val="21"/>
        </w:rPr>
        <w:t>1</w:t>
      </w:r>
      <w:r>
        <w:rPr>
          <w:b/>
          <w:color w:val="030303"/>
          <w:spacing w:val="-15"/>
          <w:sz w:val="21"/>
        </w:rPr>
        <w:t> </w:t>
      </w:r>
      <w:r>
        <w:rPr>
          <w:b/>
          <w:color w:val="030303"/>
          <w:sz w:val="21"/>
        </w:rPr>
        <w:t>clonal</w:t>
      </w:r>
      <w:r>
        <w:rPr>
          <w:b/>
          <w:color w:val="030303"/>
          <w:spacing w:val="-13"/>
          <w:sz w:val="21"/>
        </w:rPr>
        <w:t> </w:t>
      </w:r>
      <w:r>
        <w:rPr>
          <w:b/>
          <w:color w:val="030303"/>
          <w:sz w:val="21"/>
        </w:rPr>
        <w:t>titer</w:t>
      </w:r>
      <w:r>
        <w:rPr>
          <w:b/>
          <w:color w:val="030303"/>
          <w:spacing w:val="-15"/>
          <w:sz w:val="21"/>
        </w:rPr>
        <w:t> </w:t>
      </w:r>
      <w:r>
        <w:rPr>
          <w:b/>
          <w:color w:val="030303"/>
          <w:sz w:val="21"/>
        </w:rPr>
        <w:t>for</w:t>
      </w:r>
      <w:r>
        <w:rPr>
          <w:b/>
          <w:color w:val="030303"/>
          <w:spacing w:val="-14"/>
          <w:sz w:val="21"/>
        </w:rPr>
        <w:t> </w:t>
      </w:r>
      <w:r>
        <w:rPr>
          <w:b/>
          <w:color w:val="030303"/>
          <w:sz w:val="21"/>
        </w:rPr>
        <w:t>any</w:t>
      </w:r>
      <w:r>
        <w:rPr>
          <w:b/>
          <w:color w:val="030303"/>
          <w:spacing w:val="-14"/>
          <w:sz w:val="21"/>
        </w:rPr>
        <w:t> </w:t>
      </w:r>
      <w:r>
        <w:rPr>
          <w:b/>
          <w:color w:val="030303"/>
          <w:sz w:val="21"/>
        </w:rPr>
        <w:t>single</w:t>
      </w:r>
      <w:r>
        <w:rPr>
          <w:b/>
          <w:color w:val="030303"/>
          <w:spacing w:val="-15"/>
          <w:sz w:val="21"/>
        </w:rPr>
        <w:t> </w:t>
      </w:r>
      <w:r>
        <w:rPr>
          <w:b/>
          <w:color w:val="030303"/>
          <w:sz w:val="21"/>
        </w:rPr>
        <w:t>sample</w:t>
      </w:r>
      <w:r>
        <w:rPr>
          <w:b/>
          <w:color w:val="030303"/>
          <w:spacing w:val="-10"/>
          <w:sz w:val="21"/>
        </w:rPr>
        <w:t> </w:t>
      </w:r>
      <w:r>
        <w:rPr>
          <w:b/>
          <w:color w:val="030303"/>
          <w:sz w:val="21"/>
        </w:rPr>
        <w:t>(Figure</w:t>
      </w:r>
      <w:r>
        <w:rPr>
          <w:b/>
          <w:color w:val="030303"/>
          <w:spacing w:val="-13"/>
          <w:sz w:val="21"/>
        </w:rPr>
        <w:t> </w:t>
      </w:r>
      <w:r>
        <w:rPr>
          <w:b/>
          <w:color w:val="030303"/>
          <w:sz w:val="21"/>
        </w:rPr>
        <w:t>3c).</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r>
        <w:rPr/>
        <w:pict>
          <v:shape style="position:absolute;margin-left:0pt;margin-top:12.722945pt;width:29.3pt;height:76.1pt;mso-position-horizontal-relative:page;mso-position-vertical-relative:paragraph;z-index:-15716352;mso-wrap-distance-left:0;mso-wrap-distance-right:0" type="#_x0000_t202" id="docshape128" filled="true" fillcolor="#808080" stroked="false">
            <v:textbox inset="0,0,0,0">
              <w:txbxContent>
                <w:p>
                  <w:pPr>
                    <w:pStyle w:val="BodyText"/>
                    <w:rPr>
                      <w:b/>
                      <w:color w:val="000000"/>
                      <w:sz w:val="32"/>
                    </w:rPr>
                  </w:pPr>
                </w:p>
                <w:p>
                  <w:pPr>
                    <w:spacing w:before="284"/>
                    <w:ind w:left="162" w:right="0" w:firstLine="0"/>
                    <w:jc w:val="left"/>
                    <w:rPr>
                      <w:b/>
                      <w:color w:val="000000"/>
                      <w:sz w:val="29"/>
                    </w:rPr>
                  </w:pPr>
                  <w:r>
                    <w:rPr>
                      <w:b/>
                      <w:color w:val="FFFFFF"/>
                      <w:w w:val="104"/>
                      <w:sz w:val="29"/>
                    </w:rPr>
                    <w:t>4</w:t>
                  </w:r>
                </w:p>
              </w:txbxContent>
            </v:textbox>
            <v:fill type="solid"/>
            <w10:wrap type="topAndBottom"/>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6"/>
        </w:rPr>
      </w:pPr>
    </w:p>
    <w:p>
      <w:pPr>
        <w:spacing w:line="249" w:lineRule="auto" w:before="95"/>
        <w:ind w:left="1214" w:right="1187" w:firstLine="4"/>
        <w:jc w:val="both"/>
        <w:rPr>
          <w:sz w:val="17"/>
        </w:rPr>
      </w:pPr>
      <w:r>
        <w:rPr/>
        <w:pict>
          <v:group style="position:absolute;margin-left:60.599998pt;margin-top:-315.9664pt;width:455.3pt;height:312pt;mso-position-horizontal-relative:page;mso-position-vertical-relative:paragraph;z-index:15741440" id="docshapegroup129" coordorigin="1212,-6319" coordsize="9106,6240">
            <v:shape style="position:absolute;left:1212;top:-6320;width:5324;height:4167" type="#_x0000_t75" id="docshape130" stroked="false">
              <v:imagedata r:id="rId44" o:title=""/>
            </v:shape>
            <v:shape style="position:absolute;left:6520;top:-6320;width:3797;height:5554" type="#_x0000_t75" id="docshape131" stroked="false">
              <v:imagedata r:id="rId45" o:title=""/>
            </v:shape>
            <v:shape style="position:absolute;left:1212;top:-2168;width:5324;height:2088" type="#_x0000_t75" id="docshape132" stroked="false">
              <v:imagedata r:id="rId46" o:title=""/>
            </v:shape>
            <v:shape style="position:absolute;left:6520;top:-781;width:3797;height:701" type="#_x0000_t75" id="docshape133" stroked="false">
              <v:imagedata r:id="rId47" o:title=""/>
            </v:shape>
            <w10:wrap type="none"/>
          </v:group>
        </w:pict>
      </w:r>
      <w:r>
        <w:rPr>
          <w:b/>
          <w:color w:val="030303"/>
          <w:sz w:val="17"/>
        </w:rPr>
        <w:t>Figure 3: Clonal population analysis.</w:t>
      </w:r>
      <w:r>
        <w:rPr>
          <w:b/>
          <w:color w:val="030303"/>
          <w:spacing w:val="22"/>
          <w:sz w:val="17"/>
        </w:rPr>
        <w:t> </w:t>
      </w:r>
      <w:r>
        <w:rPr>
          <w:color w:val="030303"/>
          <w:sz w:val="17"/>
        </w:rPr>
        <w:t>a)</w:t>
      </w:r>
      <w:r>
        <w:rPr>
          <w:color w:val="030303"/>
          <w:spacing w:val="-1"/>
          <w:sz w:val="17"/>
        </w:rPr>
        <w:t> </w:t>
      </w:r>
      <w:r>
        <w:rPr>
          <w:color w:val="030303"/>
          <w:sz w:val="17"/>
        </w:rPr>
        <w:t>Pie charts showing the</w:t>
      </w:r>
      <w:r>
        <w:rPr>
          <w:color w:val="030303"/>
          <w:spacing w:val="-3"/>
          <w:sz w:val="17"/>
        </w:rPr>
        <w:t> </w:t>
      </w:r>
      <w:r>
        <w:rPr>
          <w:color w:val="030303"/>
          <w:sz w:val="17"/>
        </w:rPr>
        <w:t>total number of</w:t>
      </w:r>
      <w:r>
        <w:rPr>
          <w:color w:val="030303"/>
          <w:spacing w:val="-5"/>
          <w:sz w:val="17"/>
        </w:rPr>
        <w:t> </w:t>
      </w:r>
      <w:r>
        <w:rPr>
          <w:color w:val="030303"/>
          <w:sz w:val="17"/>
        </w:rPr>
        <w:t>unique clones in</w:t>
      </w:r>
      <w:r>
        <w:rPr>
          <w:color w:val="030303"/>
          <w:spacing w:val="-4"/>
          <w:sz w:val="17"/>
        </w:rPr>
        <w:t> </w:t>
      </w:r>
      <w:r>
        <w:rPr>
          <w:color w:val="030303"/>
          <w:sz w:val="17"/>
        </w:rPr>
        <w:t>each population.</w:t>
      </w:r>
      <w:r>
        <w:rPr>
          <w:color w:val="030303"/>
          <w:spacing w:val="40"/>
          <w:sz w:val="17"/>
        </w:rPr>
        <w:t> </w:t>
      </w:r>
      <w:r>
        <w:rPr>
          <w:color w:val="030303"/>
          <w:sz w:val="17"/>
        </w:rPr>
        <w:t>Clones were assigned to populations based on their detection window relative to the vacci­ nation moments</w:t>
      </w:r>
      <w:r>
        <w:rPr>
          <w:color w:val="2D2D2D"/>
          <w:sz w:val="17"/>
        </w:rPr>
        <w:t>: </w:t>
      </w:r>
      <w:r>
        <w:rPr>
          <w:color w:val="030303"/>
          <w:sz w:val="17"/>
        </w:rPr>
        <w:t>persistent </w:t>
      </w:r>
      <w:r>
        <w:rPr>
          <w:color w:val="151515"/>
          <w:sz w:val="17"/>
        </w:rPr>
        <w:t>(teal), </w:t>
      </w:r>
      <w:r>
        <w:rPr>
          <w:color w:val="030303"/>
          <w:sz w:val="17"/>
        </w:rPr>
        <w:t>transient (mustard)</w:t>
      </w:r>
      <w:r>
        <w:rPr>
          <w:color w:val="2D2D2D"/>
          <w:sz w:val="17"/>
        </w:rPr>
        <w:t>,</w:t>
      </w:r>
      <w:r>
        <w:rPr>
          <w:color w:val="2D2D2D"/>
          <w:spacing w:val="-12"/>
          <w:sz w:val="17"/>
        </w:rPr>
        <w:t> </w:t>
      </w:r>
      <w:r>
        <w:rPr>
          <w:color w:val="030303"/>
          <w:sz w:val="17"/>
        </w:rPr>
        <w:t>and second dose induced clones (maroon)</w:t>
      </w:r>
      <w:r>
        <w:rPr>
          <w:color w:val="464646"/>
          <w:sz w:val="17"/>
        </w:rPr>
        <w:t>. </w:t>
      </w:r>
      <w:r>
        <w:rPr>
          <w:color w:val="030303"/>
          <w:sz w:val="17"/>
        </w:rPr>
        <w:t>b)</w:t>
      </w:r>
      <w:r>
        <w:rPr>
          <w:color w:val="030303"/>
          <w:spacing w:val="-2"/>
          <w:sz w:val="17"/>
        </w:rPr>
        <w:t> </w:t>
      </w:r>
      <w:r>
        <w:rPr>
          <w:color w:val="030303"/>
          <w:sz w:val="17"/>
        </w:rPr>
        <w:t>Pie charts</w:t>
      </w:r>
      <w:r>
        <w:rPr>
          <w:color w:val="030303"/>
          <w:spacing w:val="-4"/>
          <w:sz w:val="17"/>
        </w:rPr>
        <w:t> </w:t>
      </w:r>
      <w:r>
        <w:rPr>
          <w:color w:val="030303"/>
          <w:sz w:val="17"/>
        </w:rPr>
        <w:t>showing the</w:t>
      </w:r>
      <w:r>
        <w:rPr>
          <w:color w:val="030303"/>
          <w:spacing w:val="-8"/>
          <w:sz w:val="17"/>
        </w:rPr>
        <w:t> </w:t>
      </w:r>
      <w:r>
        <w:rPr>
          <w:color w:val="030303"/>
          <w:sz w:val="17"/>
        </w:rPr>
        <w:t>number of</w:t>
      </w:r>
      <w:r>
        <w:rPr>
          <w:color w:val="030303"/>
          <w:spacing w:val="-5"/>
          <w:sz w:val="17"/>
        </w:rPr>
        <w:t> </w:t>
      </w:r>
      <w:r>
        <w:rPr>
          <w:color w:val="030303"/>
          <w:sz w:val="17"/>
        </w:rPr>
        <w:t>unique clones in</w:t>
      </w:r>
      <w:r>
        <w:rPr>
          <w:color w:val="030303"/>
          <w:spacing w:val="-9"/>
          <w:sz w:val="17"/>
        </w:rPr>
        <w:t> </w:t>
      </w:r>
      <w:r>
        <w:rPr>
          <w:color w:val="030303"/>
          <w:sz w:val="17"/>
        </w:rPr>
        <w:t>each population per</w:t>
      </w:r>
      <w:r>
        <w:rPr>
          <w:color w:val="030303"/>
          <w:spacing w:val="-1"/>
          <w:sz w:val="17"/>
        </w:rPr>
        <w:t> </w:t>
      </w:r>
      <w:r>
        <w:rPr>
          <w:color w:val="030303"/>
          <w:sz w:val="17"/>
        </w:rPr>
        <w:t>donor.</w:t>
      </w:r>
      <w:r>
        <w:rPr>
          <w:color w:val="030303"/>
          <w:spacing w:val="18"/>
          <w:sz w:val="17"/>
        </w:rPr>
        <w:t> </w:t>
      </w:r>
      <w:r>
        <w:rPr>
          <w:color w:val="030303"/>
          <w:sz w:val="17"/>
        </w:rPr>
        <w:t>Each</w:t>
      </w:r>
      <w:r>
        <w:rPr>
          <w:color w:val="030303"/>
          <w:spacing w:val="-4"/>
          <w:sz w:val="17"/>
        </w:rPr>
        <w:t> </w:t>
      </w:r>
      <w:r>
        <w:rPr>
          <w:color w:val="030303"/>
          <w:sz w:val="17"/>
        </w:rPr>
        <w:t>pie</w:t>
      </w:r>
      <w:r>
        <w:rPr>
          <w:color w:val="030303"/>
          <w:spacing w:val="-3"/>
          <w:sz w:val="17"/>
        </w:rPr>
        <w:t> </w:t>
      </w:r>
      <w:r>
        <w:rPr>
          <w:color w:val="030303"/>
          <w:sz w:val="17"/>
        </w:rPr>
        <w:t>chart shows</w:t>
      </w:r>
      <w:r>
        <w:rPr>
          <w:color w:val="030303"/>
          <w:spacing w:val="-1"/>
          <w:sz w:val="17"/>
        </w:rPr>
        <w:t> </w:t>
      </w:r>
      <w:r>
        <w:rPr>
          <w:color w:val="030303"/>
          <w:sz w:val="17"/>
        </w:rPr>
        <w:t>data for a single donor (Comirnaty (2</w:t>
      </w:r>
      <w:r>
        <w:rPr>
          <w:color w:val="030303"/>
          <w:spacing w:val="-2"/>
          <w:sz w:val="17"/>
        </w:rPr>
        <w:t> </w:t>
      </w:r>
      <w:r>
        <w:rPr>
          <w:color w:val="030303"/>
          <w:sz w:val="17"/>
        </w:rPr>
        <w:t>blue donors)</w:t>
      </w:r>
      <w:r>
        <w:rPr>
          <w:color w:val="2D2D2D"/>
          <w:sz w:val="17"/>
        </w:rPr>
        <w:t>,</w:t>
      </w:r>
      <w:r>
        <w:rPr>
          <w:color w:val="2D2D2D"/>
          <w:spacing w:val="-9"/>
          <w:sz w:val="17"/>
        </w:rPr>
        <w:t> </w:t>
      </w:r>
      <w:r>
        <w:rPr>
          <w:color w:val="030303"/>
          <w:sz w:val="17"/>
        </w:rPr>
        <w:t>Spikevax (2</w:t>
      </w:r>
      <w:r>
        <w:rPr>
          <w:color w:val="030303"/>
          <w:spacing w:val="-1"/>
          <w:sz w:val="17"/>
        </w:rPr>
        <w:t> </w:t>
      </w:r>
      <w:r>
        <w:rPr>
          <w:color w:val="030303"/>
          <w:sz w:val="17"/>
        </w:rPr>
        <w:t>purple donors) and Vaxzevria (2 green donors))</w:t>
      </w:r>
      <w:r>
        <w:rPr>
          <w:color w:val="2D2D2D"/>
          <w:sz w:val="17"/>
        </w:rPr>
        <w:t>.</w:t>
      </w:r>
    </w:p>
    <w:p>
      <w:pPr>
        <w:spacing w:line="249" w:lineRule="auto" w:before="0"/>
        <w:ind w:left="1214" w:right="1194" w:firstLine="4"/>
        <w:jc w:val="both"/>
        <w:rPr>
          <w:sz w:val="17"/>
        </w:rPr>
      </w:pPr>
      <w:r>
        <w:rPr>
          <w:color w:val="030303"/>
          <w:sz w:val="17"/>
        </w:rPr>
        <w:t>c) Longitudinal changes in fractional clonal titer (i</w:t>
      </w:r>
      <w:r>
        <w:rPr>
          <w:color w:val="2D2D2D"/>
          <w:sz w:val="17"/>
        </w:rPr>
        <w:t>.</w:t>
      </w:r>
      <w:r>
        <w:rPr>
          <w:color w:val="030303"/>
          <w:sz w:val="17"/>
        </w:rPr>
        <w:t>e.</w:t>
      </w:r>
      <w:r>
        <w:rPr>
          <w:color w:val="2D2D2D"/>
          <w:sz w:val="17"/>
        </w:rPr>
        <w:t>, </w:t>
      </w:r>
      <w:r>
        <w:rPr>
          <w:color w:val="030303"/>
          <w:sz w:val="17"/>
        </w:rPr>
        <w:t>fraction of the total clonal titer made up by each population) for</w:t>
      </w:r>
      <w:r>
        <w:rPr>
          <w:color w:val="030303"/>
          <w:spacing w:val="-11"/>
          <w:sz w:val="17"/>
        </w:rPr>
        <w:t> </w:t>
      </w:r>
      <w:r>
        <w:rPr>
          <w:color w:val="030303"/>
          <w:sz w:val="17"/>
        </w:rPr>
        <w:t>the</w:t>
      </w:r>
      <w:r>
        <w:rPr>
          <w:color w:val="030303"/>
          <w:spacing w:val="-11"/>
          <w:sz w:val="17"/>
        </w:rPr>
        <w:t> </w:t>
      </w:r>
      <w:r>
        <w:rPr>
          <w:color w:val="030303"/>
          <w:sz w:val="17"/>
        </w:rPr>
        <w:t>vaccine</w:t>
      </w:r>
      <w:r>
        <w:rPr>
          <w:color w:val="030303"/>
          <w:spacing w:val="-6"/>
          <w:sz w:val="17"/>
        </w:rPr>
        <w:t> </w:t>
      </w:r>
      <w:r>
        <w:rPr>
          <w:color w:val="030303"/>
          <w:sz w:val="17"/>
        </w:rPr>
        <w:t>induced</w:t>
      </w:r>
      <w:r>
        <w:rPr>
          <w:color w:val="030303"/>
          <w:spacing w:val="-6"/>
          <w:sz w:val="17"/>
        </w:rPr>
        <w:t> </w:t>
      </w:r>
      <w:r>
        <w:rPr>
          <w:color w:val="030303"/>
          <w:sz w:val="17"/>
        </w:rPr>
        <w:t>clonal</w:t>
      </w:r>
      <w:r>
        <w:rPr>
          <w:color w:val="030303"/>
          <w:spacing w:val="-12"/>
          <w:sz w:val="17"/>
        </w:rPr>
        <w:t> </w:t>
      </w:r>
      <w:r>
        <w:rPr>
          <w:color w:val="030303"/>
          <w:sz w:val="17"/>
        </w:rPr>
        <w:t>populations.</w:t>
      </w:r>
      <w:r>
        <w:rPr>
          <w:color w:val="030303"/>
          <w:spacing w:val="20"/>
          <w:sz w:val="17"/>
        </w:rPr>
        <w:t> </w:t>
      </w:r>
      <w:r>
        <w:rPr>
          <w:color w:val="030303"/>
          <w:sz w:val="17"/>
        </w:rPr>
        <w:t>Vaccination moments</w:t>
      </w:r>
      <w:r>
        <w:rPr>
          <w:color w:val="030303"/>
          <w:spacing w:val="-2"/>
          <w:sz w:val="17"/>
        </w:rPr>
        <w:t> </w:t>
      </w:r>
      <w:r>
        <w:rPr>
          <w:color w:val="030303"/>
          <w:sz w:val="17"/>
        </w:rPr>
        <w:t>are</w:t>
      </w:r>
      <w:r>
        <w:rPr>
          <w:color w:val="030303"/>
          <w:spacing w:val="-8"/>
          <w:sz w:val="17"/>
        </w:rPr>
        <w:t> </w:t>
      </w:r>
      <w:r>
        <w:rPr>
          <w:color w:val="030303"/>
          <w:sz w:val="17"/>
        </w:rPr>
        <w:t>depicted as</w:t>
      </w:r>
      <w:r>
        <w:rPr>
          <w:color w:val="030303"/>
          <w:spacing w:val="-12"/>
          <w:sz w:val="17"/>
        </w:rPr>
        <w:t> </w:t>
      </w:r>
      <w:r>
        <w:rPr>
          <w:color w:val="030303"/>
          <w:sz w:val="17"/>
        </w:rPr>
        <w:t>color-coded syringes</w:t>
      </w:r>
      <w:r>
        <w:rPr>
          <w:color w:val="2D2D2D"/>
          <w:sz w:val="17"/>
        </w:rPr>
        <w:t>. </w:t>
      </w:r>
      <w:r>
        <w:rPr>
          <w:color w:val="030303"/>
          <w:sz w:val="17"/>
        </w:rPr>
        <w:t>Each panel shows donor-specific, fractional clonal titers for the three vaccine induced popula­ tions.</w:t>
      </w:r>
      <w:r>
        <w:rPr>
          <w:color w:val="030303"/>
          <w:spacing w:val="27"/>
          <w:sz w:val="17"/>
        </w:rPr>
        <w:t> </w:t>
      </w:r>
      <w:r>
        <w:rPr>
          <w:color w:val="030303"/>
          <w:sz w:val="17"/>
        </w:rPr>
        <w:t>While all</w:t>
      </w:r>
      <w:r>
        <w:rPr>
          <w:color w:val="030303"/>
          <w:spacing w:val="-3"/>
          <w:sz w:val="17"/>
        </w:rPr>
        <w:t> </w:t>
      </w:r>
      <w:r>
        <w:rPr>
          <w:color w:val="030303"/>
          <w:sz w:val="17"/>
        </w:rPr>
        <w:t>donors show a unique repertoire without overlapping clones</w:t>
      </w:r>
      <w:r>
        <w:rPr>
          <w:color w:val="2D2D2D"/>
          <w:sz w:val="17"/>
        </w:rPr>
        <w:t>,</w:t>
      </w:r>
      <w:r>
        <w:rPr>
          <w:color w:val="2D2D2D"/>
          <w:spacing w:val="-11"/>
          <w:sz w:val="17"/>
        </w:rPr>
        <w:t> </w:t>
      </w:r>
      <w:r>
        <w:rPr>
          <w:color w:val="030303"/>
          <w:sz w:val="17"/>
        </w:rPr>
        <w:t>varying in</w:t>
      </w:r>
      <w:r>
        <w:rPr>
          <w:color w:val="030303"/>
          <w:spacing w:val="-5"/>
          <w:sz w:val="17"/>
        </w:rPr>
        <w:t> </w:t>
      </w:r>
      <w:r>
        <w:rPr>
          <w:color w:val="030303"/>
          <w:sz w:val="17"/>
        </w:rPr>
        <w:t>number of</w:t>
      </w:r>
      <w:r>
        <w:rPr>
          <w:color w:val="030303"/>
          <w:spacing w:val="-6"/>
          <w:sz w:val="17"/>
        </w:rPr>
        <w:t> </w:t>
      </w:r>
      <w:r>
        <w:rPr>
          <w:color w:val="030303"/>
          <w:sz w:val="17"/>
        </w:rPr>
        <w:t>clones and</w:t>
      </w:r>
      <w:r>
        <w:rPr>
          <w:color w:val="030303"/>
          <w:spacing w:val="-12"/>
          <w:sz w:val="17"/>
        </w:rPr>
        <w:t> </w:t>
      </w:r>
      <w:r>
        <w:rPr>
          <w:color w:val="030303"/>
          <w:sz w:val="17"/>
        </w:rPr>
        <w:t>total</w:t>
      </w:r>
      <w:r>
        <w:rPr>
          <w:color w:val="030303"/>
          <w:spacing w:val="-12"/>
          <w:sz w:val="17"/>
        </w:rPr>
        <w:t> </w:t>
      </w:r>
      <w:r>
        <w:rPr>
          <w:color w:val="030303"/>
          <w:sz w:val="17"/>
        </w:rPr>
        <w:t>clonal</w:t>
      </w:r>
      <w:r>
        <w:rPr>
          <w:color w:val="030303"/>
          <w:spacing w:val="-12"/>
          <w:sz w:val="17"/>
        </w:rPr>
        <w:t> </w:t>
      </w:r>
      <w:r>
        <w:rPr>
          <w:color w:val="030303"/>
          <w:sz w:val="17"/>
        </w:rPr>
        <w:t>titer</w:t>
      </w:r>
      <w:r>
        <w:rPr>
          <w:color w:val="464646"/>
          <w:sz w:val="17"/>
        </w:rPr>
        <w:t>,</w:t>
      </w:r>
      <w:r>
        <w:rPr>
          <w:color w:val="464646"/>
          <w:spacing w:val="-12"/>
          <w:sz w:val="17"/>
        </w:rPr>
        <w:t> </w:t>
      </w:r>
      <w:r>
        <w:rPr>
          <w:color w:val="030303"/>
          <w:sz w:val="17"/>
        </w:rPr>
        <w:t>when</w:t>
      </w:r>
      <w:r>
        <w:rPr>
          <w:color w:val="030303"/>
          <w:spacing w:val="-7"/>
          <w:sz w:val="17"/>
        </w:rPr>
        <w:t> </w:t>
      </w:r>
      <w:r>
        <w:rPr>
          <w:color w:val="030303"/>
          <w:sz w:val="17"/>
        </w:rPr>
        <w:t>grouped</w:t>
      </w:r>
      <w:r>
        <w:rPr>
          <w:color w:val="030303"/>
          <w:spacing w:val="-2"/>
          <w:sz w:val="17"/>
        </w:rPr>
        <w:t> </w:t>
      </w:r>
      <w:r>
        <w:rPr>
          <w:color w:val="030303"/>
          <w:sz w:val="17"/>
        </w:rPr>
        <w:t>into</w:t>
      </w:r>
      <w:r>
        <w:rPr>
          <w:color w:val="030303"/>
          <w:spacing w:val="-11"/>
          <w:sz w:val="17"/>
        </w:rPr>
        <w:t> </w:t>
      </w:r>
      <w:r>
        <w:rPr>
          <w:color w:val="030303"/>
          <w:sz w:val="17"/>
        </w:rPr>
        <w:t>populations the</w:t>
      </w:r>
      <w:r>
        <w:rPr>
          <w:color w:val="030303"/>
          <w:spacing w:val="-7"/>
          <w:sz w:val="17"/>
        </w:rPr>
        <w:t> </w:t>
      </w:r>
      <w:r>
        <w:rPr>
          <w:color w:val="030303"/>
          <w:sz w:val="17"/>
        </w:rPr>
        <w:t>responses</w:t>
      </w:r>
      <w:r>
        <w:rPr>
          <w:color w:val="030303"/>
          <w:spacing w:val="-1"/>
          <w:sz w:val="17"/>
        </w:rPr>
        <w:t> </w:t>
      </w:r>
      <w:r>
        <w:rPr>
          <w:color w:val="030303"/>
          <w:sz w:val="17"/>
        </w:rPr>
        <w:t>are</w:t>
      </w:r>
      <w:r>
        <w:rPr>
          <w:color w:val="030303"/>
          <w:spacing w:val="-6"/>
          <w:sz w:val="17"/>
        </w:rPr>
        <w:t> </w:t>
      </w:r>
      <w:r>
        <w:rPr>
          <w:color w:val="030303"/>
          <w:sz w:val="17"/>
        </w:rPr>
        <w:t>more</w:t>
      </w:r>
      <w:r>
        <w:rPr>
          <w:color w:val="030303"/>
          <w:spacing w:val="-2"/>
          <w:sz w:val="17"/>
        </w:rPr>
        <w:t> </w:t>
      </w:r>
      <w:r>
        <w:rPr>
          <w:color w:val="030303"/>
          <w:sz w:val="17"/>
        </w:rPr>
        <w:t>consistent.</w:t>
      </w:r>
      <w:r>
        <w:rPr>
          <w:color w:val="030303"/>
          <w:spacing w:val="20"/>
          <w:sz w:val="17"/>
        </w:rPr>
        <w:t> </w:t>
      </w:r>
      <w:r>
        <w:rPr>
          <w:color w:val="030303"/>
          <w:sz w:val="17"/>
        </w:rPr>
        <w:t>Persistent clones make up the bulk of the vaccine induced SlgA1 clonal titer at nearly every timepoint.</w:t>
      </w:r>
      <w:r>
        <w:rPr>
          <w:color w:val="030303"/>
          <w:spacing w:val="40"/>
          <w:sz w:val="17"/>
        </w:rPr>
        <w:t> </w:t>
      </w:r>
      <w:r>
        <w:rPr>
          <w:color w:val="030303"/>
          <w:sz w:val="17"/>
        </w:rPr>
        <w:t>The clonal titers of the transient and second dose induced populations account for a much smaller fraction of</w:t>
      </w:r>
      <w:r>
        <w:rPr>
          <w:color w:val="030303"/>
          <w:spacing w:val="-5"/>
          <w:sz w:val="17"/>
        </w:rPr>
        <w:t> </w:t>
      </w:r>
      <w:r>
        <w:rPr>
          <w:color w:val="030303"/>
          <w:sz w:val="17"/>
        </w:rPr>
        <w:t>SlgA1</w:t>
      </w:r>
      <w:r>
        <w:rPr>
          <w:color w:val="464646"/>
          <w:sz w:val="17"/>
        </w:rPr>
        <w:t>.</w:t>
      </w:r>
    </w:p>
    <w:p>
      <w:pPr>
        <w:spacing w:after="0" w:line="249" w:lineRule="auto"/>
        <w:jc w:val="both"/>
        <w:rPr>
          <w:sz w:val="17"/>
        </w:rPr>
        <w:sectPr>
          <w:pgSz w:w="10320" w:h="14580"/>
          <w:pgMar w:header="816" w:footer="705" w:top="1140" w:bottom="900" w:left="0" w:right="0"/>
        </w:sectPr>
      </w:pPr>
    </w:p>
    <w:p>
      <w:pPr>
        <w:pStyle w:val="BodyText"/>
        <w:spacing w:before="4"/>
      </w:pPr>
    </w:p>
    <w:p>
      <w:pPr>
        <w:pStyle w:val="Heading5"/>
        <w:numPr>
          <w:ilvl w:val="2"/>
          <w:numId w:val="1"/>
        </w:numPr>
        <w:tabs>
          <w:tab w:pos="2046" w:val="left" w:leader="none"/>
          <w:tab w:pos="2047" w:val="left" w:leader="none"/>
        </w:tabs>
        <w:spacing w:line="434" w:lineRule="auto" w:before="93" w:after="0"/>
        <w:ind w:left="2042" w:right="1204" w:hanging="827"/>
        <w:jc w:val="left"/>
        <w:rPr>
          <w:color w:val="010101"/>
        </w:rPr>
      </w:pPr>
      <w:r>
        <w:rPr>
          <w:color w:val="010101"/>
          <w:w w:val="105"/>
        </w:rPr>
        <w:t>Clonal titer fluctuations</w:t>
      </w:r>
      <w:r>
        <w:rPr>
          <w:color w:val="010101"/>
          <w:w w:val="105"/>
        </w:rPr>
        <w:t> can be driven by highly divergent clonal populations</w:t>
      </w:r>
    </w:p>
    <w:p>
      <w:pPr>
        <w:pStyle w:val="BodyText"/>
        <w:spacing w:before="10"/>
        <w:rPr>
          <w:b/>
          <w:sz w:val="35"/>
        </w:rPr>
      </w:pPr>
    </w:p>
    <w:p>
      <w:pPr>
        <w:pStyle w:val="BodyText"/>
        <w:spacing w:line="424" w:lineRule="auto"/>
        <w:ind w:left="1216" w:right="1187" w:hanging="4"/>
        <w:jc w:val="both"/>
      </w:pPr>
      <w:r>
        <w:rPr/>
        <w:pict>
          <v:shape style="position:absolute;margin-left:486.600037pt;margin-top:153.189774pt;width:29.3pt;height:76.1pt;mso-position-horizontal-relative:page;mso-position-vertical-relative:paragraph;z-index:15741952" type="#_x0000_t202" id="docshape134" filled="true" fillcolor="#808080" stroked="false">
            <v:textbox inset="0,0,0,0">
              <w:txbxContent>
                <w:p>
                  <w:pPr>
                    <w:pStyle w:val="BodyText"/>
                    <w:rPr>
                      <w:color w:val="000000"/>
                      <w:sz w:val="32"/>
                    </w:rPr>
                  </w:pPr>
                </w:p>
                <w:p>
                  <w:pPr>
                    <w:spacing w:before="284"/>
                    <w:ind w:left="238" w:right="0" w:firstLine="0"/>
                    <w:jc w:val="left"/>
                    <w:rPr>
                      <w:b/>
                      <w:color w:val="000000"/>
                      <w:sz w:val="29"/>
                    </w:rPr>
                  </w:pPr>
                  <w:r>
                    <w:rPr>
                      <w:b/>
                      <w:color w:val="FFFFFF"/>
                      <w:w w:val="104"/>
                      <w:sz w:val="29"/>
                    </w:rPr>
                    <w:t>4</w:t>
                  </w:r>
                </w:p>
              </w:txbxContent>
            </v:textbox>
            <v:fill type="solid"/>
            <w10:wrap type="none"/>
          </v:shape>
        </w:pict>
      </w:r>
      <w:r>
        <w:rPr>
          <w:color w:val="010101"/>
        </w:rPr>
        <w:t>From</w:t>
      </w:r>
      <w:r>
        <w:rPr>
          <w:color w:val="010101"/>
          <w:spacing w:val="-15"/>
        </w:rPr>
        <w:t> </w:t>
      </w:r>
      <w:r>
        <w:rPr>
          <w:color w:val="010101"/>
        </w:rPr>
        <w:t>the</w:t>
      </w:r>
      <w:r>
        <w:rPr>
          <w:color w:val="010101"/>
          <w:spacing w:val="-15"/>
        </w:rPr>
        <w:t> </w:t>
      </w:r>
      <w:r>
        <w:rPr>
          <w:color w:val="010101"/>
        </w:rPr>
        <w:t>ELISA</w:t>
      </w:r>
      <w:r>
        <w:rPr>
          <w:color w:val="010101"/>
          <w:spacing w:val="-14"/>
        </w:rPr>
        <w:t> </w:t>
      </w:r>
      <w:r>
        <w:rPr>
          <w:color w:val="010101"/>
        </w:rPr>
        <w:t>analysis</w:t>
      </w:r>
      <w:r>
        <w:rPr>
          <w:color w:val="010101"/>
          <w:spacing w:val="-15"/>
        </w:rPr>
        <w:t> </w:t>
      </w:r>
      <w:r>
        <w:rPr>
          <w:color w:val="010101"/>
        </w:rPr>
        <w:t>by</w:t>
      </w:r>
      <w:r>
        <w:rPr>
          <w:color w:val="010101"/>
          <w:spacing w:val="-14"/>
        </w:rPr>
        <w:t> </w:t>
      </w:r>
      <w:r>
        <w:rPr>
          <w:color w:val="010101"/>
        </w:rPr>
        <w:t>Juncker</w:t>
      </w:r>
      <w:r>
        <w:rPr>
          <w:color w:val="010101"/>
          <w:spacing w:val="-15"/>
        </w:rPr>
        <w:t> </w:t>
      </w:r>
      <w:r>
        <w:rPr>
          <w:color w:val="010101"/>
        </w:rPr>
        <w:t>et</w:t>
      </w:r>
      <w:r>
        <w:rPr>
          <w:color w:val="010101"/>
          <w:spacing w:val="-15"/>
        </w:rPr>
        <w:t> </w:t>
      </w:r>
      <w:r>
        <w:rPr>
          <w:color w:val="010101"/>
        </w:rPr>
        <w:t>al.</w:t>
      </w:r>
      <w:r>
        <w:rPr>
          <w:color w:val="010101"/>
          <w:spacing w:val="19"/>
        </w:rPr>
        <w:t> </w:t>
      </w:r>
      <w:r>
        <w:rPr>
          <w:color w:val="010101"/>
        </w:rPr>
        <w:t>(28),</w:t>
      </w:r>
      <w:r>
        <w:rPr>
          <w:color w:val="010101"/>
          <w:spacing w:val="-6"/>
        </w:rPr>
        <w:t> </w:t>
      </w:r>
      <w:r>
        <w:rPr>
          <w:color w:val="010101"/>
        </w:rPr>
        <w:t>donor</w:t>
      </w:r>
      <w:r>
        <w:rPr>
          <w:color w:val="010101"/>
          <w:spacing w:val="-14"/>
        </w:rPr>
        <w:t> </w:t>
      </w:r>
      <w:r>
        <w:rPr>
          <w:color w:val="010101"/>
        </w:rPr>
        <w:t>4</w:t>
      </w:r>
      <w:r>
        <w:rPr>
          <w:color w:val="010101"/>
          <w:spacing w:val="-15"/>
        </w:rPr>
        <w:t> </w:t>
      </w:r>
      <w:r>
        <w:rPr>
          <w:color w:val="010101"/>
        </w:rPr>
        <w:t>was</w:t>
      </w:r>
      <w:r>
        <w:rPr>
          <w:color w:val="010101"/>
          <w:spacing w:val="-14"/>
        </w:rPr>
        <w:t> </w:t>
      </w:r>
      <w:r>
        <w:rPr>
          <w:color w:val="010101"/>
        </w:rPr>
        <w:t>identified</w:t>
      </w:r>
      <w:r>
        <w:rPr>
          <w:color w:val="010101"/>
          <w:spacing w:val="-2"/>
        </w:rPr>
        <w:t> </w:t>
      </w:r>
      <w:r>
        <w:rPr>
          <w:color w:val="010101"/>
        </w:rPr>
        <w:t>as</w:t>
      </w:r>
      <w:r>
        <w:rPr>
          <w:color w:val="010101"/>
          <w:spacing w:val="-15"/>
        </w:rPr>
        <w:t> </w:t>
      </w:r>
      <w:r>
        <w:rPr>
          <w:color w:val="010101"/>
        </w:rPr>
        <w:t>the</w:t>
      </w:r>
      <w:r>
        <w:rPr>
          <w:color w:val="010101"/>
          <w:spacing w:val="-15"/>
        </w:rPr>
        <w:t> </w:t>
      </w:r>
      <w:r>
        <w:rPr>
          <w:color w:val="010101"/>
        </w:rPr>
        <w:t>strongest responder</w:t>
      </w:r>
      <w:r>
        <w:rPr>
          <w:color w:val="010101"/>
          <w:spacing w:val="-7"/>
        </w:rPr>
        <w:t> </w:t>
      </w:r>
      <w:r>
        <w:rPr>
          <w:color w:val="010101"/>
        </w:rPr>
        <w:t>in</w:t>
      </w:r>
      <w:r>
        <w:rPr>
          <w:color w:val="010101"/>
          <w:spacing w:val="-15"/>
        </w:rPr>
        <w:t> </w:t>
      </w:r>
      <w:r>
        <w:rPr>
          <w:color w:val="010101"/>
        </w:rPr>
        <w:t>terms</w:t>
      </w:r>
      <w:r>
        <w:rPr>
          <w:color w:val="010101"/>
          <w:spacing w:val="-5"/>
        </w:rPr>
        <w:t> </w:t>
      </w:r>
      <w:r>
        <w:rPr>
          <w:color w:val="010101"/>
        </w:rPr>
        <w:t>of</w:t>
      </w:r>
      <w:r>
        <w:rPr>
          <w:color w:val="010101"/>
          <w:spacing w:val="-11"/>
        </w:rPr>
        <w:t> </w:t>
      </w:r>
      <w:r>
        <w:rPr>
          <w:color w:val="010101"/>
        </w:rPr>
        <w:t>spike-specific</w:t>
      </w:r>
      <w:r>
        <w:rPr>
          <w:color w:val="010101"/>
          <w:spacing w:val="-15"/>
        </w:rPr>
        <w:t> </w:t>
      </w:r>
      <w:r>
        <w:rPr>
          <w:color w:val="010101"/>
        </w:rPr>
        <w:t>lgA.</w:t>
      </w:r>
      <w:r>
        <w:rPr>
          <w:color w:val="010101"/>
          <w:spacing w:val="-13"/>
        </w:rPr>
        <w:t> </w:t>
      </w:r>
      <w:r>
        <w:rPr>
          <w:color w:val="010101"/>
        </w:rPr>
        <w:t>This</w:t>
      </w:r>
      <w:r>
        <w:rPr>
          <w:color w:val="010101"/>
          <w:spacing w:val="-11"/>
        </w:rPr>
        <w:t> </w:t>
      </w:r>
      <w:r>
        <w:rPr>
          <w:color w:val="010101"/>
        </w:rPr>
        <w:t>prompted us</w:t>
      </w:r>
      <w:r>
        <w:rPr>
          <w:color w:val="010101"/>
          <w:spacing w:val="-14"/>
        </w:rPr>
        <w:t> </w:t>
      </w:r>
      <w:r>
        <w:rPr>
          <w:color w:val="010101"/>
        </w:rPr>
        <w:t>to</w:t>
      </w:r>
      <w:r>
        <w:rPr>
          <w:color w:val="010101"/>
          <w:spacing w:val="-15"/>
        </w:rPr>
        <w:t> </w:t>
      </w:r>
      <w:r>
        <w:rPr>
          <w:color w:val="010101"/>
        </w:rPr>
        <w:t>have</w:t>
      </w:r>
      <w:r>
        <w:rPr>
          <w:color w:val="010101"/>
          <w:spacing w:val="-7"/>
        </w:rPr>
        <w:t> </w:t>
      </w:r>
      <w:r>
        <w:rPr>
          <w:color w:val="010101"/>
        </w:rPr>
        <w:t>a</w:t>
      </w:r>
      <w:r>
        <w:rPr>
          <w:color w:val="010101"/>
          <w:spacing w:val="-12"/>
        </w:rPr>
        <w:t> </w:t>
      </w:r>
      <w:r>
        <w:rPr>
          <w:color w:val="010101"/>
        </w:rPr>
        <w:t>closer</w:t>
      </w:r>
      <w:r>
        <w:rPr>
          <w:color w:val="010101"/>
          <w:spacing w:val="-5"/>
        </w:rPr>
        <w:t> </w:t>
      </w:r>
      <w:r>
        <w:rPr>
          <w:color w:val="010101"/>
        </w:rPr>
        <w:t>look at</w:t>
      </w:r>
      <w:r>
        <w:rPr>
          <w:color w:val="010101"/>
          <w:spacing w:val="-12"/>
        </w:rPr>
        <w:t> </w:t>
      </w:r>
      <w:r>
        <w:rPr>
          <w:color w:val="010101"/>
        </w:rPr>
        <w:t>this donor.</w:t>
      </w:r>
      <w:r>
        <w:rPr>
          <w:color w:val="010101"/>
          <w:spacing w:val="40"/>
        </w:rPr>
        <w:t> </w:t>
      </w:r>
      <w:r>
        <w:rPr>
          <w:color w:val="010101"/>
        </w:rPr>
        <w:t>Our analysis confirmed the strong response, as the vaccine induced clonal titer reached a</w:t>
      </w:r>
      <w:r>
        <w:rPr>
          <w:color w:val="010101"/>
          <w:spacing w:val="-3"/>
        </w:rPr>
        <w:t> </w:t>
      </w:r>
      <w:r>
        <w:rPr>
          <w:color w:val="010101"/>
        </w:rPr>
        <w:t>peak concentration of 26.3 µg/ml, higher than any other donor (max­ imum 14.7 µg/ml, </w:t>
      </w:r>
      <w:r>
        <w:rPr>
          <w:b/>
          <w:color w:val="010101"/>
        </w:rPr>
        <w:t>Figure 2c), </w:t>
      </w:r>
      <w:r>
        <w:rPr>
          <w:color w:val="010101"/>
        </w:rPr>
        <w:t>and featured 191 unique clones, more than any other donor</w:t>
      </w:r>
      <w:r>
        <w:rPr>
          <w:color w:val="010101"/>
          <w:spacing w:val="33"/>
        </w:rPr>
        <w:t> </w:t>
      </w:r>
      <w:r>
        <w:rPr>
          <w:color w:val="010101"/>
        </w:rPr>
        <w:t>(maximum</w:t>
      </w:r>
      <w:r>
        <w:rPr>
          <w:color w:val="010101"/>
          <w:spacing w:val="40"/>
        </w:rPr>
        <w:t> </w:t>
      </w:r>
      <w:r>
        <w:rPr>
          <w:color w:val="010101"/>
        </w:rPr>
        <w:t>138 clones,</w:t>
      </w:r>
      <w:r>
        <w:rPr>
          <w:color w:val="010101"/>
          <w:spacing w:val="40"/>
        </w:rPr>
        <w:t> </w:t>
      </w:r>
      <w:r>
        <w:rPr>
          <w:b/>
          <w:color w:val="010101"/>
        </w:rPr>
        <w:t>Figure</w:t>
      </w:r>
      <w:r>
        <w:rPr>
          <w:b/>
          <w:color w:val="010101"/>
          <w:spacing w:val="34"/>
        </w:rPr>
        <w:t> </w:t>
      </w:r>
      <w:r>
        <w:rPr>
          <w:b/>
          <w:color w:val="010101"/>
        </w:rPr>
        <w:t>2a).</w:t>
      </w:r>
      <w:r>
        <w:rPr>
          <w:b/>
          <w:color w:val="010101"/>
          <w:spacing w:val="80"/>
        </w:rPr>
        <w:t> </w:t>
      </w:r>
      <w:r>
        <w:rPr>
          <w:color w:val="010101"/>
        </w:rPr>
        <w:t>Uniquely</w:t>
      </w:r>
      <w:r>
        <w:rPr>
          <w:color w:val="010101"/>
          <w:spacing w:val="40"/>
        </w:rPr>
        <w:t> </w:t>
      </w:r>
      <w:r>
        <w:rPr>
          <w:color w:val="010101"/>
        </w:rPr>
        <w:t>in donor</w:t>
      </w:r>
      <w:r>
        <w:rPr>
          <w:color w:val="010101"/>
          <w:spacing w:val="29"/>
        </w:rPr>
        <w:t> </w:t>
      </w:r>
      <w:r>
        <w:rPr>
          <w:color w:val="010101"/>
        </w:rPr>
        <w:t>4,</w:t>
      </w:r>
      <w:r>
        <w:rPr>
          <w:color w:val="010101"/>
          <w:spacing w:val="31"/>
        </w:rPr>
        <w:t> </w:t>
      </w:r>
      <w:r>
        <w:rPr>
          <w:color w:val="010101"/>
        </w:rPr>
        <w:t>we</w:t>
      </w:r>
      <w:r>
        <w:rPr>
          <w:color w:val="010101"/>
          <w:spacing w:val="27"/>
        </w:rPr>
        <w:t> </w:t>
      </w:r>
      <w:r>
        <w:rPr>
          <w:color w:val="010101"/>
        </w:rPr>
        <w:t>observed</w:t>
      </w:r>
      <w:r>
        <w:rPr>
          <w:color w:val="010101"/>
          <w:spacing w:val="32"/>
        </w:rPr>
        <w:t> </w:t>
      </w:r>
      <w:r>
        <w:rPr>
          <w:color w:val="010101"/>
        </w:rPr>
        <w:t>that the second dose induced clonal titer increased comparably to the persistent clonal titer</w:t>
      </w:r>
      <w:r>
        <w:rPr>
          <w:color w:val="010101"/>
          <w:spacing w:val="35"/>
        </w:rPr>
        <w:t> </w:t>
      </w:r>
      <w:r>
        <w:rPr>
          <w:b/>
          <w:color w:val="010101"/>
        </w:rPr>
        <w:t>(Figure</w:t>
      </w:r>
      <w:r>
        <w:rPr>
          <w:b/>
          <w:color w:val="010101"/>
          <w:spacing w:val="33"/>
        </w:rPr>
        <w:t> </w:t>
      </w:r>
      <w:r>
        <w:rPr>
          <w:b/>
          <w:color w:val="010101"/>
        </w:rPr>
        <w:t>3c),</w:t>
      </w:r>
      <w:r>
        <w:rPr>
          <w:b/>
          <w:color w:val="010101"/>
          <w:spacing w:val="38"/>
        </w:rPr>
        <w:t> </w:t>
      </w:r>
      <w:r>
        <w:rPr>
          <w:color w:val="010101"/>
        </w:rPr>
        <w:t>indicating</w:t>
      </w:r>
      <w:r>
        <w:rPr>
          <w:color w:val="010101"/>
          <w:spacing w:val="39"/>
        </w:rPr>
        <w:t> </w:t>
      </w:r>
      <w:r>
        <w:rPr>
          <w:color w:val="010101"/>
        </w:rPr>
        <w:t>that</w:t>
      </w:r>
      <w:r>
        <w:rPr>
          <w:color w:val="010101"/>
          <w:spacing w:val="25"/>
        </w:rPr>
        <w:t> </w:t>
      </w:r>
      <w:r>
        <w:rPr>
          <w:color w:val="010101"/>
        </w:rPr>
        <w:t>the</w:t>
      </w:r>
      <w:r>
        <w:rPr>
          <w:color w:val="010101"/>
          <w:spacing w:val="24"/>
        </w:rPr>
        <w:t> </w:t>
      </w:r>
      <w:r>
        <w:rPr>
          <w:color w:val="010101"/>
        </w:rPr>
        <w:t>clonal</w:t>
      </w:r>
      <w:r>
        <w:rPr>
          <w:color w:val="010101"/>
          <w:spacing w:val="30"/>
        </w:rPr>
        <w:t> </w:t>
      </w:r>
      <w:r>
        <w:rPr>
          <w:color w:val="010101"/>
        </w:rPr>
        <w:t>makeup</w:t>
      </w:r>
      <w:r>
        <w:rPr>
          <w:color w:val="010101"/>
          <w:spacing w:val="34"/>
        </w:rPr>
        <w:t> </w:t>
      </w:r>
      <w:r>
        <w:rPr>
          <w:color w:val="010101"/>
        </w:rPr>
        <w:t>of</w:t>
      </w:r>
      <w:r>
        <w:rPr>
          <w:color w:val="010101"/>
          <w:spacing w:val="25"/>
        </w:rPr>
        <w:t> </w:t>
      </w:r>
      <w:r>
        <w:rPr>
          <w:color w:val="010101"/>
        </w:rPr>
        <w:t>the</w:t>
      </w:r>
      <w:r>
        <w:rPr>
          <w:color w:val="010101"/>
          <w:spacing w:val="23"/>
        </w:rPr>
        <w:t> </w:t>
      </w:r>
      <w:r>
        <w:rPr>
          <w:color w:val="010101"/>
        </w:rPr>
        <w:t>response</w:t>
      </w:r>
      <w:r>
        <w:rPr>
          <w:color w:val="010101"/>
          <w:spacing w:val="30"/>
        </w:rPr>
        <w:t> </w:t>
      </w:r>
      <w:r>
        <w:rPr>
          <w:color w:val="010101"/>
        </w:rPr>
        <w:t>to</w:t>
      </w:r>
      <w:r>
        <w:rPr>
          <w:color w:val="010101"/>
          <w:spacing w:val="24"/>
        </w:rPr>
        <w:t> </w:t>
      </w:r>
      <w:r>
        <w:rPr>
          <w:color w:val="010101"/>
        </w:rPr>
        <w:t>the</w:t>
      </w:r>
      <w:r>
        <w:rPr>
          <w:color w:val="010101"/>
          <w:spacing w:val="26"/>
        </w:rPr>
        <w:t> </w:t>
      </w:r>
      <w:r>
        <w:rPr>
          <w:color w:val="010101"/>
        </w:rPr>
        <w:t>second</w:t>
      </w:r>
    </w:p>
    <w:p>
      <w:pPr>
        <w:pStyle w:val="BodyText"/>
        <w:spacing w:line="424" w:lineRule="auto"/>
        <w:ind w:left="1214" w:right="1191" w:firstLine="4"/>
        <w:jc w:val="both"/>
      </w:pPr>
      <w:r>
        <w:rPr>
          <w:color w:val="010101"/>
        </w:rPr>
        <w:t>vaccination was strongly divergent from the response to the initial vaccination.</w:t>
      </w:r>
      <w:r>
        <w:rPr>
          <w:color w:val="010101"/>
          <w:spacing w:val="40"/>
        </w:rPr>
        <w:t> </w:t>
      </w:r>
      <w:r>
        <w:rPr>
          <w:color w:val="010101"/>
        </w:rPr>
        <w:t>De­ spite</w:t>
      </w:r>
      <w:r>
        <w:rPr>
          <w:color w:val="010101"/>
          <w:spacing w:val="-2"/>
        </w:rPr>
        <w:t> </w:t>
      </w:r>
      <w:r>
        <w:rPr>
          <w:color w:val="010101"/>
        </w:rPr>
        <w:t>looking very similar to the first phase of the biphasic response </w:t>
      </w:r>
      <w:r>
        <w:rPr>
          <w:b/>
          <w:color w:val="010101"/>
        </w:rPr>
        <w:t>(Figure 2c)</w:t>
      </w:r>
      <w:r>
        <w:rPr>
          <w:b/>
          <w:color w:val="313131"/>
        </w:rPr>
        <w:t>,</w:t>
      </w:r>
      <w:r>
        <w:rPr>
          <w:b/>
          <w:color w:val="313131"/>
          <w:spacing w:val="-10"/>
        </w:rPr>
        <w:t> </w:t>
      </w:r>
      <w:r>
        <w:rPr>
          <w:color w:val="010101"/>
        </w:rPr>
        <w:t>the second phase of the response was largely driven by the second dose induced pop­ ulation and not the persistent population that was induced by the first dose as the persistent population clonal titer remained relatively stable </w:t>
      </w:r>
      <w:r>
        <w:rPr>
          <w:b/>
          <w:color w:val="010101"/>
        </w:rPr>
        <w:t>(Figure 3c). </w:t>
      </w:r>
      <w:r>
        <w:rPr>
          <w:color w:val="010101"/>
        </w:rPr>
        <w:t>The second dose induced population that drives this second peak in the vaccine induced titer is the</w:t>
      </w:r>
      <w:r>
        <w:rPr>
          <w:color w:val="010101"/>
          <w:spacing w:val="-15"/>
        </w:rPr>
        <w:t> </w:t>
      </w:r>
      <w:r>
        <w:rPr>
          <w:color w:val="010101"/>
        </w:rPr>
        <w:t>largest</w:t>
      </w:r>
      <w:r>
        <w:rPr>
          <w:color w:val="010101"/>
          <w:spacing w:val="-14"/>
        </w:rPr>
        <w:t> </w:t>
      </w:r>
      <w:r>
        <w:rPr>
          <w:color w:val="010101"/>
        </w:rPr>
        <w:t>and</w:t>
      </w:r>
      <w:r>
        <w:rPr>
          <w:color w:val="010101"/>
          <w:spacing w:val="-15"/>
        </w:rPr>
        <w:t> </w:t>
      </w:r>
      <w:r>
        <w:rPr>
          <w:color w:val="010101"/>
        </w:rPr>
        <w:t>most</w:t>
      </w:r>
      <w:r>
        <w:rPr>
          <w:color w:val="010101"/>
          <w:spacing w:val="-6"/>
        </w:rPr>
        <w:t> </w:t>
      </w:r>
      <w:r>
        <w:rPr>
          <w:color w:val="010101"/>
        </w:rPr>
        <w:t>abundant</w:t>
      </w:r>
      <w:r>
        <w:rPr>
          <w:color w:val="010101"/>
          <w:spacing w:val="-4"/>
        </w:rPr>
        <w:t> </w:t>
      </w:r>
      <w:r>
        <w:rPr>
          <w:color w:val="010101"/>
        </w:rPr>
        <w:t>in</w:t>
      </w:r>
      <w:r>
        <w:rPr>
          <w:color w:val="010101"/>
          <w:spacing w:val="-15"/>
        </w:rPr>
        <w:t> </w:t>
      </w:r>
      <w:r>
        <w:rPr>
          <w:color w:val="010101"/>
        </w:rPr>
        <w:t>this</w:t>
      </w:r>
      <w:r>
        <w:rPr>
          <w:color w:val="010101"/>
          <w:spacing w:val="-12"/>
        </w:rPr>
        <w:t> </w:t>
      </w:r>
      <w:r>
        <w:rPr>
          <w:color w:val="010101"/>
        </w:rPr>
        <w:t>study,</w:t>
      </w:r>
      <w:r>
        <w:rPr>
          <w:color w:val="010101"/>
          <w:spacing w:val="-3"/>
        </w:rPr>
        <w:t> </w:t>
      </w:r>
      <w:r>
        <w:rPr>
          <w:color w:val="010101"/>
        </w:rPr>
        <w:t>consisting of</w:t>
      </w:r>
      <w:r>
        <w:rPr>
          <w:color w:val="010101"/>
          <w:spacing w:val="-13"/>
        </w:rPr>
        <w:t> </w:t>
      </w:r>
      <w:r>
        <w:rPr>
          <w:color w:val="010101"/>
        </w:rPr>
        <w:t>52</w:t>
      </w:r>
      <w:r>
        <w:rPr>
          <w:color w:val="010101"/>
          <w:spacing w:val="-15"/>
        </w:rPr>
        <w:t> </w:t>
      </w:r>
      <w:r>
        <w:rPr>
          <w:color w:val="010101"/>
        </w:rPr>
        <w:t>unique</w:t>
      </w:r>
      <w:r>
        <w:rPr>
          <w:color w:val="010101"/>
          <w:spacing w:val="-12"/>
        </w:rPr>
        <w:t> </w:t>
      </w:r>
      <w:r>
        <w:rPr>
          <w:color w:val="010101"/>
        </w:rPr>
        <w:t>clones</w:t>
      </w:r>
      <w:r>
        <w:rPr>
          <w:color w:val="010101"/>
          <w:spacing w:val="-5"/>
        </w:rPr>
        <w:t> </w:t>
      </w:r>
      <w:r>
        <w:rPr>
          <w:b/>
          <w:color w:val="010101"/>
        </w:rPr>
        <w:t>(Figure</w:t>
      </w:r>
      <w:r>
        <w:rPr>
          <w:b/>
          <w:color w:val="010101"/>
          <w:spacing w:val="-9"/>
        </w:rPr>
        <w:t> </w:t>
      </w:r>
      <w:r>
        <w:rPr>
          <w:b/>
          <w:color w:val="010101"/>
        </w:rPr>
        <w:t>3), </w:t>
      </w:r>
      <w:r>
        <w:rPr>
          <w:color w:val="010101"/>
        </w:rPr>
        <w:t>peaking at over 10 µg/ml </w:t>
      </w:r>
      <w:r>
        <w:rPr>
          <w:b/>
          <w:color w:val="010101"/>
        </w:rPr>
        <w:t>(Figure 53).</w:t>
      </w:r>
      <w:r>
        <w:rPr>
          <w:b/>
          <w:color w:val="010101"/>
          <w:spacing w:val="40"/>
        </w:rPr>
        <w:t> </w:t>
      </w:r>
      <w:r>
        <w:rPr>
          <w:color w:val="010101"/>
        </w:rPr>
        <w:t>Additionally, the second dose induced pop­ ulation made up 45-50% of the vaccine induced clonal titer and 39-44% of vaccine induced clones during the last 3 timepoints </w:t>
      </w:r>
      <w:r>
        <w:rPr>
          <w:b/>
          <w:color w:val="010101"/>
        </w:rPr>
        <w:t>(Figure 4), </w:t>
      </w:r>
      <w:r>
        <w:rPr>
          <w:color w:val="010101"/>
        </w:rPr>
        <w:t>demonstrating how seem­ ingly similar titer</w:t>
      </w:r>
      <w:r>
        <w:rPr>
          <w:color w:val="010101"/>
          <w:spacing w:val="-2"/>
        </w:rPr>
        <w:t> </w:t>
      </w:r>
      <w:r>
        <w:rPr>
          <w:color w:val="010101"/>
        </w:rPr>
        <w:t>fluctuations can</w:t>
      </w:r>
      <w:r>
        <w:rPr>
          <w:color w:val="010101"/>
          <w:spacing w:val="-3"/>
        </w:rPr>
        <w:t> </w:t>
      </w:r>
      <w:r>
        <w:rPr>
          <w:color w:val="010101"/>
        </w:rPr>
        <w:t>be</w:t>
      </w:r>
      <w:r>
        <w:rPr>
          <w:color w:val="010101"/>
          <w:spacing w:val="-14"/>
        </w:rPr>
        <w:t> </w:t>
      </w:r>
      <w:r>
        <w:rPr>
          <w:color w:val="010101"/>
        </w:rPr>
        <w:t>driven by</w:t>
      </w:r>
      <w:r>
        <w:rPr>
          <w:color w:val="010101"/>
          <w:spacing w:val="-2"/>
        </w:rPr>
        <w:t> </w:t>
      </w:r>
      <w:r>
        <w:rPr>
          <w:color w:val="010101"/>
        </w:rPr>
        <w:t>highly divergent clonal populations.</w:t>
      </w:r>
      <w:r>
        <w:rPr>
          <w:color w:val="010101"/>
          <w:spacing w:val="38"/>
        </w:rPr>
        <w:t> </w:t>
      </w:r>
      <w:r>
        <w:rPr>
          <w:color w:val="010101"/>
        </w:rPr>
        <w:t>At these final</w:t>
      </w:r>
      <w:r>
        <w:rPr>
          <w:color w:val="010101"/>
          <w:spacing w:val="-1"/>
        </w:rPr>
        <w:t> </w:t>
      </w:r>
      <w:r>
        <w:rPr>
          <w:color w:val="010101"/>
        </w:rPr>
        <w:t>timepoints, the</w:t>
      </w:r>
      <w:r>
        <w:rPr>
          <w:color w:val="010101"/>
          <w:spacing w:val="-4"/>
        </w:rPr>
        <w:t> </w:t>
      </w:r>
      <w:r>
        <w:rPr>
          <w:color w:val="010101"/>
        </w:rPr>
        <w:t>persistent clonal titer had</w:t>
      </w:r>
      <w:r>
        <w:rPr>
          <w:color w:val="010101"/>
          <w:spacing w:val="-1"/>
        </w:rPr>
        <w:t> </w:t>
      </w:r>
      <w:r>
        <w:rPr>
          <w:color w:val="010101"/>
        </w:rPr>
        <w:t>decreased to</w:t>
      </w:r>
      <w:r>
        <w:rPr>
          <w:color w:val="010101"/>
          <w:spacing w:val="-2"/>
        </w:rPr>
        <w:t> </w:t>
      </w:r>
      <w:r>
        <w:rPr>
          <w:color w:val="010101"/>
        </w:rPr>
        <w:t>approximately</w:t>
      </w:r>
      <w:r>
        <w:rPr>
          <w:color w:val="010101"/>
          <w:spacing w:val="30"/>
        </w:rPr>
        <w:t> </w:t>
      </w:r>
      <w:r>
        <w:rPr>
          <w:color w:val="010101"/>
        </w:rPr>
        <w:t>half its peak value </w:t>
      </w:r>
      <w:r>
        <w:rPr>
          <w:b/>
          <w:color w:val="010101"/>
        </w:rPr>
        <w:t>(Figure 53).</w:t>
      </w:r>
      <w:r>
        <w:rPr>
          <w:b/>
          <w:color w:val="010101"/>
          <w:spacing w:val="40"/>
        </w:rPr>
        <w:t> </w:t>
      </w:r>
      <w:r>
        <w:rPr>
          <w:color w:val="010101"/>
        </w:rPr>
        <w:t>However, we did not observe a similar decrease in the number of detected persistent clones suggesting either a simultaneous drop in the intensity of</w:t>
      </w:r>
      <w:r>
        <w:rPr>
          <w:color w:val="010101"/>
          <w:spacing w:val="-7"/>
        </w:rPr>
        <w:t> </w:t>
      </w:r>
      <w:r>
        <w:rPr>
          <w:color w:val="010101"/>
        </w:rPr>
        <w:t>the</w:t>
      </w:r>
      <w:r>
        <w:rPr>
          <w:color w:val="010101"/>
          <w:spacing w:val="-9"/>
        </w:rPr>
        <w:t> </w:t>
      </w:r>
      <w:r>
        <w:rPr>
          <w:color w:val="010101"/>
        </w:rPr>
        <w:t>individual</w:t>
      </w:r>
      <w:r>
        <w:rPr>
          <w:color w:val="010101"/>
          <w:spacing w:val="-1"/>
        </w:rPr>
        <w:t> </w:t>
      </w:r>
      <w:r>
        <w:rPr>
          <w:color w:val="010101"/>
        </w:rPr>
        <w:t>persistent clones</w:t>
      </w:r>
      <w:r>
        <w:rPr>
          <w:color w:val="010101"/>
          <w:spacing w:val="-2"/>
        </w:rPr>
        <w:t> </w:t>
      </w:r>
      <w:r>
        <w:rPr>
          <w:color w:val="010101"/>
        </w:rPr>
        <w:t>or a</w:t>
      </w:r>
      <w:r>
        <w:rPr>
          <w:color w:val="010101"/>
          <w:spacing w:val="-3"/>
        </w:rPr>
        <w:t> </w:t>
      </w:r>
      <w:r>
        <w:rPr>
          <w:color w:val="010101"/>
        </w:rPr>
        <w:t>strong decrease in</w:t>
      </w:r>
      <w:r>
        <w:rPr>
          <w:color w:val="010101"/>
          <w:spacing w:val="-12"/>
        </w:rPr>
        <w:t> </w:t>
      </w:r>
      <w:r>
        <w:rPr>
          <w:color w:val="010101"/>
        </w:rPr>
        <w:t>abundance of</w:t>
      </w:r>
      <w:r>
        <w:rPr>
          <w:color w:val="010101"/>
          <w:spacing w:val="-11"/>
        </w:rPr>
        <w:t> </w:t>
      </w:r>
      <w:r>
        <w:rPr>
          <w:color w:val="010101"/>
        </w:rPr>
        <w:t>one or more</w:t>
      </w:r>
      <w:r>
        <w:rPr>
          <w:color w:val="010101"/>
          <w:spacing w:val="-1"/>
        </w:rPr>
        <w:t> </w:t>
      </w:r>
      <w:r>
        <w:rPr>
          <w:color w:val="010101"/>
        </w:rPr>
        <w:t>dominant clones from this</w:t>
      </w:r>
      <w:r>
        <w:rPr>
          <w:color w:val="010101"/>
          <w:spacing w:val="-3"/>
        </w:rPr>
        <w:t> </w:t>
      </w:r>
      <w:r>
        <w:rPr>
          <w:color w:val="010101"/>
        </w:rPr>
        <w:t>population.</w:t>
      </w:r>
      <w:r>
        <w:rPr>
          <w:color w:val="010101"/>
          <w:spacing w:val="39"/>
        </w:rPr>
        <w:t> </w:t>
      </w:r>
      <w:r>
        <w:rPr>
          <w:color w:val="010101"/>
        </w:rPr>
        <w:t>Inspection of</w:t>
      </w:r>
      <w:r>
        <w:rPr>
          <w:color w:val="010101"/>
          <w:spacing w:val="-7"/>
        </w:rPr>
        <w:t> </w:t>
      </w:r>
      <w:r>
        <w:rPr>
          <w:color w:val="010101"/>
        </w:rPr>
        <w:t>the individual persistent clones</w:t>
      </w:r>
      <w:r>
        <w:rPr>
          <w:color w:val="010101"/>
          <w:spacing w:val="34"/>
        </w:rPr>
        <w:t> </w:t>
      </w:r>
      <w:r>
        <w:rPr>
          <w:color w:val="010101"/>
        </w:rPr>
        <w:t>revealed</w:t>
      </w:r>
      <w:r>
        <w:rPr>
          <w:color w:val="010101"/>
          <w:spacing w:val="35"/>
        </w:rPr>
        <w:t> </w:t>
      </w:r>
      <w:r>
        <w:rPr>
          <w:color w:val="010101"/>
        </w:rPr>
        <w:t>that</w:t>
      </w:r>
      <w:r>
        <w:rPr>
          <w:color w:val="010101"/>
          <w:spacing w:val="34"/>
        </w:rPr>
        <w:t> </w:t>
      </w:r>
      <w:r>
        <w:rPr>
          <w:color w:val="010101"/>
        </w:rPr>
        <w:t>at</w:t>
      </w:r>
      <w:r>
        <w:rPr>
          <w:color w:val="010101"/>
          <w:spacing w:val="31"/>
        </w:rPr>
        <w:t> </w:t>
      </w:r>
      <w:r>
        <w:rPr>
          <w:color w:val="010101"/>
        </w:rPr>
        <w:t>its</w:t>
      </w:r>
      <w:r>
        <w:rPr>
          <w:color w:val="010101"/>
          <w:spacing w:val="22"/>
        </w:rPr>
        <w:t> </w:t>
      </w:r>
      <w:r>
        <w:rPr>
          <w:color w:val="010101"/>
        </w:rPr>
        <w:t>peak</w:t>
      </w:r>
      <w:r>
        <w:rPr>
          <w:color w:val="010101"/>
          <w:spacing w:val="40"/>
        </w:rPr>
        <w:t> </w:t>
      </w:r>
      <w:r>
        <w:rPr>
          <w:color w:val="010101"/>
        </w:rPr>
        <w:t>(V1D13)</w:t>
      </w:r>
      <w:r>
        <w:rPr>
          <w:color w:val="313131"/>
        </w:rPr>
        <w:t>, </w:t>
      </w:r>
      <w:r>
        <w:rPr>
          <w:color w:val="010101"/>
        </w:rPr>
        <w:t>the</w:t>
      </w:r>
      <w:r>
        <w:rPr>
          <w:color w:val="010101"/>
          <w:spacing w:val="24"/>
        </w:rPr>
        <w:t> </w:t>
      </w:r>
      <w:r>
        <w:rPr>
          <w:color w:val="010101"/>
        </w:rPr>
        <w:t>persistent</w:t>
      </w:r>
      <w:r>
        <w:rPr>
          <w:color w:val="010101"/>
          <w:spacing w:val="40"/>
        </w:rPr>
        <w:t> </w:t>
      </w:r>
      <w:r>
        <w:rPr>
          <w:color w:val="010101"/>
        </w:rPr>
        <w:t>population</w:t>
      </w:r>
      <w:r>
        <w:rPr>
          <w:color w:val="010101"/>
          <w:spacing w:val="33"/>
        </w:rPr>
        <w:t> </w:t>
      </w:r>
      <w:r>
        <w:rPr>
          <w:color w:val="010101"/>
        </w:rPr>
        <w:t>included</w:t>
      </w:r>
      <w:r>
        <w:rPr>
          <w:color w:val="010101"/>
          <w:spacing w:val="38"/>
        </w:rPr>
        <w:t> </w:t>
      </w:r>
      <w:r>
        <w:rPr>
          <w:color w:val="010101"/>
        </w:rPr>
        <w:t>three</w:t>
      </w:r>
    </w:p>
    <w:p>
      <w:pPr>
        <w:spacing w:after="0" w:line="424" w:lineRule="auto"/>
        <w:jc w:val="both"/>
        <w:sectPr>
          <w:pgSz w:w="10320" w:h="14580"/>
          <w:pgMar w:header="816" w:footer="705" w:top="1140" w:bottom="900" w:left="0" w:right="0"/>
        </w:sectPr>
      </w:pPr>
    </w:p>
    <w:p>
      <w:pPr>
        <w:pStyle w:val="BodyText"/>
        <w:rPr>
          <w:sz w:val="20"/>
        </w:rPr>
      </w:pPr>
    </w:p>
    <w:p>
      <w:pPr>
        <w:pStyle w:val="BodyText"/>
        <w:spacing w:before="8" w:after="1"/>
        <w:rPr>
          <w:sz w:val="12"/>
        </w:rPr>
      </w:pPr>
    </w:p>
    <w:p>
      <w:pPr>
        <w:tabs>
          <w:tab w:pos="1514" w:val="left" w:leader="none"/>
        </w:tabs>
        <w:spacing w:line="240" w:lineRule="auto"/>
        <w:ind w:left="0" w:right="0" w:firstLine="0"/>
        <w:rPr>
          <w:sz w:val="20"/>
        </w:rPr>
      </w:pPr>
      <w:r>
        <w:rPr>
          <w:position w:val="163"/>
          <w:sz w:val="20"/>
        </w:rPr>
        <w:pict>
          <v:shape style="width:29.3pt;height:76.1pt;mso-position-horizontal-relative:char;mso-position-vertical-relative:line" type="#_x0000_t202" id="docshape135" filled="true" fillcolor="#808080" stroked="false">
            <w10:anchorlock/>
            <v:textbox inset="0,0,0,0">
              <w:txbxContent>
                <w:p>
                  <w:pPr>
                    <w:pStyle w:val="BodyText"/>
                    <w:rPr>
                      <w:color w:val="000000"/>
                      <w:sz w:val="32"/>
                    </w:rPr>
                  </w:pPr>
                </w:p>
                <w:p>
                  <w:pPr>
                    <w:spacing w:before="284"/>
                    <w:ind w:left="162" w:right="0" w:firstLine="0"/>
                    <w:jc w:val="left"/>
                    <w:rPr>
                      <w:b/>
                      <w:color w:val="000000"/>
                      <w:sz w:val="29"/>
                    </w:rPr>
                  </w:pPr>
                  <w:r>
                    <w:rPr>
                      <w:b/>
                      <w:color w:val="FFFFFF"/>
                      <w:w w:val="104"/>
                      <w:sz w:val="29"/>
                    </w:rPr>
                    <w:t>4</w:t>
                  </w:r>
                </w:p>
              </w:txbxContent>
            </v:textbox>
            <v:fill type="solid"/>
          </v:shape>
        </w:pict>
      </w:r>
      <w:r>
        <w:rPr>
          <w:position w:val="163"/>
          <w:sz w:val="20"/>
        </w:rPr>
      </w:r>
      <w:r>
        <w:rPr>
          <w:position w:val="163"/>
          <w:sz w:val="20"/>
        </w:rPr>
        <w:tab/>
      </w:r>
      <w:r>
        <w:rPr>
          <w:sz w:val="20"/>
        </w:rPr>
        <w:pict>
          <v:group style="width:364.6pt;height:379.45pt;mso-position-horizontal-relative:char;mso-position-vertical-relative:line" id="docshapegroup136" coordorigin="0,0" coordsize="7292,7589">
            <v:shape style="position:absolute;left:0;top:0;width:4380;height:4560" type="#_x0000_t75" id="docshape137" stroked="false">
              <v:imagedata r:id="rId48" o:title=""/>
            </v:shape>
            <v:shape style="position:absolute;left:4368;top:0;width:2924;height:6836" type="#_x0000_t75" id="docshape138" stroked="false">
              <v:imagedata r:id="rId49" o:title=""/>
            </v:shape>
            <v:shape style="position:absolute;left:0;top:4545;width:4380;height:3044" type="#_x0000_t75" id="docshape139" stroked="false">
              <v:imagedata r:id="rId50" o:title=""/>
            </v:shape>
            <v:shape style="position:absolute;left:4368;top:6823;width:2924;height:766" type="#_x0000_t75" id="docshape140" stroked="false">
              <v:imagedata r:id="rId51" o:title=""/>
            </v:shape>
          </v:group>
        </w:pict>
      </w:r>
      <w:r>
        <w:rPr>
          <w:sz w:val="20"/>
        </w:rPr>
      </w:r>
    </w:p>
    <w:p>
      <w:pPr>
        <w:spacing w:line="249" w:lineRule="auto" w:before="149"/>
        <w:ind w:left="1214" w:right="1187" w:hanging="2"/>
        <w:jc w:val="both"/>
        <w:rPr>
          <w:sz w:val="17"/>
        </w:rPr>
      </w:pPr>
      <w:r>
        <w:rPr>
          <w:b/>
          <w:color w:val="030303"/>
          <w:sz w:val="17"/>
        </w:rPr>
        <w:t>Figure 4: Clonal profile analysis for donor 4, a strong responder.</w:t>
      </w:r>
      <w:r>
        <w:rPr>
          <w:b/>
          <w:color w:val="030303"/>
          <w:spacing w:val="40"/>
          <w:sz w:val="17"/>
        </w:rPr>
        <w:t> </w:t>
      </w:r>
      <w:r>
        <w:rPr>
          <w:color w:val="030303"/>
          <w:sz w:val="17"/>
        </w:rPr>
        <w:t>Changes in the vaccine induced clonal</w:t>
      </w:r>
      <w:r>
        <w:rPr>
          <w:color w:val="030303"/>
          <w:spacing w:val="-12"/>
          <w:sz w:val="17"/>
        </w:rPr>
        <w:t> </w:t>
      </w:r>
      <w:r>
        <w:rPr>
          <w:color w:val="030303"/>
          <w:sz w:val="17"/>
        </w:rPr>
        <w:t>profile</w:t>
      </w:r>
      <w:r>
        <w:rPr>
          <w:color w:val="030303"/>
          <w:spacing w:val="-12"/>
          <w:sz w:val="17"/>
        </w:rPr>
        <w:t> </w:t>
      </w:r>
      <w:r>
        <w:rPr>
          <w:color w:val="030303"/>
          <w:sz w:val="17"/>
        </w:rPr>
        <w:t>for</w:t>
      </w:r>
      <w:r>
        <w:rPr>
          <w:color w:val="030303"/>
          <w:spacing w:val="-12"/>
          <w:sz w:val="17"/>
        </w:rPr>
        <w:t> </w:t>
      </w:r>
      <w:r>
        <w:rPr>
          <w:color w:val="030303"/>
          <w:sz w:val="17"/>
        </w:rPr>
        <w:t>donor 4</w:t>
      </w:r>
      <w:r>
        <w:rPr>
          <w:color w:val="030303"/>
          <w:spacing w:val="-12"/>
          <w:sz w:val="17"/>
        </w:rPr>
        <w:t> </w:t>
      </w:r>
      <w:r>
        <w:rPr>
          <w:color w:val="030303"/>
          <w:sz w:val="17"/>
        </w:rPr>
        <w:t>are</w:t>
      </w:r>
      <w:r>
        <w:rPr>
          <w:color w:val="030303"/>
          <w:spacing w:val="-8"/>
          <w:sz w:val="17"/>
        </w:rPr>
        <w:t> </w:t>
      </w:r>
      <w:r>
        <w:rPr>
          <w:color w:val="030303"/>
          <w:sz w:val="17"/>
        </w:rPr>
        <w:t>depicted</w:t>
      </w:r>
      <w:r>
        <w:rPr>
          <w:color w:val="363636"/>
          <w:sz w:val="17"/>
        </w:rPr>
        <w:t>,</w:t>
      </w:r>
      <w:r>
        <w:rPr>
          <w:color w:val="363636"/>
          <w:spacing w:val="-12"/>
          <w:sz w:val="17"/>
        </w:rPr>
        <w:t> </w:t>
      </w:r>
      <w:r>
        <w:rPr>
          <w:color w:val="030303"/>
          <w:sz w:val="17"/>
        </w:rPr>
        <w:t>with</w:t>
      </w:r>
      <w:r>
        <w:rPr>
          <w:color w:val="030303"/>
          <w:spacing w:val="-9"/>
          <w:sz w:val="17"/>
        </w:rPr>
        <w:t> </w:t>
      </w:r>
      <w:r>
        <w:rPr>
          <w:color w:val="030303"/>
          <w:sz w:val="17"/>
        </w:rPr>
        <w:t>the</w:t>
      </w:r>
      <w:r>
        <w:rPr>
          <w:color w:val="030303"/>
          <w:spacing w:val="-11"/>
          <w:sz w:val="17"/>
        </w:rPr>
        <w:t> </w:t>
      </w:r>
      <w:r>
        <w:rPr>
          <w:color w:val="030303"/>
          <w:sz w:val="17"/>
        </w:rPr>
        <w:t>4</w:t>
      </w:r>
      <w:r>
        <w:rPr>
          <w:color w:val="030303"/>
          <w:spacing w:val="-12"/>
          <w:sz w:val="17"/>
        </w:rPr>
        <w:t> </w:t>
      </w:r>
      <w:r>
        <w:rPr>
          <w:color w:val="030303"/>
          <w:sz w:val="17"/>
        </w:rPr>
        <w:t>most</w:t>
      </w:r>
      <w:r>
        <w:rPr>
          <w:color w:val="030303"/>
          <w:spacing w:val="-12"/>
          <w:sz w:val="17"/>
        </w:rPr>
        <w:t> </w:t>
      </w:r>
      <w:r>
        <w:rPr>
          <w:color w:val="030303"/>
          <w:sz w:val="17"/>
        </w:rPr>
        <w:t>abundant vaccine</w:t>
      </w:r>
      <w:r>
        <w:rPr>
          <w:color w:val="030303"/>
          <w:spacing w:val="-5"/>
          <w:sz w:val="17"/>
        </w:rPr>
        <w:t> </w:t>
      </w:r>
      <w:r>
        <w:rPr>
          <w:color w:val="030303"/>
          <w:sz w:val="17"/>
        </w:rPr>
        <w:t>induced</w:t>
      </w:r>
      <w:r>
        <w:rPr>
          <w:color w:val="030303"/>
          <w:spacing w:val="-1"/>
          <w:sz w:val="17"/>
        </w:rPr>
        <w:t> </w:t>
      </w:r>
      <w:r>
        <w:rPr>
          <w:color w:val="030303"/>
          <w:sz w:val="17"/>
        </w:rPr>
        <w:t>clones</w:t>
      </w:r>
      <w:r>
        <w:rPr>
          <w:color w:val="030303"/>
          <w:spacing w:val="-7"/>
          <w:sz w:val="17"/>
        </w:rPr>
        <w:t> </w:t>
      </w:r>
      <w:r>
        <w:rPr>
          <w:color w:val="030303"/>
          <w:sz w:val="17"/>
        </w:rPr>
        <w:t>annotated</w:t>
      </w:r>
      <w:r>
        <w:rPr>
          <w:color w:val="030303"/>
          <w:spacing w:val="-9"/>
          <w:sz w:val="17"/>
        </w:rPr>
        <w:t> </w:t>
      </w:r>
      <w:r>
        <w:rPr>
          <w:color w:val="030303"/>
          <w:sz w:val="17"/>
        </w:rPr>
        <w:t>by</w:t>
      </w:r>
      <w:r>
        <w:rPr>
          <w:color w:val="030303"/>
          <w:spacing w:val="-8"/>
          <w:sz w:val="17"/>
        </w:rPr>
        <w:t> </w:t>
      </w:r>
      <w:r>
        <w:rPr>
          <w:color w:val="030303"/>
          <w:sz w:val="17"/>
        </w:rPr>
        <w:t>their mass</w:t>
      </w:r>
      <w:r>
        <w:rPr>
          <w:color w:val="030303"/>
          <w:spacing w:val="-12"/>
          <w:sz w:val="17"/>
        </w:rPr>
        <w:t> </w:t>
      </w:r>
      <w:r>
        <w:rPr>
          <w:color w:val="030303"/>
          <w:sz w:val="17"/>
        </w:rPr>
        <w:t>and</w:t>
      </w:r>
      <w:r>
        <w:rPr>
          <w:color w:val="030303"/>
          <w:spacing w:val="-3"/>
          <w:sz w:val="17"/>
        </w:rPr>
        <w:t> </w:t>
      </w:r>
      <w:r>
        <w:rPr>
          <w:color w:val="030303"/>
          <w:sz w:val="17"/>
        </w:rPr>
        <w:t>retention time</w:t>
      </w:r>
      <w:r>
        <w:rPr>
          <w:color w:val="363636"/>
          <w:sz w:val="17"/>
        </w:rPr>
        <w:t>,</w:t>
      </w:r>
      <w:r>
        <w:rPr>
          <w:color w:val="363636"/>
          <w:spacing w:val="-12"/>
          <w:sz w:val="17"/>
        </w:rPr>
        <w:t> </w:t>
      </w:r>
      <w:r>
        <w:rPr>
          <w:color w:val="030303"/>
          <w:sz w:val="17"/>
        </w:rPr>
        <w:t>highlighted in</w:t>
      </w:r>
      <w:r>
        <w:rPr>
          <w:color w:val="030303"/>
          <w:spacing w:val="-7"/>
          <w:sz w:val="17"/>
        </w:rPr>
        <w:t> </w:t>
      </w:r>
      <w:r>
        <w:rPr>
          <w:color w:val="030303"/>
          <w:sz w:val="17"/>
        </w:rPr>
        <w:t>bold</w:t>
      </w:r>
      <w:r>
        <w:rPr>
          <w:color w:val="363636"/>
          <w:sz w:val="17"/>
        </w:rPr>
        <w:t>,</w:t>
      </w:r>
      <w:r>
        <w:rPr>
          <w:color w:val="363636"/>
          <w:spacing w:val="-12"/>
          <w:sz w:val="17"/>
        </w:rPr>
        <w:t> </w:t>
      </w:r>
      <w:r>
        <w:rPr>
          <w:color w:val="030303"/>
          <w:sz w:val="17"/>
        </w:rPr>
        <w:t>with</w:t>
      </w:r>
      <w:r>
        <w:rPr>
          <w:color w:val="030303"/>
          <w:spacing w:val="-5"/>
          <w:sz w:val="17"/>
        </w:rPr>
        <w:t> </w:t>
      </w:r>
      <w:r>
        <w:rPr>
          <w:color w:val="030303"/>
          <w:sz w:val="17"/>
        </w:rPr>
        <w:t>each</w:t>
      </w:r>
      <w:r>
        <w:rPr>
          <w:color w:val="030303"/>
          <w:spacing w:val="-2"/>
          <w:sz w:val="17"/>
        </w:rPr>
        <w:t> </w:t>
      </w:r>
      <w:r>
        <w:rPr>
          <w:color w:val="030303"/>
          <w:sz w:val="17"/>
        </w:rPr>
        <w:t>timepoint annotated with a</w:t>
      </w:r>
      <w:r>
        <w:rPr>
          <w:color w:val="030303"/>
          <w:spacing w:val="-8"/>
          <w:sz w:val="17"/>
        </w:rPr>
        <w:t> </w:t>
      </w:r>
      <w:r>
        <w:rPr>
          <w:color w:val="030303"/>
          <w:sz w:val="17"/>
        </w:rPr>
        <w:t>triangle indicating if</w:t>
      </w:r>
      <w:r>
        <w:rPr>
          <w:color w:val="030303"/>
          <w:spacing w:val="-6"/>
          <w:sz w:val="17"/>
        </w:rPr>
        <w:t> </w:t>
      </w:r>
      <w:r>
        <w:rPr>
          <w:color w:val="030303"/>
          <w:sz w:val="17"/>
        </w:rPr>
        <w:t>the clone trends upwards or downwards in concentration over the course of this study</w:t>
      </w:r>
      <w:r>
        <w:rPr>
          <w:color w:val="363636"/>
          <w:sz w:val="17"/>
        </w:rPr>
        <w:t>. </w:t>
      </w:r>
      <w:r>
        <w:rPr>
          <w:color w:val="030303"/>
          <w:sz w:val="17"/>
        </w:rPr>
        <w:t>On the left we show mass profiles</w:t>
      </w:r>
      <w:r>
        <w:rPr>
          <w:color w:val="030303"/>
          <w:spacing w:val="24"/>
          <w:sz w:val="17"/>
        </w:rPr>
        <w:t> </w:t>
      </w:r>
      <w:r>
        <w:rPr>
          <w:color w:val="030303"/>
          <w:sz w:val="17"/>
        </w:rPr>
        <w:t>(SlgA1 clonal</w:t>
      </w:r>
      <w:r>
        <w:rPr>
          <w:color w:val="030303"/>
          <w:spacing w:val="16"/>
          <w:sz w:val="17"/>
        </w:rPr>
        <w:t> </w:t>
      </w:r>
      <w:r>
        <w:rPr>
          <w:color w:val="030303"/>
          <w:sz w:val="17"/>
        </w:rPr>
        <w:t>concentration</w:t>
      </w:r>
      <w:r>
        <w:rPr>
          <w:color w:val="030303"/>
          <w:spacing w:val="31"/>
          <w:sz w:val="17"/>
        </w:rPr>
        <w:t> </w:t>
      </w:r>
      <w:r>
        <w:rPr>
          <w:color w:val="030303"/>
          <w:sz w:val="17"/>
        </w:rPr>
        <w:t>in</w:t>
      </w:r>
      <w:r>
        <w:rPr>
          <w:color w:val="030303"/>
          <w:spacing w:val="15"/>
          <w:sz w:val="17"/>
        </w:rPr>
        <w:t> </w:t>
      </w:r>
      <w:r>
        <w:rPr>
          <w:color w:val="030303"/>
          <w:sz w:val="17"/>
        </w:rPr>
        <w:t>µg/ml)</w:t>
      </w:r>
      <w:r>
        <w:rPr>
          <w:color w:val="030303"/>
          <w:spacing w:val="21"/>
          <w:sz w:val="17"/>
        </w:rPr>
        <w:t> </w:t>
      </w:r>
      <w:r>
        <w:rPr>
          <w:color w:val="030303"/>
          <w:sz w:val="17"/>
        </w:rPr>
        <w:t>showing</w:t>
      </w:r>
      <w:r>
        <w:rPr>
          <w:color w:val="030303"/>
          <w:spacing w:val="26"/>
          <w:sz w:val="17"/>
        </w:rPr>
        <w:t> </w:t>
      </w:r>
      <w:r>
        <w:rPr>
          <w:color w:val="030303"/>
          <w:sz w:val="17"/>
        </w:rPr>
        <w:t>either</w:t>
      </w:r>
      <w:r>
        <w:rPr>
          <w:color w:val="030303"/>
          <w:spacing w:val="15"/>
          <w:sz w:val="17"/>
        </w:rPr>
        <w:t> </w:t>
      </w:r>
      <w:r>
        <w:rPr>
          <w:color w:val="030303"/>
          <w:sz w:val="17"/>
        </w:rPr>
        <w:t>household</w:t>
      </w:r>
      <w:r>
        <w:rPr>
          <w:color w:val="030303"/>
          <w:spacing w:val="29"/>
          <w:sz w:val="17"/>
        </w:rPr>
        <w:t> </w:t>
      </w:r>
      <w:r>
        <w:rPr>
          <w:color w:val="030303"/>
          <w:sz w:val="17"/>
        </w:rPr>
        <w:t>clones</w:t>
      </w:r>
      <w:r>
        <w:rPr>
          <w:color w:val="030303"/>
          <w:spacing w:val="17"/>
          <w:sz w:val="17"/>
        </w:rPr>
        <w:t> </w:t>
      </w:r>
      <w:r>
        <w:rPr>
          <w:color w:val="030303"/>
          <w:sz w:val="17"/>
        </w:rPr>
        <w:t>(top</w:t>
      </w:r>
      <w:r>
        <w:rPr>
          <w:color w:val="030303"/>
          <w:spacing w:val="18"/>
          <w:sz w:val="17"/>
        </w:rPr>
        <w:t> </w:t>
      </w:r>
      <w:r>
        <w:rPr>
          <w:color w:val="030303"/>
          <w:sz w:val="17"/>
        </w:rPr>
        <w:t>two</w:t>
      </w:r>
      <w:r>
        <w:rPr>
          <w:color w:val="030303"/>
          <w:spacing w:val="14"/>
          <w:sz w:val="17"/>
        </w:rPr>
        <w:t> </w:t>
      </w:r>
      <w:r>
        <w:rPr>
          <w:color w:val="030303"/>
          <w:sz w:val="17"/>
        </w:rPr>
        <w:t>profiles, in</w:t>
      </w:r>
      <w:r>
        <w:rPr>
          <w:color w:val="030303"/>
          <w:spacing w:val="-10"/>
          <w:sz w:val="17"/>
        </w:rPr>
        <w:t> </w:t>
      </w:r>
      <w:r>
        <w:rPr>
          <w:color w:val="030303"/>
          <w:sz w:val="17"/>
        </w:rPr>
        <w:t>black) or</w:t>
      </w:r>
      <w:r>
        <w:rPr>
          <w:color w:val="030303"/>
          <w:spacing w:val="-4"/>
          <w:sz w:val="17"/>
        </w:rPr>
        <w:t> </w:t>
      </w:r>
      <w:r>
        <w:rPr>
          <w:color w:val="030303"/>
          <w:sz w:val="17"/>
        </w:rPr>
        <w:t>vaccine induced clones (subsequent profiles</w:t>
      </w:r>
      <w:r>
        <w:rPr>
          <w:color w:val="363636"/>
          <w:sz w:val="17"/>
        </w:rPr>
        <w:t>,</w:t>
      </w:r>
      <w:r>
        <w:rPr>
          <w:color w:val="363636"/>
          <w:spacing w:val="-12"/>
          <w:sz w:val="17"/>
        </w:rPr>
        <w:t> </w:t>
      </w:r>
      <w:r>
        <w:rPr>
          <w:color w:val="030303"/>
          <w:sz w:val="17"/>
        </w:rPr>
        <w:t>with individual clones colored</w:t>
      </w:r>
      <w:r>
        <w:rPr>
          <w:color w:val="030303"/>
          <w:spacing w:val="-2"/>
          <w:sz w:val="17"/>
        </w:rPr>
        <w:t> </w:t>
      </w:r>
      <w:r>
        <w:rPr>
          <w:color w:val="030303"/>
          <w:sz w:val="17"/>
        </w:rPr>
        <w:t>according to</w:t>
      </w:r>
      <w:r>
        <w:rPr>
          <w:color w:val="030303"/>
          <w:spacing w:val="-4"/>
          <w:sz w:val="17"/>
        </w:rPr>
        <w:t> </w:t>
      </w:r>
      <w:r>
        <w:rPr>
          <w:color w:val="030303"/>
          <w:sz w:val="17"/>
        </w:rPr>
        <w:t>their assigned population (persistent (teal)</w:t>
      </w:r>
      <w:r>
        <w:rPr>
          <w:color w:val="363636"/>
          <w:sz w:val="17"/>
        </w:rPr>
        <w:t>,</w:t>
      </w:r>
      <w:r>
        <w:rPr>
          <w:color w:val="363636"/>
          <w:spacing w:val="-1"/>
          <w:sz w:val="17"/>
        </w:rPr>
        <w:t> </w:t>
      </w:r>
      <w:r>
        <w:rPr>
          <w:color w:val="030303"/>
          <w:sz w:val="17"/>
        </w:rPr>
        <w:t>transient (mustard)</w:t>
      </w:r>
      <w:r>
        <w:rPr>
          <w:color w:val="363636"/>
          <w:sz w:val="17"/>
        </w:rPr>
        <w:t>, </w:t>
      </w:r>
      <w:r>
        <w:rPr>
          <w:color w:val="030303"/>
          <w:sz w:val="17"/>
        </w:rPr>
        <w:t>and second dose induced clones (maroon))</w:t>
      </w:r>
      <w:r>
        <w:rPr>
          <w:color w:val="363636"/>
          <w:sz w:val="17"/>
        </w:rPr>
        <w:t>. </w:t>
      </w:r>
      <w:r>
        <w:rPr>
          <w:color w:val="030303"/>
          <w:sz w:val="17"/>
        </w:rPr>
        <w:t>Each peak indicates a single clone and each row</w:t>
      </w:r>
      <w:r>
        <w:rPr>
          <w:color w:val="030303"/>
          <w:spacing w:val="-1"/>
          <w:sz w:val="17"/>
        </w:rPr>
        <w:t> </w:t>
      </w:r>
      <w:r>
        <w:rPr>
          <w:color w:val="030303"/>
          <w:sz w:val="17"/>
        </w:rPr>
        <w:t>a single timepoint.</w:t>
      </w:r>
      <w:r>
        <w:rPr>
          <w:color w:val="030303"/>
          <w:spacing w:val="29"/>
          <w:sz w:val="17"/>
        </w:rPr>
        <w:t> </w:t>
      </w:r>
      <w:r>
        <w:rPr>
          <w:color w:val="030303"/>
          <w:sz w:val="17"/>
        </w:rPr>
        <w:t>The line</w:t>
      </w:r>
      <w:r>
        <w:rPr>
          <w:color w:val="030303"/>
          <w:spacing w:val="-1"/>
          <w:sz w:val="17"/>
        </w:rPr>
        <w:t> </w:t>
      </w:r>
      <w:r>
        <w:rPr>
          <w:color w:val="030303"/>
          <w:sz w:val="17"/>
        </w:rPr>
        <w:t>plot on the right shows the abundance</w:t>
      </w:r>
      <w:r>
        <w:rPr>
          <w:color w:val="030303"/>
          <w:spacing w:val="-8"/>
          <w:sz w:val="17"/>
        </w:rPr>
        <w:t> </w:t>
      </w:r>
      <w:r>
        <w:rPr>
          <w:color w:val="030303"/>
          <w:sz w:val="17"/>
        </w:rPr>
        <w:t>of</w:t>
      </w:r>
      <w:r>
        <w:rPr>
          <w:color w:val="030303"/>
          <w:spacing w:val="-12"/>
          <w:sz w:val="17"/>
        </w:rPr>
        <w:t> </w:t>
      </w:r>
      <w:r>
        <w:rPr>
          <w:color w:val="030303"/>
          <w:sz w:val="17"/>
        </w:rPr>
        <w:t>individual</w:t>
      </w:r>
      <w:r>
        <w:rPr>
          <w:color w:val="030303"/>
          <w:spacing w:val="-9"/>
          <w:sz w:val="17"/>
        </w:rPr>
        <w:t> </w:t>
      </w:r>
      <w:r>
        <w:rPr>
          <w:color w:val="030303"/>
          <w:sz w:val="17"/>
        </w:rPr>
        <w:t>vaccine</w:t>
      </w:r>
      <w:r>
        <w:rPr>
          <w:color w:val="030303"/>
          <w:spacing w:val="-11"/>
          <w:sz w:val="17"/>
        </w:rPr>
        <w:t> </w:t>
      </w:r>
      <w:r>
        <w:rPr>
          <w:color w:val="030303"/>
          <w:sz w:val="17"/>
        </w:rPr>
        <w:t>induced</w:t>
      </w:r>
      <w:r>
        <w:rPr>
          <w:color w:val="030303"/>
          <w:spacing w:val="-8"/>
          <w:sz w:val="17"/>
        </w:rPr>
        <w:t> </w:t>
      </w:r>
      <w:r>
        <w:rPr>
          <w:color w:val="030303"/>
          <w:sz w:val="17"/>
        </w:rPr>
        <w:t>SlgA1</w:t>
      </w:r>
      <w:r>
        <w:rPr>
          <w:color w:val="030303"/>
          <w:spacing w:val="-12"/>
          <w:sz w:val="17"/>
        </w:rPr>
        <w:t> </w:t>
      </w:r>
      <w:r>
        <w:rPr>
          <w:color w:val="030303"/>
          <w:sz w:val="17"/>
        </w:rPr>
        <w:t>clones</w:t>
      </w:r>
      <w:r>
        <w:rPr>
          <w:color w:val="030303"/>
          <w:spacing w:val="-2"/>
          <w:sz w:val="17"/>
        </w:rPr>
        <w:t> </w:t>
      </w:r>
      <w:r>
        <w:rPr>
          <w:color w:val="030303"/>
          <w:sz w:val="17"/>
        </w:rPr>
        <w:t>over</w:t>
      </w:r>
      <w:r>
        <w:rPr>
          <w:color w:val="030303"/>
          <w:spacing w:val="-12"/>
          <w:sz w:val="17"/>
        </w:rPr>
        <w:t> </w:t>
      </w:r>
      <w:r>
        <w:rPr>
          <w:color w:val="030303"/>
          <w:sz w:val="17"/>
        </w:rPr>
        <w:t>all</w:t>
      </w:r>
      <w:r>
        <w:rPr>
          <w:color w:val="030303"/>
          <w:spacing w:val="-12"/>
          <w:sz w:val="17"/>
        </w:rPr>
        <w:t> </w:t>
      </w:r>
      <w:r>
        <w:rPr>
          <w:color w:val="030303"/>
          <w:sz w:val="17"/>
        </w:rPr>
        <w:t>timepoints,</w:t>
      </w:r>
      <w:r>
        <w:rPr>
          <w:color w:val="030303"/>
          <w:spacing w:val="11"/>
          <w:sz w:val="17"/>
        </w:rPr>
        <w:t> </w:t>
      </w:r>
      <w:r>
        <w:rPr>
          <w:color w:val="030303"/>
          <w:sz w:val="17"/>
        </w:rPr>
        <w:t>colored</w:t>
      </w:r>
      <w:r>
        <w:rPr>
          <w:color w:val="030303"/>
          <w:spacing w:val="-11"/>
          <w:sz w:val="17"/>
        </w:rPr>
        <w:t> </w:t>
      </w:r>
      <w:r>
        <w:rPr>
          <w:color w:val="030303"/>
          <w:sz w:val="17"/>
        </w:rPr>
        <w:t>by</w:t>
      </w:r>
      <w:r>
        <w:rPr>
          <w:color w:val="030303"/>
          <w:spacing w:val="-12"/>
          <w:sz w:val="17"/>
        </w:rPr>
        <w:t> </w:t>
      </w:r>
      <w:r>
        <w:rPr>
          <w:color w:val="030303"/>
          <w:sz w:val="17"/>
        </w:rPr>
        <w:t>their</w:t>
      </w:r>
      <w:r>
        <w:rPr>
          <w:color w:val="030303"/>
          <w:spacing w:val="-12"/>
          <w:sz w:val="17"/>
        </w:rPr>
        <w:t> </w:t>
      </w:r>
      <w:r>
        <w:rPr>
          <w:color w:val="030303"/>
          <w:sz w:val="17"/>
        </w:rPr>
        <w:t>population</w:t>
      </w:r>
      <w:r>
        <w:rPr>
          <w:color w:val="363636"/>
          <w:sz w:val="17"/>
        </w:rPr>
        <w:t>,</w:t>
      </w:r>
      <w:r>
        <w:rPr>
          <w:color w:val="363636"/>
          <w:spacing w:val="-12"/>
          <w:sz w:val="17"/>
        </w:rPr>
        <w:t> </w:t>
      </w:r>
      <w:r>
        <w:rPr>
          <w:color w:val="030303"/>
          <w:sz w:val="17"/>
        </w:rPr>
        <w:t>with the same clones as the mass plots highlighted in bold</w:t>
      </w:r>
      <w:r>
        <w:rPr>
          <w:color w:val="363636"/>
          <w:sz w:val="17"/>
        </w:rPr>
        <w:t>, </w:t>
      </w:r>
      <w:r>
        <w:rPr>
          <w:color w:val="030303"/>
          <w:sz w:val="17"/>
        </w:rPr>
        <w:t>labeled with their mass and retention times and annotated with</w:t>
      </w:r>
      <w:r>
        <w:rPr>
          <w:color w:val="030303"/>
          <w:spacing w:val="-4"/>
          <w:sz w:val="17"/>
        </w:rPr>
        <w:t> </w:t>
      </w:r>
      <w:r>
        <w:rPr>
          <w:color w:val="030303"/>
          <w:sz w:val="17"/>
        </w:rPr>
        <w:t>triangles indicating if</w:t>
      </w:r>
      <w:r>
        <w:rPr>
          <w:color w:val="030303"/>
          <w:spacing w:val="-9"/>
          <w:sz w:val="17"/>
        </w:rPr>
        <w:t> </w:t>
      </w:r>
      <w:r>
        <w:rPr>
          <w:color w:val="030303"/>
          <w:sz w:val="17"/>
        </w:rPr>
        <w:t>the clone trends</w:t>
      </w:r>
      <w:r>
        <w:rPr>
          <w:color w:val="030303"/>
          <w:spacing w:val="-4"/>
          <w:sz w:val="17"/>
        </w:rPr>
        <w:t> </w:t>
      </w:r>
      <w:r>
        <w:rPr>
          <w:color w:val="030303"/>
          <w:sz w:val="17"/>
        </w:rPr>
        <w:t>upwards or</w:t>
      </w:r>
      <w:r>
        <w:rPr>
          <w:color w:val="030303"/>
          <w:spacing w:val="-4"/>
          <w:sz w:val="17"/>
        </w:rPr>
        <w:t> </w:t>
      </w:r>
      <w:r>
        <w:rPr>
          <w:color w:val="030303"/>
          <w:sz w:val="17"/>
        </w:rPr>
        <w:t>downwards in</w:t>
      </w:r>
      <w:r>
        <w:rPr>
          <w:color w:val="030303"/>
          <w:spacing w:val="-6"/>
          <w:sz w:val="17"/>
        </w:rPr>
        <w:t> </w:t>
      </w:r>
      <w:r>
        <w:rPr>
          <w:color w:val="030303"/>
          <w:sz w:val="17"/>
        </w:rPr>
        <w:t>concentration throughout the study duration</w:t>
      </w:r>
      <w:r>
        <w:rPr>
          <w:color w:val="4F4F4F"/>
          <w:sz w:val="17"/>
        </w:rPr>
        <w:t>.</w:t>
      </w:r>
      <w:r>
        <w:rPr>
          <w:color w:val="4F4F4F"/>
          <w:spacing w:val="40"/>
          <w:sz w:val="17"/>
        </w:rPr>
        <w:t> </w:t>
      </w:r>
      <w:r>
        <w:rPr>
          <w:color w:val="030303"/>
          <w:sz w:val="17"/>
        </w:rPr>
        <w:t>The highlighted persistent clones are initially highly abundant</w:t>
      </w:r>
      <w:r>
        <w:rPr>
          <w:color w:val="363636"/>
          <w:sz w:val="17"/>
        </w:rPr>
        <w:t>,</w:t>
      </w:r>
      <w:r>
        <w:rPr>
          <w:color w:val="363636"/>
          <w:spacing w:val="-1"/>
          <w:sz w:val="17"/>
        </w:rPr>
        <w:t> </w:t>
      </w:r>
      <w:r>
        <w:rPr>
          <w:color w:val="030303"/>
          <w:sz w:val="17"/>
        </w:rPr>
        <w:t>but their abundance decreases rapidly</w:t>
      </w:r>
      <w:r>
        <w:rPr>
          <w:color w:val="363636"/>
          <w:sz w:val="17"/>
        </w:rPr>
        <w:t>, </w:t>
      </w:r>
      <w:r>
        <w:rPr>
          <w:color w:val="030303"/>
          <w:sz w:val="17"/>
        </w:rPr>
        <w:t>and at the final timepoint none of them are detected.</w:t>
      </w:r>
      <w:r>
        <w:rPr>
          <w:color w:val="030303"/>
          <w:spacing w:val="40"/>
          <w:sz w:val="17"/>
        </w:rPr>
        <w:t> </w:t>
      </w:r>
      <w:r>
        <w:rPr>
          <w:color w:val="030303"/>
          <w:sz w:val="17"/>
        </w:rPr>
        <w:t>The highlighted second dose induced</w:t>
      </w:r>
      <w:r>
        <w:rPr>
          <w:color w:val="030303"/>
          <w:spacing w:val="-12"/>
          <w:sz w:val="17"/>
        </w:rPr>
        <w:t> </w:t>
      </w:r>
      <w:r>
        <w:rPr>
          <w:color w:val="030303"/>
          <w:sz w:val="17"/>
        </w:rPr>
        <w:t>clone</w:t>
      </w:r>
      <w:r>
        <w:rPr>
          <w:color w:val="030303"/>
          <w:spacing w:val="-2"/>
          <w:sz w:val="17"/>
        </w:rPr>
        <w:t> </w:t>
      </w:r>
      <w:r>
        <w:rPr>
          <w:color w:val="030303"/>
          <w:sz w:val="17"/>
        </w:rPr>
        <w:t>is</w:t>
      </w:r>
      <w:r>
        <w:rPr>
          <w:color w:val="030303"/>
          <w:spacing w:val="-12"/>
          <w:sz w:val="17"/>
        </w:rPr>
        <w:t> </w:t>
      </w:r>
      <w:r>
        <w:rPr>
          <w:color w:val="030303"/>
          <w:sz w:val="17"/>
        </w:rPr>
        <w:t>part</w:t>
      </w:r>
      <w:r>
        <w:rPr>
          <w:color w:val="030303"/>
          <w:spacing w:val="-4"/>
          <w:sz w:val="17"/>
        </w:rPr>
        <w:t> </w:t>
      </w:r>
      <w:r>
        <w:rPr>
          <w:color w:val="030303"/>
          <w:sz w:val="17"/>
        </w:rPr>
        <w:t>of</w:t>
      </w:r>
      <w:r>
        <w:rPr>
          <w:color w:val="030303"/>
          <w:spacing w:val="-8"/>
          <w:sz w:val="17"/>
        </w:rPr>
        <w:t> </w:t>
      </w:r>
      <w:r>
        <w:rPr>
          <w:color w:val="030303"/>
          <w:sz w:val="17"/>
        </w:rPr>
        <w:t>a</w:t>
      </w:r>
      <w:r>
        <w:rPr>
          <w:color w:val="030303"/>
          <w:spacing w:val="-8"/>
          <w:sz w:val="17"/>
        </w:rPr>
        <w:t> </w:t>
      </w:r>
      <w:r>
        <w:rPr>
          <w:color w:val="030303"/>
          <w:sz w:val="17"/>
        </w:rPr>
        <w:t>large</w:t>
      </w:r>
      <w:r>
        <w:rPr>
          <w:color w:val="030303"/>
          <w:spacing w:val="-2"/>
          <w:sz w:val="17"/>
        </w:rPr>
        <w:t> </w:t>
      </w:r>
      <w:r>
        <w:rPr>
          <w:color w:val="030303"/>
          <w:sz w:val="17"/>
        </w:rPr>
        <w:t>and</w:t>
      </w:r>
      <w:r>
        <w:rPr>
          <w:color w:val="030303"/>
          <w:spacing w:val="-5"/>
          <w:sz w:val="17"/>
        </w:rPr>
        <w:t> </w:t>
      </w:r>
      <w:r>
        <w:rPr>
          <w:color w:val="030303"/>
          <w:sz w:val="17"/>
        </w:rPr>
        <w:t>abundant</w:t>
      </w:r>
      <w:r>
        <w:rPr>
          <w:color w:val="030303"/>
          <w:spacing w:val="-4"/>
          <w:sz w:val="17"/>
        </w:rPr>
        <w:t> </w:t>
      </w:r>
      <w:r>
        <w:rPr>
          <w:color w:val="030303"/>
          <w:sz w:val="17"/>
        </w:rPr>
        <w:t>population of</w:t>
      </w:r>
      <w:r>
        <w:rPr>
          <w:color w:val="030303"/>
          <w:spacing w:val="-12"/>
          <w:sz w:val="17"/>
        </w:rPr>
        <w:t> </w:t>
      </w:r>
      <w:r>
        <w:rPr>
          <w:color w:val="030303"/>
          <w:sz w:val="17"/>
        </w:rPr>
        <w:t>second</w:t>
      </w:r>
      <w:r>
        <w:rPr>
          <w:color w:val="030303"/>
          <w:spacing w:val="-3"/>
          <w:sz w:val="17"/>
        </w:rPr>
        <w:t> </w:t>
      </w:r>
      <w:r>
        <w:rPr>
          <w:color w:val="030303"/>
          <w:sz w:val="17"/>
        </w:rPr>
        <w:t>dose</w:t>
      </w:r>
      <w:r>
        <w:rPr>
          <w:color w:val="030303"/>
          <w:spacing w:val="-4"/>
          <w:sz w:val="17"/>
        </w:rPr>
        <w:t> </w:t>
      </w:r>
      <w:r>
        <w:rPr>
          <w:color w:val="030303"/>
          <w:sz w:val="17"/>
        </w:rPr>
        <w:t>induced</w:t>
      </w:r>
      <w:r>
        <w:rPr>
          <w:color w:val="030303"/>
          <w:spacing w:val="-2"/>
          <w:sz w:val="17"/>
        </w:rPr>
        <w:t> </w:t>
      </w:r>
      <w:r>
        <w:rPr>
          <w:color w:val="030303"/>
          <w:sz w:val="17"/>
        </w:rPr>
        <w:t>clones</w:t>
      </w:r>
      <w:r>
        <w:rPr>
          <w:color w:val="4F4F4F"/>
          <w:sz w:val="17"/>
        </w:rPr>
        <w:t>,</w:t>
      </w:r>
      <w:r>
        <w:rPr>
          <w:color w:val="4F4F4F"/>
          <w:spacing w:val="-12"/>
          <w:sz w:val="17"/>
        </w:rPr>
        <w:t> </w:t>
      </w:r>
      <w:r>
        <w:rPr>
          <w:color w:val="030303"/>
          <w:sz w:val="17"/>
        </w:rPr>
        <w:t>which</w:t>
      </w:r>
      <w:r>
        <w:rPr>
          <w:color w:val="030303"/>
          <w:spacing w:val="-2"/>
          <w:sz w:val="17"/>
        </w:rPr>
        <w:t> </w:t>
      </w:r>
      <w:r>
        <w:rPr>
          <w:color w:val="030303"/>
          <w:sz w:val="17"/>
        </w:rPr>
        <w:t>at</w:t>
      </w:r>
      <w:r>
        <w:rPr>
          <w:color w:val="030303"/>
          <w:spacing w:val="-12"/>
          <w:sz w:val="17"/>
        </w:rPr>
        <w:t> </w:t>
      </w:r>
      <w:r>
        <w:rPr>
          <w:color w:val="030303"/>
          <w:sz w:val="17"/>
        </w:rPr>
        <w:t>the</w:t>
      </w:r>
      <w:r>
        <w:rPr>
          <w:color w:val="030303"/>
          <w:spacing w:val="-6"/>
          <w:sz w:val="17"/>
        </w:rPr>
        <w:t> </w:t>
      </w:r>
      <w:r>
        <w:rPr>
          <w:color w:val="030303"/>
          <w:sz w:val="17"/>
        </w:rPr>
        <w:t>final timepoints make up 45-50% of the vaccine induced clonal titer.</w:t>
      </w:r>
    </w:p>
    <w:p>
      <w:pPr>
        <w:spacing w:after="0" w:line="249" w:lineRule="auto"/>
        <w:jc w:val="both"/>
        <w:rPr>
          <w:sz w:val="17"/>
        </w:rPr>
        <w:sectPr>
          <w:pgSz w:w="10320" w:h="14580"/>
          <w:pgMar w:header="816" w:footer="705" w:top="1140" w:bottom="900" w:left="0" w:right="0"/>
        </w:sectPr>
      </w:pPr>
    </w:p>
    <w:p>
      <w:pPr>
        <w:pStyle w:val="BodyText"/>
        <w:spacing w:before="8"/>
        <w:rPr>
          <w:sz w:val="23"/>
        </w:rPr>
      </w:pPr>
    </w:p>
    <w:p>
      <w:pPr>
        <w:pStyle w:val="BodyText"/>
        <w:spacing w:line="424" w:lineRule="auto" w:before="94"/>
        <w:ind w:left="1214" w:right="1193" w:firstLine="2"/>
        <w:jc w:val="both"/>
      </w:pPr>
      <w:r>
        <w:rPr/>
        <w:pict>
          <v:shape style="position:absolute;margin-left:486.600037pt;margin-top:227.089417pt;width:29.3pt;height:76.1pt;mso-position-horizontal-relative:page;mso-position-vertical-relative:paragraph;z-index:15743488" type="#_x0000_t202" id="docshape141" filled="true" fillcolor="#808080" stroked="false">
            <v:textbox inset="0,0,0,0">
              <w:txbxContent>
                <w:p>
                  <w:pPr>
                    <w:pStyle w:val="BodyText"/>
                    <w:rPr>
                      <w:color w:val="000000"/>
                      <w:sz w:val="32"/>
                    </w:rPr>
                  </w:pPr>
                </w:p>
                <w:p>
                  <w:pPr>
                    <w:spacing w:before="236"/>
                    <w:ind w:left="238" w:right="0" w:firstLine="0"/>
                    <w:jc w:val="left"/>
                    <w:rPr>
                      <w:b/>
                      <w:color w:val="000000"/>
                      <w:sz w:val="29"/>
                    </w:rPr>
                  </w:pPr>
                  <w:r>
                    <w:rPr>
                      <w:b/>
                      <w:color w:val="FFFFFF"/>
                      <w:w w:val="104"/>
                      <w:sz w:val="29"/>
                    </w:rPr>
                    <w:t>4</w:t>
                  </w:r>
                </w:p>
              </w:txbxContent>
            </v:textbox>
            <v:fill type="solid"/>
            <w10:wrap type="none"/>
          </v:shape>
        </w:pict>
      </w:r>
      <w:r>
        <w:rPr>
          <w:color w:val="010101"/>
        </w:rPr>
        <w:t>highly abundant clones which together made up 60% of the persistent clonal titer </w:t>
      </w:r>
      <w:r>
        <w:rPr>
          <w:b/>
          <w:color w:val="010101"/>
          <w:sz w:val="20"/>
        </w:rPr>
        <w:t>(Figure 4).</w:t>
      </w:r>
      <w:r>
        <w:rPr>
          <w:b/>
          <w:color w:val="010101"/>
          <w:spacing w:val="40"/>
          <w:sz w:val="20"/>
        </w:rPr>
        <w:t> </w:t>
      </w:r>
      <w:r>
        <w:rPr>
          <w:color w:val="010101"/>
        </w:rPr>
        <w:t>While initially these highly abundant clones almost completely dictated</w:t>
      </w:r>
      <w:r>
        <w:rPr>
          <w:color w:val="010101"/>
          <w:spacing w:val="40"/>
        </w:rPr>
        <w:t> </w:t>
      </w:r>
      <w:r>
        <w:rPr>
          <w:color w:val="010101"/>
        </w:rPr>
        <w:t>the persistent clonal titer fluctuations, they quickly declined in abundance after an initial</w:t>
      </w:r>
      <w:r>
        <w:rPr>
          <w:color w:val="010101"/>
          <w:spacing w:val="-2"/>
        </w:rPr>
        <w:t> </w:t>
      </w:r>
      <w:r>
        <w:rPr>
          <w:color w:val="010101"/>
        </w:rPr>
        <w:t>peak and</w:t>
      </w:r>
      <w:r>
        <w:rPr>
          <w:color w:val="010101"/>
          <w:spacing w:val="-3"/>
        </w:rPr>
        <w:t> </w:t>
      </w:r>
      <w:r>
        <w:rPr>
          <w:color w:val="010101"/>
        </w:rPr>
        <w:t>eventually disappeared while the</w:t>
      </w:r>
      <w:r>
        <w:rPr>
          <w:color w:val="010101"/>
          <w:spacing w:val="-3"/>
        </w:rPr>
        <w:t> </w:t>
      </w:r>
      <w:r>
        <w:rPr>
          <w:color w:val="010101"/>
        </w:rPr>
        <w:t>persistent clonal titer remained rel­ atively stable </w:t>
      </w:r>
      <w:r>
        <w:rPr>
          <w:b/>
          <w:color w:val="010101"/>
          <w:sz w:val="20"/>
        </w:rPr>
        <w:t>(Figure 4 </w:t>
      </w:r>
      <w:r>
        <w:rPr>
          <w:color w:val="010101"/>
        </w:rPr>
        <w:t>and </w:t>
      </w:r>
      <w:r>
        <w:rPr>
          <w:b/>
          <w:color w:val="010101"/>
          <w:sz w:val="20"/>
        </w:rPr>
        <w:t>Figure S2), </w:t>
      </w:r>
      <w:r>
        <w:rPr>
          <w:color w:val="010101"/>
        </w:rPr>
        <w:t>seemingly causing the</w:t>
      </w:r>
      <w:r>
        <w:rPr>
          <w:color w:val="010101"/>
          <w:spacing w:val="-3"/>
        </w:rPr>
        <w:t> </w:t>
      </w:r>
      <w:r>
        <w:rPr>
          <w:color w:val="010101"/>
        </w:rPr>
        <w:t>persistent clonal titer drop between the</w:t>
      </w:r>
      <w:r>
        <w:rPr>
          <w:color w:val="010101"/>
          <w:spacing w:val="-6"/>
        </w:rPr>
        <w:t> </w:t>
      </w:r>
      <w:r>
        <w:rPr>
          <w:color w:val="010101"/>
        </w:rPr>
        <w:t>first</w:t>
      </w:r>
      <w:r>
        <w:rPr>
          <w:color w:val="010101"/>
          <w:spacing w:val="-3"/>
        </w:rPr>
        <w:t> </w:t>
      </w:r>
      <w:r>
        <w:rPr>
          <w:color w:val="010101"/>
        </w:rPr>
        <w:t>and</w:t>
      </w:r>
      <w:r>
        <w:rPr>
          <w:color w:val="010101"/>
          <w:spacing w:val="-3"/>
        </w:rPr>
        <w:t> </w:t>
      </w:r>
      <w:r>
        <w:rPr>
          <w:color w:val="010101"/>
        </w:rPr>
        <w:t>second phase.</w:t>
      </w:r>
      <w:r>
        <w:rPr>
          <w:color w:val="010101"/>
          <w:spacing w:val="25"/>
        </w:rPr>
        <w:t> </w:t>
      </w:r>
      <w:r>
        <w:rPr>
          <w:color w:val="010101"/>
        </w:rPr>
        <w:t>A similarly dominant second</w:t>
      </w:r>
      <w:r>
        <w:rPr>
          <w:color w:val="010101"/>
          <w:spacing w:val="-1"/>
        </w:rPr>
        <w:t> </w:t>
      </w:r>
      <w:r>
        <w:rPr>
          <w:color w:val="010101"/>
        </w:rPr>
        <w:t>dose</w:t>
      </w:r>
      <w:r>
        <w:rPr>
          <w:color w:val="010101"/>
          <w:spacing w:val="-6"/>
        </w:rPr>
        <w:t> </w:t>
      </w:r>
      <w:r>
        <w:rPr>
          <w:color w:val="010101"/>
        </w:rPr>
        <w:t>induced clone was observed to increase in concentration as the three dominant persistent clones were decreasing at V205 </w:t>
      </w:r>
      <w:r>
        <w:rPr>
          <w:b/>
          <w:color w:val="010101"/>
          <w:sz w:val="20"/>
        </w:rPr>
        <w:t>(Figure 4).</w:t>
      </w:r>
      <w:r>
        <w:rPr>
          <w:b/>
          <w:color w:val="010101"/>
          <w:spacing w:val="35"/>
          <w:sz w:val="20"/>
        </w:rPr>
        <w:t> </w:t>
      </w:r>
      <w:r>
        <w:rPr>
          <w:color w:val="010101"/>
        </w:rPr>
        <w:t>The abundance profile of</w:t>
      </w:r>
      <w:r>
        <w:rPr>
          <w:color w:val="010101"/>
          <w:spacing w:val="-7"/>
        </w:rPr>
        <w:t> </w:t>
      </w:r>
      <w:r>
        <w:rPr>
          <w:color w:val="010101"/>
        </w:rPr>
        <w:t>this</w:t>
      </w:r>
      <w:r>
        <w:rPr>
          <w:color w:val="010101"/>
          <w:spacing w:val="-1"/>
        </w:rPr>
        <w:t> </w:t>
      </w:r>
      <w:r>
        <w:rPr>
          <w:color w:val="010101"/>
        </w:rPr>
        <w:t>clone mir­ rored the upward trending second dose induced titer </w:t>
      </w:r>
      <w:r>
        <w:rPr>
          <w:b/>
          <w:color w:val="010101"/>
          <w:sz w:val="20"/>
        </w:rPr>
        <w:t>(Figure S3) </w:t>
      </w:r>
      <w:r>
        <w:rPr>
          <w:color w:val="010101"/>
        </w:rPr>
        <w:t>and was the most abundant clone at the final timepoint, at 3.1 µg/ml </w:t>
      </w:r>
      <w:r>
        <w:rPr>
          <w:b/>
          <w:color w:val="010101"/>
          <w:sz w:val="20"/>
        </w:rPr>
        <w:t>(Figure 4).</w:t>
      </w:r>
      <w:r>
        <w:rPr>
          <w:b/>
          <w:color w:val="010101"/>
          <w:spacing w:val="40"/>
          <w:sz w:val="20"/>
        </w:rPr>
        <w:t> </w:t>
      </w:r>
      <w:r>
        <w:rPr>
          <w:color w:val="010101"/>
        </w:rPr>
        <w:t>However, 37 other second dose induced clones are still detected</w:t>
      </w:r>
      <w:r>
        <w:rPr>
          <w:color w:val="010101"/>
          <w:spacing w:val="37"/>
        </w:rPr>
        <w:t> </w:t>
      </w:r>
      <w:r>
        <w:rPr>
          <w:color w:val="010101"/>
        </w:rPr>
        <w:t>at the last timepoint and as we saw with the persistent clones, it may be</w:t>
      </w:r>
      <w:r>
        <w:rPr>
          <w:color w:val="010101"/>
          <w:spacing w:val="-3"/>
        </w:rPr>
        <w:t> </w:t>
      </w:r>
      <w:r>
        <w:rPr>
          <w:color w:val="010101"/>
        </w:rPr>
        <w:t>these lower abundant clones that persist in</w:t>
      </w:r>
      <w:r>
        <w:rPr>
          <w:color w:val="010101"/>
          <w:spacing w:val="-6"/>
        </w:rPr>
        <w:t> </w:t>
      </w:r>
      <w:r>
        <w:rPr>
          <w:color w:val="010101"/>
        </w:rPr>
        <w:t>the long term. These dominant clones demonstrate how clonal titers fluctuations can be strongly influenced by</w:t>
      </w:r>
      <w:r>
        <w:rPr>
          <w:color w:val="010101"/>
          <w:spacing w:val="-7"/>
        </w:rPr>
        <w:t> </w:t>
      </w:r>
      <w:r>
        <w:rPr>
          <w:color w:val="010101"/>
        </w:rPr>
        <w:t>a</w:t>
      </w:r>
      <w:r>
        <w:rPr>
          <w:color w:val="010101"/>
          <w:spacing w:val="-15"/>
        </w:rPr>
        <w:t> </w:t>
      </w:r>
      <w:r>
        <w:rPr>
          <w:color w:val="010101"/>
        </w:rPr>
        <w:t>limited</w:t>
      </w:r>
      <w:r>
        <w:rPr>
          <w:color w:val="010101"/>
          <w:spacing w:val="-5"/>
        </w:rPr>
        <w:t> </w:t>
      </w:r>
      <w:r>
        <w:rPr>
          <w:color w:val="010101"/>
        </w:rPr>
        <w:t>number</w:t>
      </w:r>
      <w:r>
        <w:rPr>
          <w:color w:val="010101"/>
          <w:spacing w:val="-1"/>
        </w:rPr>
        <w:t> </w:t>
      </w:r>
      <w:r>
        <w:rPr>
          <w:color w:val="010101"/>
        </w:rPr>
        <w:t>of</w:t>
      </w:r>
      <w:r>
        <w:rPr>
          <w:color w:val="010101"/>
          <w:spacing w:val="-13"/>
        </w:rPr>
        <w:t> </w:t>
      </w:r>
      <w:r>
        <w:rPr>
          <w:color w:val="010101"/>
        </w:rPr>
        <w:t>abundant clones.</w:t>
      </w:r>
      <w:r>
        <w:rPr>
          <w:color w:val="010101"/>
          <w:spacing w:val="29"/>
        </w:rPr>
        <w:t> </w:t>
      </w:r>
      <w:r>
        <w:rPr>
          <w:color w:val="010101"/>
        </w:rPr>
        <w:t>Sometimes these</w:t>
      </w:r>
      <w:r>
        <w:rPr>
          <w:color w:val="010101"/>
          <w:spacing w:val="-7"/>
        </w:rPr>
        <w:t> </w:t>
      </w:r>
      <w:r>
        <w:rPr>
          <w:color w:val="010101"/>
        </w:rPr>
        <w:t>clones only amplify the behavior of their parent population, as with the highlighted second dose induced clone.</w:t>
      </w:r>
      <w:r>
        <w:rPr>
          <w:color w:val="010101"/>
          <w:spacing w:val="40"/>
        </w:rPr>
        <w:t> </w:t>
      </w:r>
      <w:r>
        <w:rPr>
          <w:color w:val="010101"/>
        </w:rPr>
        <w:t>However, they may paint a misleading picture by masking the cumulative behavior of</w:t>
      </w:r>
      <w:r>
        <w:rPr>
          <w:color w:val="010101"/>
          <w:spacing w:val="-7"/>
        </w:rPr>
        <w:t> </w:t>
      </w:r>
      <w:r>
        <w:rPr>
          <w:color w:val="010101"/>
        </w:rPr>
        <w:t>the</w:t>
      </w:r>
      <w:r>
        <w:rPr>
          <w:color w:val="010101"/>
          <w:spacing w:val="-4"/>
        </w:rPr>
        <w:t> </w:t>
      </w:r>
      <w:r>
        <w:rPr>
          <w:color w:val="010101"/>
        </w:rPr>
        <w:t>remaining, lower abundant, clones in</w:t>
      </w:r>
      <w:r>
        <w:rPr>
          <w:color w:val="010101"/>
          <w:spacing w:val="-8"/>
        </w:rPr>
        <w:t> </w:t>
      </w:r>
      <w:r>
        <w:rPr>
          <w:color w:val="010101"/>
        </w:rPr>
        <w:t>the</w:t>
      </w:r>
      <w:r>
        <w:rPr>
          <w:color w:val="010101"/>
          <w:spacing w:val="-9"/>
        </w:rPr>
        <w:t> </w:t>
      </w:r>
      <w:r>
        <w:rPr>
          <w:color w:val="010101"/>
        </w:rPr>
        <w:t>population.</w:t>
      </w:r>
      <w:r>
        <w:rPr>
          <w:color w:val="010101"/>
          <w:spacing w:val="39"/>
        </w:rPr>
        <w:t> </w:t>
      </w:r>
      <w:r>
        <w:rPr>
          <w:color w:val="010101"/>
        </w:rPr>
        <w:t>The clonal resolution of the</w:t>
      </w:r>
      <w:r>
        <w:rPr>
          <w:color w:val="010101"/>
          <w:spacing w:val="-3"/>
        </w:rPr>
        <w:t> </w:t>
      </w:r>
      <w:r>
        <w:rPr>
          <w:color w:val="010101"/>
        </w:rPr>
        <w:t>LC-MS based Fab profiling method enables us</w:t>
      </w:r>
      <w:r>
        <w:rPr>
          <w:color w:val="010101"/>
          <w:spacing w:val="-5"/>
        </w:rPr>
        <w:t> </w:t>
      </w:r>
      <w:r>
        <w:rPr>
          <w:color w:val="010101"/>
        </w:rPr>
        <w:t>to</w:t>
      </w:r>
      <w:r>
        <w:rPr>
          <w:color w:val="010101"/>
          <w:spacing w:val="-1"/>
        </w:rPr>
        <w:t> </w:t>
      </w:r>
      <w:r>
        <w:rPr>
          <w:color w:val="010101"/>
        </w:rPr>
        <w:t>zoom in</w:t>
      </w:r>
      <w:r>
        <w:rPr>
          <w:color w:val="010101"/>
          <w:spacing w:val="-4"/>
        </w:rPr>
        <w:t> </w:t>
      </w:r>
      <w:r>
        <w:rPr>
          <w:color w:val="010101"/>
        </w:rPr>
        <w:t>on individual clones and allows us to confirm the presence or absence of factors that drive polyclonal responses.</w:t>
      </w:r>
    </w:p>
    <w:p>
      <w:pPr>
        <w:pStyle w:val="BodyText"/>
        <w:rPr>
          <w:sz w:val="22"/>
        </w:rPr>
      </w:pPr>
    </w:p>
    <w:p>
      <w:pPr>
        <w:pStyle w:val="BodyText"/>
        <w:spacing w:before="4"/>
        <w:rPr>
          <w:sz w:val="28"/>
        </w:rPr>
      </w:pPr>
    </w:p>
    <w:p>
      <w:pPr>
        <w:pStyle w:val="Heading1"/>
        <w:numPr>
          <w:ilvl w:val="1"/>
          <w:numId w:val="1"/>
        </w:numPr>
        <w:tabs>
          <w:tab w:pos="1953" w:val="left" w:leader="none"/>
          <w:tab w:pos="1954" w:val="left" w:leader="none"/>
        </w:tabs>
        <w:spacing w:line="240" w:lineRule="auto" w:before="1" w:after="0"/>
        <w:ind w:left="1953" w:right="0" w:hanging="739"/>
        <w:jc w:val="left"/>
        <w:rPr>
          <w:color w:val="010101"/>
        </w:rPr>
      </w:pPr>
      <w:r>
        <w:rPr>
          <w:color w:val="010101"/>
          <w:spacing w:val="-2"/>
        </w:rPr>
        <w:t>Discussion</w:t>
      </w:r>
    </w:p>
    <w:p>
      <w:pPr>
        <w:pStyle w:val="BodyText"/>
        <w:spacing w:before="6"/>
        <w:rPr>
          <w:b/>
          <w:sz w:val="38"/>
        </w:rPr>
      </w:pPr>
    </w:p>
    <w:p>
      <w:pPr>
        <w:pStyle w:val="BodyText"/>
        <w:spacing w:line="424" w:lineRule="auto"/>
        <w:ind w:left="1217" w:right="1191" w:hanging="1"/>
        <w:jc w:val="both"/>
      </w:pPr>
      <w:r>
        <w:rPr>
          <w:color w:val="010101"/>
        </w:rPr>
        <w:t>The current body of knowledge</w:t>
      </w:r>
      <w:r>
        <w:rPr>
          <w:color w:val="010101"/>
          <w:spacing w:val="40"/>
        </w:rPr>
        <w:t> </w:t>
      </w:r>
      <w:r>
        <w:rPr>
          <w:color w:val="010101"/>
        </w:rPr>
        <w:t>about humoral immunity</w:t>
      </w:r>
      <w:r>
        <w:rPr>
          <w:color w:val="010101"/>
          <w:spacing w:val="40"/>
        </w:rPr>
        <w:t> </w:t>
      </w:r>
      <w:r>
        <w:rPr>
          <w:color w:val="010101"/>
        </w:rPr>
        <w:t>in response to infections and vaccinations are normally determined by ELISAs for total antigen-specific an­ tibody titers and more recently by screening for antigen-specific B-cells.</w:t>
      </w:r>
      <w:r>
        <w:rPr>
          <w:color w:val="010101"/>
          <w:spacing w:val="40"/>
        </w:rPr>
        <w:t> </w:t>
      </w:r>
      <w:r>
        <w:rPr>
          <w:color w:val="010101"/>
        </w:rPr>
        <w:t>However, recent</w:t>
      </w:r>
      <w:r>
        <w:rPr>
          <w:color w:val="010101"/>
          <w:spacing w:val="25"/>
        </w:rPr>
        <w:t> </w:t>
      </w:r>
      <w:r>
        <w:rPr>
          <w:color w:val="010101"/>
        </w:rPr>
        <w:t>work</w:t>
      </w:r>
      <w:r>
        <w:rPr>
          <w:color w:val="010101"/>
          <w:spacing w:val="24"/>
        </w:rPr>
        <w:t> </w:t>
      </w:r>
      <w:r>
        <w:rPr>
          <w:color w:val="010101"/>
        </w:rPr>
        <w:t>by</w:t>
      </w:r>
      <w:r>
        <w:rPr>
          <w:color w:val="010101"/>
          <w:spacing w:val="24"/>
        </w:rPr>
        <w:t> </w:t>
      </w:r>
      <w:r>
        <w:rPr>
          <w:color w:val="010101"/>
        </w:rPr>
        <w:t>Wolf</w:t>
      </w:r>
      <w:r>
        <w:rPr>
          <w:color w:val="010101"/>
          <w:spacing w:val="22"/>
        </w:rPr>
        <w:t> </w:t>
      </w:r>
      <w:r>
        <w:rPr>
          <w:color w:val="010101"/>
        </w:rPr>
        <w:t>et al.</w:t>
      </w:r>
      <w:r>
        <w:rPr>
          <w:color w:val="010101"/>
          <w:spacing w:val="79"/>
        </w:rPr>
        <w:t> </w:t>
      </w:r>
      <w:r>
        <w:rPr>
          <w:color w:val="010101"/>
        </w:rPr>
        <w:t>(27)</w:t>
      </w:r>
      <w:r>
        <w:rPr>
          <w:color w:val="010101"/>
          <w:spacing w:val="25"/>
        </w:rPr>
        <w:t> </w:t>
      </w:r>
      <w:r>
        <w:rPr>
          <w:color w:val="010101"/>
        </w:rPr>
        <w:t>shows that</w:t>
      </w:r>
      <w:r>
        <w:rPr>
          <w:color w:val="010101"/>
          <w:spacing w:val="22"/>
        </w:rPr>
        <w:t> </w:t>
      </w:r>
      <w:r>
        <w:rPr>
          <w:color w:val="010101"/>
        </w:rPr>
        <w:t>the antibody</w:t>
      </w:r>
      <w:r>
        <w:rPr>
          <w:color w:val="010101"/>
          <w:spacing w:val="34"/>
        </w:rPr>
        <w:t> </w:t>
      </w:r>
      <w:r>
        <w:rPr>
          <w:color w:val="010101"/>
        </w:rPr>
        <w:t>titers</w:t>
      </w:r>
      <w:r>
        <w:rPr>
          <w:color w:val="010101"/>
          <w:spacing w:val="22"/>
        </w:rPr>
        <w:t> </w:t>
      </w:r>
      <w:r>
        <w:rPr>
          <w:color w:val="010101"/>
        </w:rPr>
        <w:t>are poor</w:t>
      </w:r>
      <w:r>
        <w:rPr>
          <w:color w:val="010101"/>
          <w:spacing w:val="22"/>
        </w:rPr>
        <w:t> </w:t>
      </w:r>
      <w:r>
        <w:rPr>
          <w:color w:val="010101"/>
        </w:rPr>
        <w:t>markers</w:t>
      </w:r>
      <w:r>
        <w:rPr>
          <w:color w:val="010101"/>
          <w:spacing w:val="35"/>
        </w:rPr>
        <w:t> </w:t>
      </w:r>
      <w:r>
        <w:rPr>
          <w:color w:val="010101"/>
        </w:rPr>
        <w:t>of the frequency</w:t>
      </w:r>
      <w:r>
        <w:rPr>
          <w:color w:val="010101"/>
          <w:spacing w:val="38"/>
        </w:rPr>
        <w:t> </w:t>
      </w:r>
      <w:r>
        <w:rPr>
          <w:color w:val="010101"/>
        </w:rPr>
        <w:t>of memory</w:t>
      </w:r>
      <w:r>
        <w:rPr>
          <w:color w:val="010101"/>
          <w:spacing w:val="27"/>
        </w:rPr>
        <w:t> </w:t>
      </w:r>
      <w:r>
        <w:rPr>
          <w:color w:val="010101"/>
        </w:rPr>
        <w:t>B cells after an infection.</w:t>
      </w:r>
      <w:r>
        <w:rPr>
          <w:color w:val="010101"/>
          <w:spacing w:val="40"/>
        </w:rPr>
        <w:t> </w:t>
      </w:r>
      <w:r>
        <w:rPr>
          <w:color w:val="010101"/>
        </w:rPr>
        <w:t>Therefore,</w:t>
      </w:r>
      <w:r>
        <w:rPr>
          <w:color w:val="010101"/>
          <w:spacing w:val="33"/>
        </w:rPr>
        <w:t> </w:t>
      </w:r>
      <w:r>
        <w:rPr>
          <w:color w:val="010101"/>
        </w:rPr>
        <w:t>alternative</w:t>
      </w:r>
      <w:r>
        <w:rPr>
          <w:color w:val="010101"/>
          <w:spacing w:val="25"/>
        </w:rPr>
        <w:t> </w:t>
      </w:r>
      <w:r>
        <w:rPr>
          <w:color w:val="010101"/>
        </w:rPr>
        <w:t>analyses</w:t>
      </w:r>
    </w:p>
    <w:p>
      <w:pPr>
        <w:spacing w:after="0" w:line="424" w:lineRule="auto"/>
        <w:jc w:val="both"/>
        <w:sectPr>
          <w:pgSz w:w="10320" w:h="14580"/>
          <w:pgMar w:header="816" w:footer="705" w:top="1140" w:bottom="900" w:left="0" w:right="0"/>
        </w:sectPr>
      </w:pPr>
    </w:p>
    <w:p>
      <w:pPr>
        <w:pStyle w:val="BodyText"/>
        <w:spacing w:before="8"/>
        <w:rPr>
          <w:sz w:val="23"/>
        </w:rPr>
      </w:pPr>
    </w:p>
    <w:p>
      <w:pPr>
        <w:pStyle w:val="BodyText"/>
        <w:spacing w:line="424" w:lineRule="auto" w:before="94"/>
        <w:ind w:left="1214" w:right="1193" w:firstLine="4"/>
        <w:jc w:val="both"/>
      </w:pPr>
      <w:r>
        <w:rPr/>
        <w:pict>
          <v:shape style="position:absolute;margin-left:0pt;margin-top:227.089417pt;width:29.3pt;height:76.1pt;mso-position-horizontal-relative:page;mso-position-vertical-relative:paragraph;z-index:15744000" type="#_x0000_t202" id="docshape142" filled="true" fillcolor="#808080" stroked="false">
            <v:textbox inset="0,0,0,0">
              <w:txbxContent>
                <w:p>
                  <w:pPr>
                    <w:pStyle w:val="BodyText"/>
                    <w:rPr>
                      <w:color w:val="000000"/>
                      <w:sz w:val="32"/>
                    </w:rPr>
                  </w:pPr>
                </w:p>
                <w:p>
                  <w:pPr>
                    <w:spacing w:before="236"/>
                    <w:ind w:left="162" w:right="0" w:firstLine="0"/>
                    <w:jc w:val="left"/>
                    <w:rPr>
                      <w:b/>
                      <w:color w:val="000000"/>
                      <w:sz w:val="29"/>
                    </w:rPr>
                  </w:pPr>
                  <w:r>
                    <w:rPr>
                      <w:b/>
                      <w:color w:val="FFFFFF"/>
                      <w:w w:val="104"/>
                      <w:sz w:val="29"/>
                    </w:rPr>
                    <w:t>4</w:t>
                  </w:r>
                </w:p>
              </w:txbxContent>
            </v:textbox>
            <v:fill type="solid"/>
            <w10:wrap type="none"/>
          </v:shape>
        </w:pict>
      </w:r>
      <w:r>
        <w:rPr>
          <w:color w:val="010101"/>
        </w:rPr>
        <w:t>are needed</w:t>
      </w:r>
      <w:r>
        <w:rPr>
          <w:color w:val="010101"/>
          <w:spacing w:val="29"/>
        </w:rPr>
        <w:t> </w:t>
      </w:r>
      <w:r>
        <w:rPr>
          <w:color w:val="010101"/>
        </w:rPr>
        <w:t>to assess</w:t>
      </w:r>
      <w:r>
        <w:rPr>
          <w:color w:val="010101"/>
          <w:spacing w:val="27"/>
        </w:rPr>
        <w:t> </w:t>
      </w:r>
      <w:r>
        <w:rPr>
          <w:color w:val="010101"/>
        </w:rPr>
        <w:t>the basics</w:t>
      </w:r>
      <w:r>
        <w:rPr>
          <w:color w:val="010101"/>
          <w:spacing w:val="25"/>
        </w:rPr>
        <w:t> </w:t>
      </w:r>
      <w:r>
        <w:rPr>
          <w:color w:val="010101"/>
        </w:rPr>
        <w:t>of humoral</w:t>
      </w:r>
      <w:r>
        <w:rPr>
          <w:color w:val="010101"/>
          <w:spacing w:val="21"/>
        </w:rPr>
        <w:t> </w:t>
      </w:r>
      <w:r>
        <w:rPr>
          <w:color w:val="010101"/>
        </w:rPr>
        <w:t>immunity.</w:t>
      </w:r>
      <w:r>
        <w:rPr>
          <w:color w:val="010101"/>
          <w:spacing w:val="80"/>
        </w:rPr>
        <w:t> </w:t>
      </w:r>
      <w:r>
        <w:rPr>
          <w:color w:val="010101"/>
        </w:rPr>
        <w:t>We may</w:t>
      </w:r>
      <w:r>
        <w:rPr>
          <w:color w:val="010101"/>
          <w:spacing w:val="27"/>
        </w:rPr>
        <w:t> </w:t>
      </w:r>
      <w:r>
        <w:rPr>
          <w:color w:val="010101"/>
        </w:rPr>
        <w:t>gain</w:t>
      </w:r>
      <w:r>
        <w:rPr>
          <w:color w:val="010101"/>
          <w:spacing w:val="24"/>
        </w:rPr>
        <w:t> </w:t>
      </w:r>
      <w:r>
        <w:rPr>
          <w:color w:val="010101"/>
        </w:rPr>
        <w:t>new insights by uncovering when, how and why specific antibodies come up after an</w:t>
      </w:r>
      <w:r>
        <w:rPr>
          <w:color w:val="010101"/>
          <w:spacing w:val="-2"/>
        </w:rPr>
        <w:t> </w:t>
      </w:r>
      <w:r>
        <w:rPr>
          <w:color w:val="010101"/>
        </w:rPr>
        <w:t>infection or vaccination.</w:t>
      </w:r>
      <w:r>
        <w:rPr>
          <w:color w:val="010101"/>
          <w:spacing w:val="40"/>
        </w:rPr>
        <w:t> </w:t>
      </w:r>
      <w:r>
        <w:rPr>
          <w:color w:val="010101"/>
        </w:rPr>
        <w:t>A</w:t>
      </w:r>
      <w:r>
        <w:rPr>
          <w:color w:val="010101"/>
          <w:spacing w:val="-2"/>
        </w:rPr>
        <w:t> </w:t>
      </w:r>
      <w:r>
        <w:rPr>
          <w:color w:val="010101"/>
        </w:rPr>
        <w:t>first step</w:t>
      </w:r>
      <w:r>
        <w:rPr>
          <w:color w:val="010101"/>
          <w:spacing w:val="-3"/>
        </w:rPr>
        <w:t> </w:t>
      </w:r>
      <w:r>
        <w:rPr>
          <w:color w:val="010101"/>
        </w:rPr>
        <w:t>in</w:t>
      </w:r>
      <w:r>
        <w:rPr>
          <w:color w:val="010101"/>
          <w:spacing w:val="-10"/>
        </w:rPr>
        <w:t> </w:t>
      </w:r>
      <w:r>
        <w:rPr>
          <w:color w:val="010101"/>
        </w:rPr>
        <w:t>doing this</w:t>
      </w:r>
      <w:r>
        <w:rPr>
          <w:color w:val="010101"/>
          <w:spacing w:val="-10"/>
        </w:rPr>
        <w:t> </w:t>
      </w:r>
      <w:r>
        <w:rPr>
          <w:color w:val="010101"/>
        </w:rPr>
        <w:t>is</w:t>
      </w:r>
      <w:r>
        <w:rPr>
          <w:color w:val="010101"/>
          <w:spacing w:val="-9"/>
        </w:rPr>
        <w:t> </w:t>
      </w:r>
      <w:r>
        <w:rPr>
          <w:color w:val="010101"/>
        </w:rPr>
        <w:t>by monitoring individual clones and</w:t>
      </w:r>
      <w:r>
        <w:rPr>
          <w:color w:val="010101"/>
          <w:spacing w:val="-7"/>
        </w:rPr>
        <w:t> </w:t>
      </w:r>
      <w:r>
        <w:rPr>
          <w:color w:val="010101"/>
        </w:rPr>
        <w:t>extracting patterns from clonal populations, as</w:t>
      </w:r>
      <w:r>
        <w:rPr>
          <w:color w:val="010101"/>
          <w:spacing w:val="-4"/>
        </w:rPr>
        <w:t> </w:t>
      </w:r>
      <w:r>
        <w:rPr>
          <w:color w:val="010101"/>
        </w:rPr>
        <w:t>we</w:t>
      </w:r>
      <w:r>
        <w:rPr>
          <w:color w:val="010101"/>
          <w:spacing w:val="-7"/>
        </w:rPr>
        <w:t> </w:t>
      </w:r>
      <w:r>
        <w:rPr>
          <w:color w:val="010101"/>
        </w:rPr>
        <w:t>demonstrate here.</w:t>
      </w:r>
      <w:r>
        <w:rPr>
          <w:color w:val="010101"/>
          <w:spacing w:val="25"/>
        </w:rPr>
        <w:t> </w:t>
      </w:r>
      <w:r>
        <w:rPr>
          <w:color w:val="010101"/>
        </w:rPr>
        <w:t>In</w:t>
      </w:r>
      <w:r>
        <w:rPr>
          <w:color w:val="010101"/>
          <w:spacing w:val="-14"/>
        </w:rPr>
        <w:t> </w:t>
      </w:r>
      <w:r>
        <w:rPr>
          <w:color w:val="010101"/>
        </w:rPr>
        <w:t>this</w:t>
      </w:r>
      <w:r>
        <w:rPr>
          <w:color w:val="010101"/>
          <w:spacing w:val="-3"/>
        </w:rPr>
        <w:t> </w:t>
      </w:r>
      <w:r>
        <w:rPr>
          <w:color w:val="010101"/>
        </w:rPr>
        <w:t>study, we</w:t>
      </w:r>
      <w:r>
        <w:rPr>
          <w:color w:val="010101"/>
          <w:spacing w:val="-7"/>
        </w:rPr>
        <w:t> </w:t>
      </w:r>
      <w:r>
        <w:rPr>
          <w:color w:val="010101"/>
        </w:rPr>
        <w:t>detected a</w:t>
      </w:r>
      <w:r>
        <w:rPr>
          <w:color w:val="010101"/>
          <w:spacing w:val="-1"/>
        </w:rPr>
        <w:t> </w:t>
      </w:r>
      <w:r>
        <w:rPr>
          <w:color w:val="010101"/>
        </w:rPr>
        <w:t>heterogeneous polyclonal response to</w:t>
      </w:r>
      <w:r>
        <w:rPr>
          <w:color w:val="010101"/>
          <w:spacing w:val="-2"/>
        </w:rPr>
        <w:t> </w:t>
      </w:r>
      <w:r>
        <w:rPr>
          <w:color w:val="010101"/>
        </w:rPr>
        <w:t>vaccination, as</w:t>
      </w:r>
      <w:r>
        <w:rPr>
          <w:color w:val="010101"/>
          <w:spacing w:val="-7"/>
        </w:rPr>
        <w:t> </w:t>
      </w:r>
      <w:r>
        <w:rPr>
          <w:color w:val="010101"/>
        </w:rPr>
        <w:t>distinct populations of</w:t>
      </w:r>
      <w:r>
        <w:rPr>
          <w:color w:val="010101"/>
          <w:spacing w:val="-8"/>
        </w:rPr>
        <w:t> </w:t>
      </w:r>
      <w:r>
        <w:rPr>
          <w:color w:val="010101"/>
        </w:rPr>
        <w:t>novel clones emerged in</w:t>
      </w:r>
      <w:r>
        <w:rPr>
          <w:color w:val="010101"/>
          <w:spacing w:val="-8"/>
        </w:rPr>
        <w:t> </w:t>
      </w:r>
      <w:r>
        <w:rPr>
          <w:color w:val="010101"/>
        </w:rPr>
        <w:t>every donor after vaccination.</w:t>
      </w:r>
      <w:r>
        <w:rPr>
          <w:color w:val="010101"/>
          <w:spacing w:val="38"/>
        </w:rPr>
        <w:t> </w:t>
      </w:r>
      <w:r>
        <w:rPr>
          <w:color w:val="010101"/>
        </w:rPr>
        <w:t>We</w:t>
      </w:r>
      <w:r>
        <w:rPr>
          <w:color w:val="010101"/>
          <w:spacing w:val="-7"/>
        </w:rPr>
        <w:t> </w:t>
      </w:r>
      <w:r>
        <w:rPr>
          <w:color w:val="010101"/>
        </w:rPr>
        <w:t>defined three populations vac­ cine induced clones can be assigned to based on their window</w:t>
      </w:r>
      <w:r>
        <w:rPr>
          <w:color w:val="010101"/>
          <w:spacing w:val="26"/>
        </w:rPr>
        <w:t> </w:t>
      </w:r>
      <w:r>
        <w:rPr>
          <w:color w:val="010101"/>
        </w:rPr>
        <w:t>of detection relative</w:t>
      </w:r>
      <w:r>
        <w:rPr>
          <w:color w:val="010101"/>
          <w:spacing w:val="40"/>
        </w:rPr>
        <w:t> </w:t>
      </w:r>
      <w:r>
        <w:rPr>
          <w:color w:val="010101"/>
        </w:rPr>
        <w:t>to vaccination:</w:t>
      </w:r>
      <w:r>
        <w:rPr>
          <w:color w:val="010101"/>
          <w:spacing w:val="40"/>
        </w:rPr>
        <w:t> </w:t>
      </w:r>
      <w:r>
        <w:rPr>
          <w:color w:val="010101"/>
        </w:rPr>
        <w:t>transient, persistent and second dose induced clones </w:t>
      </w:r>
      <w:r>
        <w:rPr>
          <w:b/>
          <w:color w:val="010101"/>
        </w:rPr>
        <w:t>(Figure 1c, Figure S2).</w:t>
      </w:r>
      <w:r>
        <w:rPr>
          <w:b/>
          <w:color w:val="010101"/>
          <w:spacing w:val="40"/>
        </w:rPr>
        <w:t> </w:t>
      </w:r>
      <w:r>
        <w:rPr>
          <w:color w:val="010101"/>
        </w:rPr>
        <w:t>These populations were not only observed in all donors, but also be­ haved remarkably similar relative to each other, as the persistent population was dominant both</w:t>
      </w:r>
      <w:r>
        <w:rPr>
          <w:color w:val="010101"/>
          <w:spacing w:val="-4"/>
        </w:rPr>
        <w:t> </w:t>
      </w:r>
      <w:r>
        <w:rPr>
          <w:color w:val="010101"/>
        </w:rPr>
        <w:t>in</w:t>
      </w:r>
      <w:r>
        <w:rPr>
          <w:color w:val="010101"/>
          <w:spacing w:val="-11"/>
        </w:rPr>
        <w:t> </w:t>
      </w:r>
      <w:r>
        <w:rPr>
          <w:color w:val="010101"/>
        </w:rPr>
        <w:t>terms of</w:t>
      </w:r>
      <w:r>
        <w:rPr>
          <w:color w:val="010101"/>
          <w:spacing w:val="-5"/>
        </w:rPr>
        <w:t> </w:t>
      </w:r>
      <w:r>
        <w:rPr>
          <w:color w:val="010101"/>
        </w:rPr>
        <w:t>clonal titer and</w:t>
      </w:r>
      <w:r>
        <w:rPr>
          <w:color w:val="010101"/>
          <w:spacing w:val="-1"/>
        </w:rPr>
        <w:t> </w:t>
      </w:r>
      <w:r>
        <w:rPr>
          <w:color w:val="010101"/>
        </w:rPr>
        <w:t>size, regardless of</w:t>
      </w:r>
      <w:r>
        <w:rPr>
          <w:color w:val="010101"/>
          <w:spacing w:val="-2"/>
        </w:rPr>
        <w:t> </w:t>
      </w:r>
      <w:r>
        <w:rPr>
          <w:color w:val="010101"/>
        </w:rPr>
        <w:t>which vaccine the</w:t>
      </w:r>
      <w:r>
        <w:rPr>
          <w:color w:val="010101"/>
          <w:spacing w:val="-9"/>
        </w:rPr>
        <w:t> </w:t>
      </w:r>
      <w:r>
        <w:rPr>
          <w:color w:val="010101"/>
        </w:rPr>
        <w:t>donor had received.</w:t>
      </w:r>
      <w:r>
        <w:rPr>
          <w:color w:val="010101"/>
          <w:spacing w:val="80"/>
        </w:rPr>
        <w:t> </w:t>
      </w:r>
      <w:r>
        <w:rPr>
          <w:color w:val="010101"/>
        </w:rPr>
        <w:t>As the donors in this study had not been exposed to SARS-CoV-2 prior to vaccination,</w:t>
      </w:r>
      <w:r>
        <w:rPr>
          <w:color w:val="010101"/>
          <w:spacing w:val="40"/>
        </w:rPr>
        <w:t> </w:t>
      </w:r>
      <w:r>
        <w:rPr>
          <w:color w:val="010101"/>
        </w:rPr>
        <w:t>the clonal response</w:t>
      </w:r>
      <w:r>
        <w:rPr>
          <w:color w:val="010101"/>
          <w:spacing w:val="33"/>
        </w:rPr>
        <w:t> </w:t>
      </w:r>
      <w:r>
        <w:rPr>
          <w:color w:val="010101"/>
        </w:rPr>
        <w:t>to the first vaccination</w:t>
      </w:r>
      <w:r>
        <w:rPr>
          <w:color w:val="010101"/>
          <w:spacing w:val="36"/>
        </w:rPr>
        <w:t> </w:t>
      </w:r>
      <w:r>
        <w:rPr>
          <w:color w:val="010101"/>
        </w:rPr>
        <w:t>can be considered the primary response:</w:t>
      </w:r>
      <w:r>
        <w:rPr>
          <w:color w:val="010101"/>
          <w:spacing w:val="40"/>
        </w:rPr>
        <w:t> </w:t>
      </w:r>
      <w:r>
        <w:rPr>
          <w:color w:val="010101"/>
        </w:rPr>
        <w:t>a first generation of antibodies, having undergone little to no somatic hypermutation</w:t>
      </w:r>
      <w:r>
        <w:rPr>
          <w:color w:val="010101"/>
          <w:spacing w:val="40"/>
        </w:rPr>
        <w:t> </w:t>
      </w:r>
      <w:r>
        <w:rPr>
          <w:color w:val="010101"/>
        </w:rPr>
        <w:t>(29).</w:t>
      </w:r>
      <w:r>
        <w:rPr>
          <w:color w:val="010101"/>
          <w:spacing w:val="40"/>
        </w:rPr>
        <w:t> </w:t>
      </w:r>
      <w:r>
        <w:rPr>
          <w:color w:val="010101"/>
        </w:rPr>
        <w:t>The dominant persistent clones we observe might be the effective portion of the primary response, which are encoded in long lived plas­ mablasts or memory B cells that proliferate quickly in</w:t>
      </w:r>
      <w:r>
        <w:rPr>
          <w:color w:val="010101"/>
          <w:spacing w:val="-4"/>
        </w:rPr>
        <w:t> </w:t>
      </w:r>
      <w:r>
        <w:rPr>
          <w:color w:val="010101"/>
        </w:rPr>
        <w:t>response to restimulation with the same antigen</w:t>
      </w:r>
      <w:r>
        <w:rPr>
          <w:color w:val="010101"/>
          <w:spacing w:val="26"/>
        </w:rPr>
        <w:t> </w:t>
      </w:r>
      <w:r>
        <w:rPr>
          <w:color w:val="010101"/>
        </w:rPr>
        <w:t>whereas</w:t>
      </w:r>
      <w:r>
        <w:rPr>
          <w:color w:val="010101"/>
          <w:spacing w:val="23"/>
        </w:rPr>
        <w:t> </w:t>
      </w:r>
      <w:r>
        <w:rPr>
          <w:color w:val="010101"/>
        </w:rPr>
        <w:t>the transient</w:t>
      </w:r>
      <w:r>
        <w:rPr>
          <w:color w:val="010101"/>
          <w:spacing w:val="33"/>
        </w:rPr>
        <w:t> </w:t>
      </w:r>
      <w:r>
        <w:rPr>
          <w:color w:val="010101"/>
        </w:rPr>
        <w:t>population</w:t>
      </w:r>
      <w:r>
        <w:rPr>
          <w:color w:val="010101"/>
          <w:spacing w:val="33"/>
        </w:rPr>
        <w:t> </w:t>
      </w:r>
      <w:r>
        <w:rPr>
          <w:color w:val="010101"/>
        </w:rPr>
        <w:t>could</w:t>
      </w:r>
      <w:r>
        <w:rPr>
          <w:color w:val="010101"/>
          <w:spacing w:val="27"/>
        </w:rPr>
        <w:t> </w:t>
      </w:r>
      <w:r>
        <w:rPr>
          <w:color w:val="010101"/>
        </w:rPr>
        <w:t>be the ineffective</w:t>
      </w:r>
      <w:r>
        <w:rPr>
          <w:color w:val="010101"/>
          <w:spacing w:val="32"/>
        </w:rPr>
        <w:t> </w:t>
      </w:r>
      <w:r>
        <w:rPr>
          <w:color w:val="010101"/>
        </w:rPr>
        <w:t>portion of the primary response.</w:t>
      </w:r>
      <w:r>
        <w:rPr>
          <w:color w:val="010101"/>
          <w:spacing w:val="40"/>
        </w:rPr>
        <w:t> </w:t>
      </w:r>
      <w:r>
        <w:rPr>
          <w:color w:val="010101"/>
        </w:rPr>
        <w:t>The response to the second vaccination can then be con­ sidered the</w:t>
      </w:r>
      <w:r>
        <w:rPr>
          <w:color w:val="010101"/>
          <w:spacing w:val="-1"/>
        </w:rPr>
        <w:t> </w:t>
      </w:r>
      <w:r>
        <w:rPr>
          <w:color w:val="010101"/>
        </w:rPr>
        <w:t>secondary response.</w:t>
      </w:r>
      <w:r>
        <w:rPr>
          <w:color w:val="010101"/>
          <w:spacing w:val="40"/>
        </w:rPr>
        <w:t> </w:t>
      </w:r>
      <w:r>
        <w:rPr>
          <w:color w:val="010101"/>
        </w:rPr>
        <w:t>In</w:t>
      </w:r>
      <w:r>
        <w:rPr>
          <w:color w:val="010101"/>
          <w:spacing w:val="-2"/>
        </w:rPr>
        <w:t> </w:t>
      </w:r>
      <w:r>
        <w:rPr>
          <w:color w:val="010101"/>
        </w:rPr>
        <w:t>every donor, we observed a</w:t>
      </w:r>
      <w:r>
        <w:rPr>
          <w:color w:val="010101"/>
          <w:spacing w:val="-2"/>
        </w:rPr>
        <w:t> </w:t>
      </w:r>
      <w:r>
        <w:rPr>
          <w:color w:val="010101"/>
        </w:rPr>
        <w:t>population of</w:t>
      </w:r>
      <w:r>
        <w:rPr>
          <w:color w:val="010101"/>
          <w:spacing w:val="-3"/>
        </w:rPr>
        <w:t> </w:t>
      </w:r>
      <w:r>
        <w:rPr>
          <w:color w:val="010101"/>
        </w:rPr>
        <w:t>novel clones emerge during this secondary response.</w:t>
      </w:r>
      <w:r>
        <w:rPr>
          <w:color w:val="010101"/>
          <w:spacing w:val="40"/>
        </w:rPr>
        <w:t> </w:t>
      </w:r>
      <w:r>
        <w:rPr>
          <w:color w:val="010101"/>
        </w:rPr>
        <w:t>In at least one donor, donor 4, the secondary response had a strongly divergent clonal makeup from the primary re­ sponse, as it was</w:t>
      </w:r>
      <w:r>
        <w:rPr>
          <w:color w:val="010101"/>
          <w:spacing w:val="-1"/>
        </w:rPr>
        <w:t> </w:t>
      </w:r>
      <w:r>
        <w:rPr>
          <w:color w:val="010101"/>
        </w:rPr>
        <w:t>not predominantly</w:t>
      </w:r>
      <w:r>
        <w:rPr>
          <w:color w:val="010101"/>
          <w:spacing w:val="36"/>
        </w:rPr>
        <w:t> </w:t>
      </w:r>
      <w:r>
        <w:rPr>
          <w:color w:val="010101"/>
        </w:rPr>
        <w:t>driven by clones induced upon the</w:t>
      </w:r>
      <w:r>
        <w:rPr>
          <w:color w:val="010101"/>
          <w:spacing w:val="-1"/>
        </w:rPr>
        <w:t> </w:t>
      </w:r>
      <w:r>
        <w:rPr>
          <w:color w:val="010101"/>
        </w:rPr>
        <w:t>first vaccine dose but largely</w:t>
      </w:r>
      <w:r>
        <w:rPr>
          <w:color w:val="010101"/>
          <w:spacing w:val="28"/>
        </w:rPr>
        <w:t> </w:t>
      </w:r>
      <w:r>
        <w:rPr>
          <w:color w:val="010101"/>
        </w:rPr>
        <w:t>by a completely</w:t>
      </w:r>
      <w:r>
        <w:rPr>
          <w:color w:val="010101"/>
          <w:spacing w:val="30"/>
        </w:rPr>
        <w:t> </w:t>
      </w:r>
      <w:r>
        <w:rPr>
          <w:color w:val="010101"/>
        </w:rPr>
        <w:t>novel clonal population.</w:t>
      </w:r>
      <w:r>
        <w:rPr>
          <w:color w:val="010101"/>
          <w:spacing w:val="40"/>
        </w:rPr>
        <w:t> </w:t>
      </w:r>
      <w:r>
        <w:rPr>
          <w:color w:val="010101"/>
        </w:rPr>
        <w:t>These novel clones may be</w:t>
      </w:r>
      <w:r>
        <w:rPr>
          <w:color w:val="010101"/>
          <w:spacing w:val="-5"/>
        </w:rPr>
        <w:t> </w:t>
      </w:r>
      <w:r>
        <w:rPr>
          <w:color w:val="010101"/>
        </w:rPr>
        <w:t>the result of a</w:t>
      </w:r>
      <w:r>
        <w:rPr>
          <w:color w:val="010101"/>
          <w:spacing w:val="-1"/>
        </w:rPr>
        <w:t> </w:t>
      </w:r>
      <w:r>
        <w:rPr>
          <w:color w:val="010101"/>
        </w:rPr>
        <w:t>completely new gene recombination but could also be</w:t>
      </w:r>
      <w:r>
        <w:rPr>
          <w:color w:val="010101"/>
          <w:spacing w:val="-5"/>
        </w:rPr>
        <w:t> </w:t>
      </w:r>
      <w:r>
        <w:rPr>
          <w:color w:val="010101"/>
        </w:rPr>
        <w:t>the result of somatic hypermutation of</w:t>
      </w:r>
      <w:r>
        <w:rPr>
          <w:color w:val="010101"/>
          <w:spacing w:val="-6"/>
        </w:rPr>
        <w:t> </w:t>
      </w:r>
      <w:r>
        <w:rPr>
          <w:color w:val="010101"/>
        </w:rPr>
        <w:t>transient or</w:t>
      </w:r>
      <w:r>
        <w:rPr>
          <w:color w:val="010101"/>
          <w:spacing w:val="-2"/>
        </w:rPr>
        <w:t> </w:t>
      </w:r>
      <w:r>
        <w:rPr>
          <w:color w:val="010101"/>
        </w:rPr>
        <w:t>persistent clones, as</w:t>
      </w:r>
      <w:r>
        <w:rPr>
          <w:color w:val="010101"/>
          <w:spacing w:val="-5"/>
        </w:rPr>
        <w:t> </w:t>
      </w:r>
      <w:r>
        <w:rPr>
          <w:color w:val="010101"/>
        </w:rPr>
        <w:t>even</w:t>
      </w:r>
      <w:r>
        <w:rPr>
          <w:color w:val="010101"/>
          <w:spacing w:val="-1"/>
        </w:rPr>
        <w:t> </w:t>
      </w:r>
      <w:r>
        <w:rPr>
          <w:color w:val="010101"/>
        </w:rPr>
        <w:t>small</w:t>
      </w:r>
      <w:r>
        <w:rPr>
          <w:color w:val="010101"/>
          <w:spacing w:val="-2"/>
        </w:rPr>
        <w:t> </w:t>
      </w:r>
      <w:r>
        <w:rPr>
          <w:color w:val="010101"/>
        </w:rPr>
        <w:t>mutations are likely to cause shifts in mass and retention time.</w:t>
      </w:r>
      <w:r>
        <w:rPr>
          <w:color w:val="010101"/>
          <w:spacing w:val="40"/>
        </w:rPr>
        <w:t> </w:t>
      </w:r>
      <w:r>
        <w:rPr>
          <w:color w:val="010101"/>
        </w:rPr>
        <w:t>Alternatively, they could be clones that escaped detection during the</w:t>
      </w:r>
      <w:r>
        <w:rPr>
          <w:color w:val="010101"/>
          <w:spacing w:val="-10"/>
        </w:rPr>
        <w:t> </w:t>
      </w:r>
      <w:r>
        <w:rPr>
          <w:color w:val="010101"/>
        </w:rPr>
        <w:t>primary response or</w:t>
      </w:r>
      <w:r>
        <w:rPr>
          <w:color w:val="010101"/>
          <w:spacing w:val="-7"/>
        </w:rPr>
        <w:t> </w:t>
      </w:r>
      <w:r>
        <w:rPr>
          <w:color w:val="010101"/>
        </w:rPr>
        <w:t>clones that</w:t>
      </w:r>
      <w:r>
        <w:rPr>
          <w:color w:val="010101"/>
          <w:spacing w:val="-1"/>
        </w:rPr>
        <w:t> </w:t>
      </w:r>
      <w:r>
        <w:rPr>
          <w:color w:val="010101"/>
        </w:rPr>
        <w:t>were</w:t>
      </w:r>
      <w:r>
        <w:rPr>
          <w:color w:val="010101"/>
          <w:spacing w:val="-6"/>
        </w:rPr>
        <w:t> </w:t>
      </w:r>
      <w:r>
        <w:rPr>
          <w:color w:val="010101"/>
        </w:rPr>
        <w:t>derived from</w:t>
      </w:r>
    </w:p>
    <w:p>
      <w:pPr>
        <w:spacing w:after="0" w:line="424" w:lineRule="auto"/>
        <w:jc w:val="both"/>
        <w:sectPr>
          <w:pgSz w:w="10320" w:h="14580"/>
          <w:pgMar w:header="816" w:footer="705" w:top="1140" w:bottom="900" w:left="0" w:right="0"/>
        </w:sectPr>
      </w:pPr>
    </w:p>
    <w:p>
      <w:pPr>
        <w:pStyle w:val="BodyText"/>
        <w:spacing w:before="8"/>
        <w:rPr>
          <w:sz w:val="23"/>
        </w:rPr>
      </w:pPr>
    </w:p>
    <w:p>
      <w:pPr>
        <w:pStyle w:val="BodyText"/>
        <w:spacing w:line="424" w:lineRule="auto" w:before="94"/>
        <w:ind w:left="1214" w:right="1188" w:firstLine="2"/>
        <w:jc w:val="both"/>
      </w:pPr>
      <w:r>
        <w:rPr/>
        <w:pict>
          <v:shape style="position:absolute;margin-left:486.600037pt;margin-top:227.089417pt;width:29.3pt;height:76.1pt;mso-position-horizontal-relative:page;mso-position-vertical-relative:paragraph;z-index:15744512" type="#_x0000_t202" id="docshape143" filled="true" fillcolor="#808080" stroked="false">
            <v:textbox inset="0,0,0,0">
              <w:txbxContent>
                <w:p>
                  <w:pPr>
                    <w:pStyle w:val="BodyText"/>
                    <w:rPr>
                      <w:color w:val="000000"/>
                      <w:sz w:val="32"/>
                    </w:rPr>
                  </w:pPr>
                </w:p>
                <w:p>
                  <w:pPr>
                    <w:spacing w:before="236"/>
                    <w:ind w:left="238" w:right="0" w:firstLine="0"/>
                    <w:jc w:val="left"/>
                    <w:rPr>
                      <w:b/>
                      <w:color w:val="000000"/>
                      <w:sz w:val="29"/>
                    </w:rPr>
                  </w:pPr>
                  <w:r>
                    <w:rPr>
                      <w:b/>
                      <w:color w:val="FFFFFF"/>
                      <w:w w:val="104"/>
                      <w:sz w:val="29"/>
                    </w:rPr>
                    <w:t>4</w:t>
                  </w:r>
                </w:p>
              </w:txbxContent>
            </v:textbox>
            <v:fill type="solid"/>
            <w10:wrap type="none"/>
          </v:shape>
        </w:pict>
      </w:r>
      <w:r>
        <w:rPr>
          <w:color w:val="010101"/>
        </w:rPr>
        <w:t>previously undetected</w:t>
      </w:r>
      <w:r>
        <w:rPr>
          <w:color w:val="010101"/>
          <w:spacing w:val="36"/>
        </w:rPr>
        <w:t> </w:t>
      </w:r>
      <w:r>
        <w:rPr>
          <w:color w:val="010101"/>
        </w:rPr>
        <w:t>clones through somatic hypermutation</w:t>
      </w:r>
      <w:r>
        <w:rPr>
          <w:color w:val="010101"/>
          <w:spacing w:val="40"/>
        </w:rPr>
        <w:t> </w:t>
      </w:r>
      <w:r>
        <w:rPr>
          <w:color w:val="010101"/>
        </w:rPr>
        <w:t>or isotype switching,</w:t>
      </w:r>
      <w:r>
        <w:rPr>
          <w:color w:val="010101"/>
          <w:spacing w:val="40"/>
        </w:rPr>
        <w:t> </w:t>
      </w:r>
      <w:r>
        <w:rPr>
          <w:color w:val="010101"/>
        </w:rPr>
        <w:t>as our profiling method in this study was limited to SlgA1.</w:t>
      </w:r>
      <w:r>
        <w:rPr>
          <w:color w:val="010101"/>
          <w:spacing w:val="40"/>
        </w:rPr>
        <w:t> </w:t>
      </w:r>
      <w:r>
        <w:rPr>
          <w:color w:val="010101"/>
        </w:rPr>
        <w:t>While more extensive sequence information is</w:t>
      </w:r>
      <w:r>
        <w:rPr>
          <w:color w:val="010101"/>
          <w:spacing w:val="-10"/>
        </w:rPr>
        <w:t> </w:t>
      </w:r>
      <w:r>
        <w:rPr>
          <w:color w:val="010101"/>
        </w:rPr>
        <w:t>needed to</w:t>
      </w:r>
      <w:r>
        <w:rPr>
          <w:color w:val="010101"/>
          <w:spacing w:val="-5"/>
        </w:rPr>
        <w:t> </w:t>
      </w:r>
      <w:r>
        <w:rPr>
          <w:color w:val="010101"/>
        </w:rPr>
        <w:t>definitively</w:t>
      </w:r>
      <w:r>
        <w:rPr>
          <w:color w:val="010101"/>
          <w:spacing w:val="26"/>
        </w:rPr>
        <w:t> </w:t>
      </w:r>
      <w:r>
        <w:rPr>
          <w:color w:val="010101"/>
        </w:rPr>
        <w:t>determine the</w:t>
      </w:r>
      <w:r>
        <w:rPr>
          <w:color w:val="010101"/>
          <w:spacing w:val="-5"/>
        </w:rPr>
        <w:t> </w:t>
      </w:r>
      <w:r>
        <w:rPr>
          <w:color w:val="010101"/>
        </w:rPr>
        <w:t>genetic and</w:t>
      </w:r>
      <w:r>
        <w:rPr>
          <w:color w:val="010101"/>
          <w:spacing w:val="-3"/>
        </w:rPr>
        <w:t> </w:t>
      </w:r>
      <w:r>
        <w:rPr>
          <w:color w:val="010101"/>
        </w:rPr>
        <w:t>cellular ori­ gin</w:t>
      </w:r>
      <w:r>
        <w:rPr>
          <w:color w:val="010101"/>
          <w:spacing w:val="-3"/>
        </w:rPr>
        <w:t> </w:t>
      </w:r>
      <w:r>
        <w:rPr>
          <w:color w:val="010101"/>
        </w:rPr>
        <w:t>of circulating clones, the</w:t>
      </w:r>
      <w:r>
        <w:rPr>
          <w:color w:val="010101"/>
          <w:spacing w:val="-4"/>
        </w:rPr>
        <w:t> </w:t>
      </w:r>
      <w:r>
        <w:rPr>
          <w:color w:val="010101"/>
        </w:rPr>
        <w:t>second dose induced clones in</w:t>
      </w:r>
      <w:r>
        <w:rPr>
          <w:color w:val="010101"/>
          <w:spacing w:val="-12"/>
        </w:rPr>
        <w:t> </w:t>
      </w:r>
      <w:r>
        <w:rPr>
          <w:color w:val="010101"/>
        </w:rPr>
        <w:t>this study seemingly did not emerge faster than the transient clones, possibly indicating they are not matu­ rations of the first batch of B cells.</w:t>
      </w:r>
      <w:r>
        <w:rPr>
          <w:color w:val="010101"/>
          <w:spacing w:val="40"/>
        </w:rPr>
        <w:t> </w:t>
      </w:r>
      <w:r>
        <w:rPr>
          <w:color w:val="010101"/>
        </w:rPr>
        <w:t>However,</w:t>
      </w:r>
      <w:r>
        <w:rPr>
          <w:color w:val="010101"/>
          <w:spacing w:val="40"/>
        </w:rPr>
        <w:t> </w:t>
      </w:r>
      <w:r>
        <w:rPr>
          <w:color w:val="010101"/>
        </w:rPr>
        <w:t>given the small sample size in this study, we are unable to sufficiently</w:t>
      </w:r>
      <w:r>
        <w:rPr>
          <w:color w:val="010101"/>
          <w:spacing w:val="36"/>
        </w:rPr>
        <w:t> </w:t>
      </w:r>
      <w:r>
        <w:rPr>
          <w:color w:val="010101"/>
        </w:rPr>
        <w:t>answer these questions.</w:t>
      </w:r>
      <w:r>
        <w:rPr>
          <w:color w:val="010101"/>
          <w:spacing w:val="40"/>
        </w:rPr>
        <w:t> </w:t>
      </w:r>
      <w:r>
        <w:rPr>
          <w:color w:val="010101"/>
        </w:rPr>
        <w:t>In the parent study of this cohort, spike specific lgAs were longitudinally monitored by ELISA. A biphasic antibody response to SARS-CoV-2</w:t>
      </w:r>
      <w:r>
        <w:rPr>
          <w:color w:val="010101"/>
          <w:spacing w:val="39"/>
        </w:rPr>
        <w:t> </w:t>
      </w:r>
      <w:r>
        <w:rPr>
          <w:color w:val="010101"/>
        </w:rPr>
        <w:t>vaccination was observed for spike-specific lgA</w:t>
      </w:r>
      <w:r>
        <w:rPr>
          <w:color w:val="010101"/>
          <w:spacing w:val="40"/>
        </w:rPr>
        <w:t> </w:t>
      </w:r>
      <w:r>
        <w:rPr>
          <w:color w:val="010101"/>
        </w:rPr>
        <w:t>in</w:t>
      </w:r>
      <w:r>
        <w:rPr>
          <w:color w:val="010101"/>
          <w:spacing w:val="-2"/>
        </w:rPr>
        <w:t> </w:t>
      </w:r>
      <w:r>
        <w:rPr>
          <w:color w:val="010101"/>
        </w:rPr>
        <w:t>these samples, with an accelerated response after the second vaccination, in</w:t>
      </w:r>
      <w:r>
        <w:rPr>
          <w:color w:val="010101"/>
          <w:spacing w:val="-2"/>
        </w:rPr>
        <w:t> </w:t>
      </w:r>
      <w:r>
        <w:rPr>
          <w:color w:val="010101"/>
        </w:rPr>
        <w:t>line with</w:t>
      </w:r>
      <w:r>
        <w:rPr>
          <w:color w:val="010101"/>
          <w:spacing w:val="-10"/>
        </w:rPr>
        <w:t> </w:t>
      </w:r>
      <w:r>
        <w:rPr>
          <w:color w:val="010101"/>
        </w:rPr>
        <w:t>expectations based</w:t>
      </w:r>
      <w:r>
        <w:rPr>
          <w:color w:val="010101"/>
          <w:spacing w:val="-5"/>
        </w:rPr>
        <w:t> </w:t>
      </w:r>
      <w:r>
        <w:rPr>
          <w:color w:val="010101"/>
        </w:rPr>
        <w:t>on</w:t>
      </w:r>
      <w:r>
        <w:rPr>
          <w:color w:val="010101"/>
          <w:spacing w:val="-14"/>
        </w:rPr>
        <w:t> </w:t>
      </w:r>
      <w:r>
        <w:rPr>
          <w:color w:val="010101"/>
        </w:rPr>
        <w:t>leading theories on</w:t>
      </w:r>
      <w:r>
        <w:rPr>
          <w:color w:val="010101"/>
          <w:spacing w:val="-15"/>
        </w:rPr>
        <w:t> </w:t>
      </w:r>
      <w:r>
        <w:rPr>
          <w:color w:val="010101"/>
        </w:rPr>
        <w:t>humoral</w:t>
      </w:r>
      <w:r>
        <w:rPr>
          <w:color w:val="010101"/>
          <w:spacing w:val="-7"/>
        </w:rPr>
        <w:t> </w:t>
      </w:r>
      <w:r>
        <w:rPr>
          <w:color w:val="010101"/>
        </w:rPr>
        <w:t>immune</w:t>
      </w:r>
      <w:r>
        <w:rPr>
          <w:color w:val="010101"/>
          <w:spacing w:val="-5"/>
        </w:rPr>
        <w:t> </w:t>
      </w:r>
      <w:r>
        <w:rPr>
          <w:color w:val="010101"/>
        </w:rPr>
        <w:t>responses (29).</w:t>
      </w:r>
      <w:r>
        <w:rPr>
          <w:color w:val="010101"/>
          <w:spacing w:val="26"/>
        </w:rPr>
        <w:t> </w:t>
      </w:r>
      <w:r>
        <w:rPr>
          <w:color w:val="010101"/>
        </w:rPr>
        <w:t>We were able</w:t>
      </w:r>
      <w:r>
        <w:rPr>
          <w:color w:val="010101"/>
          <w:spacing w:val="-2"/>
        </w:rPr>
        <w:t> </w:t>
      </w:r>
      <w:r>
        <w:rPr>
          <w:color w:val="010101"/>
        </w:rPr>
        <w:t>to</w:t>
      </w:r>
      <w:r>
        <w:rPr>
          <w:color w:val="010101"/>
          <w:spacing w:val="-2"/>
        </w:rPr>
        <w:t> </w:t>
      </w:r>
      <w:r>
        <w:rPr>
          <w:color w:val="010101"/>
        </w:rPr>
        <w:t>confirm a</w:t>
      </w:r>
      <w:r>
        <w:rPr>
          <w:color w:val="010101"/>
          <w:spacing w:val="-5"/>
        </w:rPr>
        <w:t> </w:t>
      </w:r>
      <w:r>
        <w:rPr>
          <w:color w:val="010101"/>
        </w:rPr>
        <w:t>number of</w:t>
      </w:r>
      <w:r>
        <w:rPr>
          <w:color w:val="010101"/>
          <w:spacing w:val="-6"/>
        </w:rPr>
        <w:t> </w:t>
      </w:r>
      <w:r>
        <w:rPr>
          <w:color w:val="010101"/>
        </w:rPr>
        <w:t>these findings from our case series analysis of</w:t>
      </w:r>
      <w:r>
        <w:rPr>
          <w:color w:val="010101"/>
          <w:spacing w:val="-6"/>
        </w:rPr>
        <w:t> </w:t>
      </w:r>
      <w:r>
        <w:rPr>
          <w:color w:val="010101"/>
        </w:rPr>
        <w:t>this cohort.</w:t>
      </w:r>
      <w:r>
        <w:rPr>
          <w:color w:val="010101"/>
          <w:spacing w:val="29"/>
        </w:rPr>
        <w:t> </w:t>
      </w:r>
      <w:r>
        <w:rPr>
          <w:color w:val="010101"/>
        </w:rPr>
        <w:t>From both the</w:t>
      </w:r>
      <w:r>
        <w:rPr>
          <w:color w:val="010101"/>
          <w:spacing w:val="-1"/>
        </w:rPr>
        <w:t> </w:t>
      </w:r>
      <w:r>
        <w:rPr>
          <w:color w:val="010101"/>
        </w:rPr>
        <w:t>ELISA and Fab</w:t>
      </w:r>
      <w:r>
        <w:rPr>
          <w:color w:val="010101"/>
          <w:spacing w:val="-1"/>
        </w:rPr>
        <w:t> </w:t>
      </w:r>
      <w:r>
        <w:rPr>
          <w:color w:val="010101"/>
        </w:rPr>
        <w:t>profiling data, donor 4</w:t>
      </w:r>
      <w:r>
        <w:rPr>
          <w:color w:val="010101"/>
          <w:spacing w:val="-8"/>
        </w:rPr>
        <w:t> </w:t>
      </w:r>
      <w:r>
        <w:rPr>
          <w:color w:val="010101"/>
        </w:rPr>
        <w:t>could be</w:t>
      </w:r>
      <w:r>
        <w:rPr>
          <w:color w:val="010101"/>
          <w:spacing w:val="-5"/>
        </w:rPr>
        <w:t> </w:t>
      </w:r>
      <w:r>
        <w:rPr>
          <w:color w:val="010101"/>
        </w:rPr>
        <w:t>identified as</w:t>
      </w:r>
      <w:r>
        <w:rPr>
          <w:color w:val="010101"/>
          <w:spacing w:val="-2"/>
        </w:rPr>
        <w:t> </w:t>
      </w:r>
      <w:r>
        <w:rPr>
          <w:color w:val="010101"/>
        </w:rPr>
        <w:t>a strong responder, with an observed biphasic response irrespective of analysis type. These confirmations, however, could only be made qualitatively.</w:t>
      </w:r>
      <w:r>
        <w:rPr>
          <w:color w:val="010101"/>
          <w:spacing w:val="40"/>
        </w:rPr>
        <w:t> </w:t>
      </w:r>
      <w:r>
        <w:rPr>
          <w:color w:val="010101"/>
        </w:rPr>
        <w:t>Quantitatively</w:t>
      </w:r>
      <w:r>
        <w:rPr>
          <w:color w:val="363636"/>
        </w:rPr>
        <w:t>, </w:t>
      </w:r>
      <w:r>
        <w:rPr>
          <w:color w:val="010101"/>
        </w:rPr>
        <w:t>we observed</w:t>
      </w:r>
      <w:r>
        <w:rPr>
          <w:color w:val="010101"/>
          <w:spacing w:val="40"/>
        </w:rPr>
        <w:t> </w:t>
      </w:r>
      <w:r>
        <w:rPr>
          <w:color w:val="010101"/>
        </w:rPr>
        <w:t>a discrepancy</w:t>
      </w:r>
      <w:r>
        <w:rPr>
          <w:color w:val="010101"/>
          <w:spacing w:val="40"/>
        </w:rPr>
        <w:t> </w:t>
      </w:r>
      <w:r>
        <w:rPr>
          <w:color w:val="010101"/>
        </w:rPr>
        <w:t>between</w:t>
      </w:r>
      <w:r>
        <w:rPr>
          <w:color w:val="010101"/>
          <w:spacing w:val="40"/>
        </w:rPr>
        <w:t> </w:t>
      </w:r>
      <w:r>
        <w:rPr>
          <w:color w:val="010101"/>
        </w:rPr>
        <w:t>the reported</w:t>
      </w:r>
      <w:r>
        <w:rPr>
          <w:color w:val="010101"/>
          <w:spacing w:val="38"/>
        </w:rPr>
        <w:t> </w:t>
      </w:r>
      <w:r>
        <w:rPr>
          <w:color w:val="010101"/>
        </w:rPr>
        <w:t>ELISA</w:t>
      </w:r>
      <w:r>
        <w:rPr>
          <w:color w:val="010101"/>
          <w:spacing w:val="40"/>
        </w:rPr>
        <w:t> </w:t>
      </w:r>
      <w:r>
        <w:rPr>
          <w:color w:val="010101"/>
        </w:rPr>
        <w:t>and measured</w:t>
      </w:r>
      <w:r>
        <w:rPr>
          <w:color w:val="010101"/>
          <w:spacing w:val="40"/>
        </w:rPr>
        <w:t> </w:t>
      </w:r>
      <w:r>
        <w:rPr>
          <w:color w:val="010101"/>
        </w:rPr>
        <w:t>clonal titers. We believe there are several factors contributing to these discrepancies.</w:t>
      </w:r>
      <w:r>
        <w:rPr>
          <w:color w:val="010101"/>
          <w:spacing w:val="40"/>
        </w:rPr>
        <w:t> </w:t>
      </w:r>
      <w:r>
        <w:rPr>
          <w:color w:val="010101"/>
        </w:rPr>
        <w:t>First, the applied ELISA measured lgA1 and lgA2, whereas our profiling method detect only lgA1</w:t>
      </w:r>
      <w:r>
        <w:rPr>
          <w:color w:val="010101"/>
          <w:spacing w:val="-8"/>
        </w:rPr>
        <w:t> </w:t>
      </w:r>
      <w:r>
        <w:rPr>
          <w:color w:val="010101"/>
        </w:rPr>
        <w:t>(9,</w:t>
      </w:r>
      <w:r>
        <w:rPr>
          <w:color w:val="010101"/>
          <w:spacing w:val="-3"/>
        </w:rPr>
        <w:t> </w:t>
      </w:r>
      <w:r>
        <w:rPr>
          <w:color w:val="010101"/>
        </w:rPr>
        <w:t>28). Furthermore, the</w:t>
      </w:r>
      <w:r>
        <w:rPr>
          <w:color w:val="010101"/>
          <w:spacing w:val="-10"/>
        </w:rPr>
        <w:t> </w:t>
      </w:r>
      <w:r>
        <w:rPr>
          <w:color w:val="010101"/>
        </w:rPr>
        <w:t>ELISA measured spike-specific</w:t>
      </w:r>
      <w:r>
        <w:rPr>
          <w:color w:val="010101"/>
          <w:spacing w:val="-10"/>
        </w:rPr>
        <w:t> </w:t>
      </w:r>
      <w:r>
        <w:rPr>
          <w:color w:val="010101"/>
        </w:rPr>
        <w:t>lgA titers, using a</w:t>
      </w:r>
      <w:r>
        <w:rPr>
          <w:color w:val="010101"/>
          <w:spacing w:val="-4"/>
        </w:rPr>
        <w:t> </w:t>
      </w:r>
      <w:r>
        <w:rPr>
          <w:color w:val="010101"/>
        </w:rPr>
        <w:t>pre- fusion stabilized variant of</w:t>
      </w:r>
      <w:r>
        <w:rPr>
          <w:color w:val="010101"/>
          <w:spacing w:val="-1"/>
        </w:rPr>
        <w:t> </w:t>
      </w:r>
      <w:r>
        <w:rPr>
          <w:color w:val="010101"/>
        </w:rPr>
        <w:t>the spike protein sequence termed 2P (30). Thus, clones that do not bind to the 2P spike protein variant, but perhaps to other components of the vaccine, will not be detected.</w:t>
      </w:r>
      <w:r>
        <w:rPr>
          <w:color w:val="010101"/>
          <w:spacing w:val="40"/>
        </w:rPr>
        <w:t> </w:t>
      </w:r>
      <w:r>
        <w:rPr>
          <w:color w:val="010101"/>
        </w:rPr>
        <w:t>Similarly, weak binders may be underrepresented in affinity-based assays.</w:t>
      </w:r>
      <w:r>
        <w:rPr>
          <w:color w:val="010101"/>
          <w:spacing w:val="40"/>
        </w:rPr>
        <w:t> </w:t>
      </w:r>
      <w:r>
        <w:rPr>
          <w:color w:val="010101"/>
        </w:rPr>
        <w:t>As a recent study showed that low rather than high affinity antibodies delivered greater antibody-mediated receptor activity through increased receptor clustering (31),</w:t>
      </w:r>
      <w:r>
        <w:rPr>
          <w:color w:val="010101"/>
          <w:spacing w:val="-3"/>
        </w:rPr>
        <w:t> </w:t>
      </w:r>
      <w:r>
        <w:rPr>
          <w:color w:val="010101"/>
        </w:rPr>
        <w:t>these</w:t>
      </w:r>
      <w:r>
        <w:rPr>
          <w:color w:val="010101"/>
          <w:spacing w:val="-3"/>
        </w:rPr>
        <w:t> </w:t>
      </w:r>
      <w:r>
        <w:rPr>
          <w:color w:val="010101"/>
        </w:rPr>
        <w:t>low</w:t>
      </w:r>
      <w:r>
        <w:rPr>
          <w:color w:val="010101"/>
          <w:spacing w:val="-5"/>
        </w:rPr>
        <w:t> </w:t>
      </w:r>
      <w:r>
        <w:rPr>
          <w:color w:val="010101"/>
        </w:rPr>
        <w:t>affinity clones</w:t>
      </w:r>
      <w:r>
        <w:rPr>
          <w:color w:val="010101"/>
          <w:spacing w:val="-1"/>
        </w:rPr>
        <w:t> </w:t>
      </w:r>
      <w:r>
        <w:rPr>
          <w:color w:val="010101"/>
        </w:rPr>
        <w:t>may</w:t>
      </w:r>
      <w:r>
        <w:rPr>
          <w:color w:val="010101"/>
          <w:spacing w:val="-1"/>
        </w:rPr>
        <w:t> </w:t>
      </w:r>
      <w:r>
        <w:rPr>
          <w:color w:val="010101"/>
        </w:rPr>
        <w:t>be</w:t>
      </w:r>
      <w:r>
        <w:rPr>
          <w:color w:val="010101"/>
          <w:spacing w:val="-11"/>
        </w:rPr>
        <w:t> </w:t>
      </w:r>
      <w:r>
        <w:rPr>
          <w:color w:val="010101"/>
        </w:rPr>
        <w:t>of</w:t>
      </w:r>
      <w:r>
        <w:rPr>
          <w:color w:val="010101"/>
          <w:spacing w:val="-11"/>
        </w:rPr>
        <w:t> </w:t>
      </w:r>
      <w:r>
        <w:rPr>
          <w:color w:val="010101"/>
        </w:rPr>
        <w:t>particular importance.</w:t>
      </w:r>
      <w:r>
        <w:rPr>
          <w:color w:val="010101"/>
          <w:spacing w:val="31"/>
        </w:rPr>
        <w:t> </w:t>
      </w:r>
      <w:r>
        <w:rPr>
          <w:color w:val="010101"/>
        </w:rPr>
        <w:t>To date, it</w:t>
      </w:r>
      <w:r>
        <w:rPr>
          <w:color w:val="010101"/>
          <w:spacing w:val="-11"/>
        </w:rPr>
        <w:t> </w:t>
      </w:r>
      <w:r>
        <w:rPr>
          <w:color w:val="010101"/>
        </w:rPr>
        <w:t>is</w:t>
      </w:r>
      <w:r>
        <w:rPr>
          <w:color w:val="010101"/>
          <w:spacing w:val="-4"/>
        </w:rPr>
        <w:t> </w:t>
      </w:r>
      <w:r>
        <w:rPr>
          <w:color w:val="010101"/>
        </w:rPr>
        <w:t>often</w:t>
      </w:r>
      <w:r>
        <w:rPr>
          <w:color w:val="010101"/>
          <w:spacing w:val="-3"/>
        </w:rPr>
        <w:t> </w:t>
      </w:r>
      <w:r>
        <w:rPr>
          <w:color w:val="010101"/>
        </w:rPr>
        <w:t>thought that highly efficient neutralizing antibodies would</w:t>
      </w:r>
      <w:r>
        <w:rPr>
          <w:color w:val="010101"/>
          <w:spacing w:val="-1"/>
        </w:rPr>
        <w:t> </w:t>
      </w:r>
      <w:r>
        <w:rPr>
          <w:color w:val="010101"/>
        </w:rPr>
        <w:t>perhaps not be among the most abundant clones.</w:t>
      </w:r>
      <w:r>
        <w:rPr>
          <w:color w:val="010101"/>
          <w:spacing w:val="40"/>
        </w:rPr>
        <w:t> </w:t>
      </w:r>
      <w:r>
        <w:rPr>
          <w:color w:val="010101"/>
        </w:rPr>
        <w:t>However, at the current stage of implementa- tion</w:t>
      </w:r>
      <w:r>
        <w:rPr>
          <w:color w:val="010101"/>
          <w:spacing w:val="-3"/>
        </w:rPr>
        <w:t> </w:t>
      </w:r>
      <w:r>
        <w:rPr>
          <w:color w:val="010101"/>
        </w:rPr>
        <w:t>the</w:t>
      </w:r>
      <w:r>
        <w:rPr>
          <w:color w:val="010101"/>
          <w:spacing w:val="-11"/>
        </w:rPr>
        <w:t> </w:t>
      </w:r>
      <w:r>
        <w:rPr>
          <w:color w:val="010101"/>
        </w:rPr>
        <w:t>most</w:t>
      </w:r>
      <w:r>
        <w:rPr>
          <w:color w:val="010101"/>
          <w:spacing w:val="-6"/>
        </w:rPr>
        <w:t> </w:t>
      </w:r>
      <w:r>
        <w:rPr>
          <w:color w:val="010101"/>
        </w:rPr>
        <w:t>reliable detection and</w:t>
      </w:r>
      <w:r>
        <w:rPr>
          <w:color w:val="010101"/>
          <w:spacing w:val="-6"/>
        </w:rPr>
        <w:t> </w:t>
      </w:r>
      <w:r>
        <w:rPr>
          <w:color w:val="010101"/>
        </w:rPr>
        <w:t>quantitation through LC-MS is</w:t>
      </w:r>
      <w:r>
        <w:rPr>
          <w:color w:val="010101"/>
          <w:spacing w:val="-8"/>
        </w:rPr>
        <w:t> </w:t>
      </w:r>
      <w:r>
        <w:rPr>
          <w:color w:val="010101"/>
        </w:rPr>
        <w:t>limited to</w:t>
      </w:r>
      <w:r>
        <w:rPr>
          <w:color w:val="010101"/>
          <w:spacing w:val="-6"/>
        </w:rPr>
        <w:t> </w:t>
      </w:r>
      <w:r>
        <w:rPr>
          <w:color w:val="010101"/>
        </w:rPr>
        <w:t>relatively</w:t>
      </w:r>
    </w:p>
    <w:p>
      <w:pPr>
        <w:spacing w:after="0" w:line="424" w:lineRule="auto"/>
        <w:jc w:val="both"/>
        <w:sectPr>
          <w:pgSz w:w="10320" w:h="14580"/>
          <w:pgMar w:header="816" w:footer="705" w:top="1140" w:bottom="900" w:left="0" w:right="0"/>
        </w:sectPr>
      </w:pPr>
    </w:p>
    <w:p>
      <w:pPr>
        <w:pStyle w:val="BodyText"/>
        <w:spacing w:before="8"/>
        <w:rPr>
          <w:sz w:val="23"/>
        </w:rPr>
      </w:pPr>
    </w:p>
    <w:p>
      <w:pPr>
        <w:pStyle w:val="BodyText"/>
        <w:spacing w:line="424" w:lineRule="auto" w:before="94"/>
        <w:ind w:left="1215" w:right="1194" w:firstLine="2"/>
        <w:jc w:val="both"/>
      </w:pPr>
      <w:r>
        <w:rPr/>
        <w:pict>
          <v:shape style="position:absolute;margin-left:0pt;margin-top:227.089417pt;width:29.3pt;height:76.1pt;mso-position-horizontal-relative:page;mso-position-vertical-relative:paragraph;z-index:15745024" type="#_x0000_t202" id="docshape144" filled="true" fillcolor="#808080" stroked="false">
            <v:textbox inset="0,0,0,0">
              <w:txbxContent>
                <w:p>
                  <w:pPr>
                    <w:pStyle w:val="BodyText"/>
                    <w:rPr>
                      <w:color w:val="000000"/>
                      <w:sz w:val="32"/>
                    </w:rPr>
                  </w:pPr>
                </w:p>
                <w:p>
                  <w:pPr>
                    <w:spacing w:before="236"/>
                    <w:ind w:left="162" w:right="0" w:firstLine="0"/>
                    <w:jc w:val="left"/>
                    <w:rPr>
                      <w:b/>
                      <w:color w:val="000000"/>
                      <w:sz w:val="29"/>
                    </w:rPr>
                  </w:pPr>
                  <w:r>
                    <w:rPr>
                      <w:b/>
                      <w:color w:val="FFFFFF"/>
                      <w:w w:val="104"/>
                      <w:sz w:val="29"/>
                    </w:rPr>
                    <w:t>4</w:t>
                  </w:r>
                </w:p>
              </w:txbxContent>
            </v:textbox>
            <v:fill type="solid"/>
            <w10:wrap type="none"/>
          </v:shape>
        </w:pict>
      </w:r>
      <w:r>
        <w:rPr/>
        <w:t>abundant clones, and low abundant clones likely exist at concentrations below our limit of detection.</w:t>
      </w:r>
      <w:r>
        <w:rPr>
          <w:spacing w:val="40"/>
        </w:rPr>
        <w:t> </w:t>
      </w:r>
      <w:r>
        <w:rPr/>
        <w:t>One way to study these low abundant clones is</w:t>
      </w:r>
      <w:r>
        <w:rPr>
          <w:spacing w:val="-5"/>
        </w:rPr>
        <w:t> </w:t>
      </w:r>
      <w:r>
        <w:rPr/>
        <w:t>through fractiona­ tion or purification.</w:t>
      </w:r>
      <w:r>
        <w:rPr>
          <w:spacing w:val="40"/>
        </w:rPr>
        <w:t> </w:t>
      </w:r>
      <w:r>
        <w:rPr/>
        <w:t>While there is value in retaining biological context by minimizing purification, simultaneous analysis of the sample in an enriched form can enable a more targeted look at clones of interest or provide us with contextual information about clones in our sample such as binding affinity.</w:t>
      </w:r>
      <w:r>
        <w:rPr>
          <w:spacing w:val="40"/>
        </w:rPr>
        <w:t> </w:t>
      </w:r>
      <w:r>
        <w:rPr/>
        <w:t>For example, in a recent study van</w:t>
      </w:r>
      <w:r>
        <w:rPr>
          <w:spacing w:val="-3"/>
        </w:rPr>
        <w:t> </w:t>
      </w:r>
      <w:r>
        <w:rPr/>
        <w:t>Rijswijck et al. (26) analyzed serum samples of</w:t>
      </w:r>
      <w:r>
        <w:rPr>
          <w:spacing w:val="-1"/>
        </w:rPr>
        <w:t> </w:t>
      </w:r>
      <w:r>
        <w:rPr/>
        <w:t>SARS-CoV-2 patients, with and without affinity purification, and combined the results to yield information about the cross-reactivity</w:t>
      </w:r>
      <w:r>
        <w:rPr>
          <w:spacing w:val="-15"/>
        </w:rPr>
        <w:t> </w:t>
      </w:r>
      <w:r>
        <w:rPr/>
        <w:t>of</w:t>
      </w:r>
      <w:r>
        <w:rPr>
          <w:spacing w:val="-15"/>
        </w:rPr>
        <w:t> </w:t>
      </w:r>
      <w:r>
        <w:rPr/>
        <w:t>individual</w:t>
      </w:r>
      <w:r>
        <w:rPr>
          <w:spacing w:val="-13"/>
        </w:rPr>
        <w:t> </w:t>
      </w:r>
      <w:r>
        <w:rPr/>
        <w:t>clones</w:t>
      </w:r>
      <w:r>
        <w:rPr>
          <w:spacing w:val="-11"/>
        </w:rPr>
        <w:t> </w:t>
      </w:r>
      <w:r>
        <w:rPr/>
        <w:t>to</w:t>
      </w:r>
      <w:r>
        <w:rPr>
          <w:spacing w:val="-15"/>
        </w:rPr>
        <w:t> </w:t>
      </w:r>
      <w:r>
        <w:rPr/>
        <w:t>different</w:t>
      </w:r>
      <w:r>
        <w:rPr>
          <w:spacing w:val="-7"/>
        </w:rPr>
        <w:t> </w:t>
      </w:r>
      <w:r>
        <w:rPr/>
        <w:t>SARS-CoV-2 variants</w:t>
      </w:r>
      <w:r>
        <w:rPr>
          <w:spacing w:val="-4"/>
        </w:rPr>
        <w:t> </w:t>
      </w:r>
      <w:r>
        <w:rPr/>
        <w:t>of</w:t>
      </w:r>
      <w:r>
        <w:rPr>
          <w:spacing w:val="-15"/>
        </w:rPr>
        <w:t> </w:t>
      </w:r>
      <w:r>
        <w:rPr/>
        <w:t>concern.</w:t>
      </w:r>
      <w:r>
        <w:rPr>
          <w:spacing w:val="30"/>
        </w:rPr>
        <w:t> </w:t>
      </w:r>
      <w:r>
        <w:rPr/>
        <w:t>This illustrates how the ability to identify and track clones between samples and experi­ ments can be</w:t>
      </w:r>
      <w:r>
        <w:rPr>
          <w:spacing w:val="-6"/>
        </w:rPr>
        <w:t> </w:t>
      </w:r>
      <w:r>
        <w:rPr/>
        <w:t>used to obtain functional information about individual clones, and</w:t>
      </w:r>
      <w:r>
        <w:rPr>
          <w:spacing w:val="-1"/>
        </w:rPr>
        <w:t> </w:t>
      </w:r>
      <w:r>
        <w:rPr/>
        <w:t>how we</w:t>
      </w:r>
      <w:r>
        <w:rPr>
          <w:spacing w:val="-7"/>
        </w:rPr>
        <w:t> </w:t>
      </w:r>
      <w:r>
        <w:rPr/>
        <w:t>can relate this</w:t>
      </w:r>
      <w:r>
        <w:rPr>
          <w:spacing w:val="-4"/>
        </w:rPr>
        <w:t> </w:t>
      </w:r>
      <w:r>
        <w:rPr/>
        <w:t>information back to</w:t>
      </w:r>
      <w:r>
        <w:rPr>
          <w:spacing w:val="-1"/>
        </w:rPr>
        <w:t> </w:t>
      </w:r>
      <w:r>
        <w:rPr/>
        <w:t>the original abundance profile.</w:t>
      </w:r>
      <w:r>
        <w:rPr>
          <w:spacing w:val="33"/>
        </w:rPr>
        <w:t> </w:t>
      </w:r>
      <w:r>
        <w:rPr/>
        <w:t>Future applica- tions of LC-MS fab profiling hold the promise of high throughput characterization of antibody repertoires, allowing for</w:t>
      </w:r>
      <w:r>
        <w:rPr>
          <w:spacing w:val="-4"/>
        </w:rPr>
        <w:t> </w:t>
      </w:r>
      <w:r>
        <w:rPr/>
        <w:t>a</w:t>
      </w:r>
      <w:r>
        <w:rPr>
          <w:spacing w:val="-10"/>
        </w:rPr>
        <w:t> </w:t>
      </w:r>
      <w:r>
        <w:rPr/>
        <w:t>greater understanding of</w:t>
      </w:r>
      <w:r>
        <w:rPr>
          <w:spacing w:val="-8"/>
        </w:rPr>
        <w:t> </w:t>
      </w:r>
      <w:r>
        <w:rPr/>
        <w:t>the</w:t>
      </w:r>
      <w:r>
        <w:rPr>
          <w:spacing w:val="-10"/>
        </w:rPr>
        <w:t> </w:t>
      </w:r>
      <w:r>
        <w:rPr/>
        <w:t>mechanisms related to antibody mediated immunity and defining immune signatures that predict how an individual will</w:t>
      </w:r>
      <w:r>
        <w:rPr>
          <w:spacing w:val="-2"/>
        </w:rPr>
        <w:t> </w:t>
      </w:r>
      <w:r>
        <w:rPr/>
        <w:t>respond to future encounters with similar antigens.</w:t>
      </w:r>
      <w:r>
        <w:rPr>
          <w:spacing w:val="35"/>
        </w:rPr>
        <w:t> </w:t>
      </w:r>
      <w:r>
        <w:rPr/>
        <w:t>We</w:t>
      </w:r>
      <w:r>
        <w:rPr>
          <w:spacing w:val="-1"/>
        </w:rPr>
        <w:t> </w:t>
      </w:r>
      <w:r>
        <w:rPr/>
        <w:t>imagine this to have future applications similar to HLA phenotypes for organ transplants or genetic markers for cancer treatment.</w:t>
      </w:r>
      <w:r>
        <w:rPr>
          <w:spacing w:val="40"/>
        </w:rPr>
        <w:t> </w:t>
      </w:r>
      <w:r>
        <w:rPr/>
        <w:t>In addition to defining such "biomarkers"</w:t>
      </w:r>
      <w:r>
        <w:rPr>
          <w:spacing w:val="36"/>
        </w:rPr>
        <w:t> </w:t>
      </w:r>
      <w:r>
        <w:rPr/>
        <w:t>for individ­ ual patients, we could identify markers of efficacy for individual clones, potentially enabling the direct identification of potential therapeutic antibodies from polyclonal samples.</w:t>
      </w:r>
      <w:r>
        <w:rPr>
          <w:spacing w:val="40"/>
        </w:rPr>
        <w:t> </w:t>
      </w:r>
      <w:r>
        <w:rPr/>
        <w:t>We believe studies like this pave the way to elucidate the mechanisms involved in</w:t>
      </w:r>
      <w:r>
        <w:rPr>
          <w:spacing w:val="-3"/>
        </w:rPr>
        <w:t> </w:t>
      </w:r>
      <w:r>
        <w:rPr/>
        <w:t>mounting an effective antibody response and can lead to future targeted efforts to find potential therapeutic candidates.</w:t>
      </w:r>
    </w:p>
    <w:p>
      <w:pPr>
        <w:spacing w:after="0" w:line="424" w:lineRule="auto"/>
        <w:jc w:val="both"/>
        <w:sectPr>
          <w:pgSz w:w="10320" w:h="14580"/>
          <w:pgMar w:header="816" w:footer="705" w:top="1140" w:bottom="900" w:left="0" w:right="0"/>
        </w:sectPr>
      </w:pPr>
    </w:p>
    <w:p>
      <w:pPr>
        <w:pStyle w:val="BodyText"/>
        <w:spacing w:before="8"/>
        <w:rPr>
          <w:sz w:val="16"/>
        </w:rPr>
      </w:pPr>
    </w:p>
    <w:p>
      <w:pPr>
        <w:pStyle w:val="Heading1"/>
        <w:numPr>
          <w:ilvl w:val="1"/>
          <w:numId w:val="1"/>
        </w:numPr>
        <w:tabs>
          <w:tab w:pos="1949" w:val="left" w:leader="none"/>
          <w:tab w:pos="1950" w:val="left" w:leader="none"/>
        </w:tabs>
        <w:spacing w:line="240" w:lineRule="auto" w:before="90" w:after="0"/>
        <w:ind w:left="1949" w:right="0" w:hanging="735"/>
        <w:jc w:val="left"/>
        <w:rPr>
          <w:color w:val="010101"/>
        </w:rPr>
      </w:pPr>
      <w:r>
        <w:rPr>
          <w:color w:val="010101"/>
          <w:spacing w:val="-2"/>
        </w:rPr>
        <w:t>Methods</w:t>
      </w:r>
    </w:p>
    <w:p>
      <w:pPr>
        <w:pStyle w:val="BodyText"/>
        <w:rPr>
          <w:b/>
          <w:sz w:val="34"/>
        </w:rPr>
      </w:pPr>
    </w:p>
    <w:p>
      <w:pPr>
        <w:pStyle w:val="Heading4"/>
        <w:numPr>
          <w:ilvl w:val="2"/>
          <w:numId w:val="1"/>
        </w:numPr>
        <w:tabs>
          <w:tab w:pos="2044" w:val="left" w:leader="none"/>
          <w:tab w:pos="2045" w:val="left" w:leader="none"/>
        </w:tabs>
        <w:spacing w:line="240" w:lineRule="auto" w:before="251" w:after="0"/>
        <w:ind w:left="2044" w:right="0" w:hanging="829"/>
        <w:jc w:val="left"/>
        <w:rPr>
          <w:color w:val="010101"/>
        </w:rPr>
      </w:pPr>
      <w:r>
        <w:rPr>
          <w:color w:val="010101"/>
        </w:rPr>
        <w:t>Study</w:t>
      </w:r>
      <w:r>
        <w:rPr>
          <w:color w:val="010101"/>
          <w:spacing w:val="14"/>
        </w:rPr>
        <w:t> </w:t>
      </w:r>
      <w:r>
        <w:rPr>
          <w:color w:val="010101"/>
          <w:spacing w:val="-2"/>
        </w:rPr>
        <w:t>design</w:t>
      </w:r>
    </w:p>
    <w:p>
      <w:pPr>
        <w:pStyle w:val="BodyText"/>
        <w:rPr>
          <w:b/>
          <w:sz w:val="28"/>
        </w:rPr>
      </w:pPr>
    </w:p>
    <w:p>
      <w:pPr>
        <w:pStyle w:val="BodyText"/>
        <w:spacing w:line="424" w:lineRule="auto" w:before="211"/>
        <w:ind w:left="1215" w:right="1197" w:hanging="4"/>
        <w:jc w:val="both"/>
      </w:pPr>
      <w:r>
        <w:rPr>
          <w:color w:val="010101"/>
        </w:rPr>
        <w:t>In</w:t>
      </w:r>
      <w:r>
        <w:rPr>
          <w:color w:val="010101"/>
          <w:spacing w:val="-13"/>
        </w:rPr>
        <w:t> </w:t>
      </w:r>
      <w:r>
        <w:rPr>
          <w:color w:val="010101"/>
        </w:rPr>
        <w:t>this</w:t>
      </w:r>
      <w:r>
        <w:rPr>
          <w:color w:val="010101"/>
          <w:spacing w:val="-5"/>
        </w:rPr>
        <w:t> </w:t>
      </w:r>
      <w:r>
        <w:rPr>
          <w:color w:val="010101"/>
        </w:rPr>
        <w:t>study we</w:t>
      </w:r>
      <w:r>
        <w:rPr>
          <w:color w:val="010101"/>
          <w:spacing w:val="-13"/>
        </w:rPr>
        <w:t> </w:t>
      </w:r>
      <w:r>
        <w:rPr>
          <w:color w:val="010101"/>
        </w:rPr>
        <w:t>used</w:t>
      </w:r>
      <w:r>
        <w:rPr>
          <w:color w:val="010101"/>
          <w:spacing w:val="-6"/>
        </w:rPr>
        <w:t> </w:t>
      </w:r>
      <w:r>
        <w:rPr>
          <w:color w:val="010101"/>
        </w:rPr>
        <w:t>samples</w:t>
      </w:r>
      <w:r>
        <w:rPr>
          <w:color w:val="010101"/>
          <w:spacing w:val="-3"/>
        </w:rPr>
        <w:t> </w:t>
      </w:r>
      <w:r>
        <w:rPr>
          <w:color w:val="010101"/>
        </w:rPr>
        <w:t>from an</w:t>
      </w:r>
      <w:r>
        <w:rPr>
          <w:color w:val="010101"/>
          <w:spacing w:val="-8"/>
        </w:rPr>
        <w:t> </w:t>
      </w:r>
      <w:r>
        <w:rPr>
          <w:color w:val="010101"/>
        </w:rPr>
        <w:t>existing prospective longitudinal study COVID MILK -</w:t>
      </w:r>
      <w:r>
        <w:rPr>
          <w:color w:val="010101"/>
          <w:spacing w:val="40"/>
        </w:rPr>
        <w:t> </w:t>
      </w:r>
      <w:r>
        <w:rPr>
          <w:color w:val="010101"/>
        </w:rPr>
        <w:t>POWER</w:t>
      </w:r>
      <w:r>
        <w:rPr>
          <w:color w:val="010101"/>
          <w:spacing w:val="27"/>
        </w:rPr>
        <w:t> </w:t>
      </w:r>
      <w:r>
        <w:rPr>
          <w:color w:val="010101"/>
        </w:rPr>
        <w:t>MILK</w:t>
      </w:r>
      <w:r>
        <w:rPr>
          <w:color w:val="010101"/>
          <w:spacing w:val="21"/>
        </w:rPr>
        <w:t> </w:t>
      </w:r>
      <w:r>
        <w:rPr>
          <w:color w:val="010101"/>
        </w:rPr>
        <w:t>(28).</w:t>
      </w:r>
      <w:r>
        <w:rPr>
          <w:color w:val="010101"/>
          <w:spacing w:val="40"/>
        </w:rPr>
        <w:t> </w:t>
      </w:r>
      <w:r>
        <w:rPr>
          <w:color w:val="010101"/>
        </w:rPr>
        <w:t>All participants</w:t>
      </w:r>
      <w:r>
        <w:rPr>
          <w:color w:val="010101"/>
          <w:spacing w:val="23"/>
        </w:rPr>
        <w:t> </w:t>
      </w:r>
      <w:r>
        <w:rPr>
          <w:color w:val="010101"/>
        </w:rPr>
        <w:t>were subjected</w:t>
      </w:r>
      <w:r>
        <w:rPr>
          <w:color w:val="010101"/>
          <w:spacing w:val="20"/>
        </w:rPr>
        <w:t> </w:t>
      </w:r>
      <w:r>
        <w:rPr>
          <w:color w:val="010101"/>
        </w:rPr>
        <w:t>to longitudinal</w:t>
      </w:r>
      <w:r>
        <w:rPr>
          <w:color w:val="010101"/>
          <w:spacing w:val="27"/>
        </w:rPr>
        <w:t> </w:t>
      </w:r>
      <w:r>
        <w:rPr>
          <w:color w:val="010101"/>
        </w:rPr>
        <w:t>analysis of specific antibodies against the SARS-CoV-2 spike-protein by ELISA and general SlgA1 Fab clonal profiling in human milk after vaccination against COVID-19 with BNT162b2/Comirnaty developed by Pfizer-BioNTech, mRNA-1273/Spikevax devel- oped by Moderna or AZD1222Naxzevria</w:t>
      </w:r>
      <w:r>
        <w:rPr>
          <w:color w:val="010101"/>
          <w:spacing w:val="-5"/>
        </w:rPr>
        <w:t> </w:t>
      </w:r>
      <w:r>
        <w:rPr>
          <w:color w:val="010101"/>
        </w:rPr>
        <w:t>developed by Oxford/AstraZeneca. Ethical</w:t>
      </w:r>
    </w:p>
    <w:p>
      <w:pPr>
        <w:pStyle w:val="BodyText"/>
        <w:spacing w:line="424" w:lineRule="auto"/>
        <w:ind w:left="1213" w:right="536" w:firstLine="4"/>
      </w:pPr>
      <w:r>
        <w:rPr/>
        <w:pict>
          <v:shape style="position:absolute;margin-left:486.600037pt;margin-top:7.5821pt;width:29.3pt;height:76.1pt;mso-position-horizontal-relative:page;mso-position-vertical-relative:paragraph;z-index:15745536" type="#_x0000_t202" id="docshape145" filled="true" fillcolor="#808080" stroked="false">
            <v:textbox inset="0,0,0,0">
              <w:txbxContent>
                <w:p>
                  <w:pPr>
                    <w:pStyle w:val="BodyText"/>
                    <w:rPr>
                      <w:color w:val="000000"/>
                      <w:sz w:val="32"/>
                    </w:rPr>
                  </w:pPr>
                </w:p>
                <w:p>
                  <w:pPr>
                    <w:spacing w:before="260"/>
                    <w:ind w:left="238" w:right="0" w:firstLine="0"/>
                    <w:jc w:val="left"/>
                    <w:rPr>
                      <w:b/>
                      <w:color w:val="000000"/>
                      <w:sz w:val="29"/>
                    </w:rPr>
                  </w:pPr>
                  <w:r>
                    <w:rPr>
                      <w:b/>
                      <w:color w:val="FFFFFF"/>
                      <w:w w:val="104"/>
                      <w:sz w:val="29"/>
                    </w:rPr>
                    <w:t>4</w:t>
                  </w:r>
                </w:p>
              </w:txbxContent>
            </v:textbox>
            <v:fill type="solid"/>
            <w10:wrap type="none"/>
          </v:shape>
        </w:pict>
      </w:r>
      <w:r>
        <w:rPr>
          <w:color w:val="010101"/>
        </w:rPr>
        <w:t>approval was</w:t>
      </w:r>
      <w:r>
        <w:rPr>
          <w:color w:val="010101"/>
          <w:spacing w:val="-12"/>
        </w:rPr>
        <w:t> </w:t>
      </w:r>
      <w:r>
        <w:rPr>
          <w:color w:val="010101"/>
        </w:rPr>
        <w:t>acquired</w:t>
      </w:r>
      <w:r>
        <w:rPr>
          <w:color w:val="010101"/>
          <w:spacing w:val="-1"/>
        </w:rPr>
        <w:t> </w:t>
      </w:r>
      <w:r>
        <w:rPr>
          <w:color w:val="010101"/>
        </w:rPr>
        <w:t>from</w:t>
      </w:r>
      <w:r>
        <w:rPr>
          <w:color w:val="010101"/>
          <w:spacing w:val="-5"/>
        </w:rPr>
        <w:t> </w:t>
      </w:r>
      <w:r>
        <w:rPr>
          <w:color w:val="010101"/>
        </w:rPr>
        <w:t>an</w:t>
      </w:r>
      <w:r>
        <w:rPr>
          <w:color w:val="010101"/>
          <w:spacing w:val="-15"/>
        </w:rPr>
        <w:t> </w:t>
      </w:r>
      <w:r>
        <w:rPr>
          <w:color w:val="010101"/>
        </w:rPr>
        <w:t>Independent Ethics</w:t>
      </w:r>
      <w:r>
        <w:rPr>
          <w:color w:val="010101"/>
          <w:spacing w:val="-15"/>
        </w:rPr>
        <w:t> </w:t>
      </w:r>
      <w:r>
        <w:rPr>
          <w:color w:val="010101"/>
        </w:rPr>
        <w:t>Committee</w:t>
      </w:r>
      <w:r>
        <w:rPr>
          <w:color w:val="010101"/>
          <w:spacing w:val="-3"/>
        </w:rPr>
        <w:t> </w:t>
      </w:r>
      <w:r>
        <w:rPr>
          <w:color w:val="010101"/>
        </w:rPr>
        <w:t>(2020.425/NL74752.029.20). The</w:t>
      </w:r>
      <w:r>
        <w:rPr>
          <w:color w:val="010101"/>
          <w:spacing w:val="40"/>
        </w:rPr>
        <w:t> </w:t>
      </w:r>
      <w:r>
        <w:rPr>
          <w:color w:val="010101"/>
        </w:rPr>
        <w:t>study</w:t>
      </w:r>
      <w:r>
        <w:rPr>
          <w:color w:val="010101"/>
          <w:spacing w:val="40"/>
        </w:rPr>
        <w:t> </w:t>
      </w:r>
      <w:r>
        <w:rPr>
          <w:color w:val="010101"/>
        </w:rPr>
        <w:t>was</w:t>
      </w:r>
      <w:r>
        <w:rPr>
          <w:color w:val="010101"/>
          <w:spacing w:val="40"/>
        </w:rPr>
        <w:t> </w:t>
      </w:r>
      <w:r>
        <w:rPr>
          <w:color w:val="010101"/>
        </w:rPr>
        <w:t>conducted</w:t>
      </w:r>
      <w:r>
        <w:rPr>
          <w:color w:val="010101"/>
          <w:spacing w:val="40"/>
        </w:rPr>
        <w:t> </w:t>
      </w:r>
      <w:r>
        <w:rPr>
          <w:color w:val="010101"/>
        </w:rPr>
        <w:t>in</w:t>
      </w:r>
      <w:r>
        <w:rPr>
          <w:color w:val="010101"/>
          <w:spacing w:val="40"/>
        </w:rPr>
        <w:t> </w:t>
      </w:r>
      <w:r>
        <w:rPr>
          <w:color w:val="010101"/>
        </w:rPr>
        <w:t>accordance</w:t>
      </w:r>
      <w:r>
        <w:rPr>
          <w:color w:val="010101"/>
          <w:spacing w:val="40"/>
        </w:rPr>
        <w:t> </w:t>
      </w:r>
      <w:r>
        <w:rPr>
          <w:color w:val="010101"/>
        </w:rPr>
        <w:t>with</w:t>
      </w:r>
      <w:r>
        <w:rPr>
          <w:color w:val="010101"/>
          <w:spacing w:val="40"/>
        </w:rPr>
        <w:t> </w:t>
      </w:r>
      <w:r>
        <w:rPr>
          <w:color w:val="010101"/>
        </w:rPr>
        <w:t>the</w:t>
      </w:r>
      <w:r>
        <w:rPr>
          <w:color w:val="010101"/>
          <w:spacing w:val="40"/>
        </w:rPr>
        <w:t> </w:t>
      </w:r>
      <w:r>
        <w:rPr>
          <w:color w:val="010101"/>
        </w:rPr>
        <w:t>principles</w:t>
      </w:r>
      <w:r>
        <w:rPr>
          <w:color w:val="010101"/>
          <w:spacing w:val="40"/>
        </w:rPr>
        <w:t> </w:t>
      </w:r>
      <w:r>
        <w:rPr>
          <w:color w:val="010101"/>
        </w:rPr>
        <w:t>of</w:t>
      </w:r>
      <w:r>
        <w:rPr>
          <w:color w:val="010101"/>
          <w:spacing w:val="38"/>
        </w:rPr>
        <w:t> </w:t>
      </w:r>
      <w:r>
        <w:rPr>
          <w:color w:val="010101"/>
        </w:rPr>
        <w:t>the</w:t>
      </w:r>
      <w:r>
        <w:rPr>
          <w:color w:val="010101"/>
          <w:spacing w:val="40"/>
        </w:rPr>
        <w:t> </w:t>
      </w:r>
      <w:r>
        <w:rPr>
          <w:color w:val="010101"/>
        </w:rPr>
        <w:t>declaration</w:t>
      </w:r>
      <w:r>
        <w:rPr>
          <w:color w:val="010101"/>
          <w:spacing w:val="40"/>
        </w:rPr>
        <w:t> </w:t>
      </w:r>
      <w:r>
        <w:rPr>
          <w:color w:val="010101"/>
        </w:rPr>
        <w:t>of Helsinki</w:t>
      </w:r>
      <w:r>
        <w:rPr>
          <w:color w:val="010101"/>
          <w:spacing w:val="30"/>
        </w:rPr>
        <w:t> </w:t>
      </w:r>
      <w:r>
        <w:rPr>
          <w:color w:val="010101"/>
        </w:rPr>
        <w:t>and</w:t>
      </w:r>
      <w:r>
        <w:rPr>
          <w:color w:val="010101"/>
          <w:spacing w:val="23"/>
        </w:rPr>
        <w:t> </w:t>
      </w:r>
      <w:r>
        <w:rPr>
          <w:color w:val="010101"/>
        </w:rPr>
        <w:t>the</w:t>
      </w:r>
      <w:r>
        <w:rPr>
          <w:color w:val="010101"/>
          <w:spacing w:val="17"/>
        </w:rPr>
        <w:t> </w:t>
      </w:r>
      <w:r>
        <w:rPr>
          <w:color w:val="010101"/>
        </w:rPr>
        <w:t>ICH</w:t>
      </w:r>
      <w:r>
        <w:rPr>
          <w:color w:val="010101"/>
          <w:spacing w:val="21"/>
        </w:rPr>
        <w:t> </w:t>
      </w:r>
      <w:r>
        <w:rPr>
          <w:color w:val="010101"/>
        </w:rPr>
        <w:t>GCP</w:t>
      </w:r>
      <w:r>
        <w:rPr>
          <w:color w:val="010101"/>
          <w:spacing w:val="24"/>
        </w:rPr>
        <w:t> </w:t>
      </w:r>
      <w:r>
        <w:rPr>
          <w:color w:val="010101"/>
        </w:rPr>
        <w:t>Guidelines,</w:t>
      </w:r>
      <w:r>
        <w:rPr>
          <w:color w:val="010101"/>
          <w:spacing w:val="40"/>
        </w:rPr>
        <w:t> </w:t>
      </w:r>
      <w:r>
        <w:rPr>
          <w:color w:val="010101"/>
        </w:rPr>
        <w:t>and</w:t>
      </w:r>
      <w:r>
        <w:rPr>
          <w:color w:val="010101"/>
          <w:spacing w:val="23"/>
        </w:rPr>
        <w:t> </w:t>
      </w:r>
      <w:r>
        <w:rPr>
          <w:color w:val="010101"/>
        </w:rPr>
        <w:t>the Regulation</w:t>
      </w:r>
      <w:r>
        <w:rPr>
          <w:color w:val="010101"/>
          <w:spacing w:val="40"/>
        </w:rPr>
        <w:t> </w:t>
      </w:r>
      <w:r>
        <w:rPr>
          <w:color w:val="010101"/>
        </w:rPr>
        <w:t>on</w:t>
      </w:r>
      <w:r>
        <w:rPr>
          <w:color w:val="010101"/>
          <w:spacing w:val="19"/>
        </w:rPr>
        <w:t> </w:t>
      </w:r>
      <w:r>
        <w:rPr>
          <w:color w:val="010101"/>
        </w:rPr>
        <w:t>Medical</w:t>
      </w:r>
      <w:r>
        <w:rPr>
          <w:color w:val="010101"/>
          <w:spacing w:val="26"/>
        </w:rPr>
        <w:t> </w:t>
      </w:r>
      <w:r>
        <w:rPr>
          <w:color w:val="010101"/>
        </w:rPr>
        <w:t>Research</w:t>
      </w:r>
      <w:r>
        <w:rPr>
          <w:color w:val="010101"/>
          <w:spacing w:val="36"/>
        </w:rPr>
        <w:t> </w:t>
      </w:r>
      <w:r>
        <w:rPr>
          <w:color w:val="010101"/>
        </w:rPr>
        <w:t>in- valving Human subjects.</w:t>
      </w:r>
    </w:p>
    <w:p>
      <w:pPr>
        <w:pStyle w:val="BodyText"/>
        <w:rPr>
          <w:sz w:val="22"/>
        </w:rPr>
      </w:pPr>
    </w:p>
    <w:p>
      <w:pPr>
        <w:pStyle w:val="BodyText"/>
        <w:rPr>
          <w:sz w:val="22"/>
        </w:rPr>
      </w:pPr>
    </w:p>
    <w:p>
      <w:pPr>
        <w:pStyle w:val="BodyText"/>
        <w:rPr>
          <w:sz w:val="22"/>
        </w:rPr>
      </w:pPr>
    </w:p>
    <w:p>
      <w:pPr>
        <w:pStyle w:val="BodyText"/>
        <w:spacing w:before="10"/>
        <w:rPr>
          <w:sz w:val="17"/>
        </w:rPr>
      </w:pPr>
    </w:p>
    <w:p>
      <w:pPr>
        <w:pStyle w:val="Heading4"/>
        <w:numPr>
          <w:ilvl w:val="2"/>
          <w:numId w:val="1"/>
        </w:numPr>
        <w:tabs>
          <w:tab w:pos="2044" w:val="left" w:leader="none"/>
          <w:tab w:pos="2045" w:val="left" w:leader="none"/>
        </w:tabs>
        <w:spacing w:line="240" w:lineRule="auto" w:before="1" w:after="0"/>
        <w:ind w:left="2044" w:right="0" w:hanging="829"/>
        <w:jc w:val="left"/>
        <w:rPr>
          <w:color w:val="010101"/>
        </w:rPr>
      </w:pPr>
      <w:r>
        <w:rPr>
          <w:color w:val="010101"/>
          <w:spacing w:val="-2"/>
        </w:rPr>
        <w:t>Subjects</w:t>
      </w:r>
    </w:p>
    <w:p>
      <w:pPr>
        <w:pStyle w:val="BodyText"/>
        <w:rPr>
          <w:b/>
          <w:sz w:val="28"/>
        </w:rPr>
      </w:pPr>
    </w:p>
    <w:p>
      <w:pPr>
        <w:pStyle w:val="BodyText"/>
        <w:spacing w:line="424" w:lineRule="auto" w:before="206"/>
        <w:ind w:left="1215" w:right="1195" w:hanging="2"/>
        <w:jc w:val="both"/>
      </w:pPr>
      <w:r>
        <w:rPr>
          <w:color w:val="010101"/>
        </w:rPr>
        <w:t>Details concerning subjects have been extensively described (28). Briefly, lactating women in the Netherlands receiving one of the above-described SARS-CoV-2 vac­ cines were eligible to participate and were recruited through social media platforms. There were no</w:t>
      </w:r>
      <w:r>
        <w:rPr>
          <w:color w:val="010101"/>
          <w:spacing w:val="-2"/>
        </w:rPr>
        <w:t> </w:t>
      </w:r>
      <w:r>
        <w:rPr>
          <w:color w:val="010101"/>
        </w:rPr>
        <w:t>exclusion criteria.</w:t>
      </w:r>
      <w:r>
        <w:rPr>
          <w:color w:val="010101"/>
          <w:spacing w:val="31"/>
        </w:rPr>
        <w:t> </w:t>
      </w:r>
      <w:r>
        <w:rPr>
          <w:color w:val="010101"/>
        </w:rPr>
        <w:t>All participants were</w:t>
      </w:r>
      <w:r>
        <w:rPr>
          <w:color w:val="010101"/>
          <w:spacing w:val="-2"/>
        </w:rPr>
        <w:t> </w:t>
      </w:r>
      <w:r>
        <w:rPr>
          <w:color w:val="010101"/>
        </w:rPr>
        <w:t>requested to</w:t>
      </w:r>
      <w:r>
        <w:rPr>
          <w:color w:val="010101"/>
          <w:spacing w:val="-1"/>
        </w:rPr>
        <w:t> </w:t>
      </w:r>
      <w:r>
        <w:rPr>
          <w:color w:val="010101"/>
        </w:rPr>
        <w:t>send</w:t>
      </w:r>
      <w:r>
        <w:rPr>
          <w:color w:val="010101"/>
          <w:spacing w:val="-1"/>
        </w:rPr>
        <w:t> </w:t>
      </w:r>
      <w:r>
        <w:rPr>
          <w:color w:val="010101"/>
        </w:rPr>
        <w:t>their vacci­ nation certificate, including the type of vaccination and lot number.</w:t>
      </w:r>
      <w:r>
        <w:rPr>
          <w:color w:val="010101"/>
          <w:spacing w:val="40"/>
        </w:rPr>
        <w:t> </w:t>
      </w:r>
      <w:r>
        <w:rPr>
          <w:color w:val="010101"/>
        </w:rPr>
        <w:t>From the larger study a subset of 2</w:t>
      </w:r>
      <w:r>
        <w:rPr>
          <w:color w:val="010101"/>
          <w:spacing w:val="-1"/>
        </w:rPr>
        <w:t> </w:t>
      </w:r>
      <w:r>
        <w:rPr>
          <w:color w:val="010101"/>
        </w:rPr>
        <w:t>women per vaccine group were selected based on</w:t>
      </w:r>
      <w:r>
        <w:rPr>
          <w:color w:val="010101"/>
          <w:spacing w:val="-4"/>
        </w:rPr>
        <w:t> </w:t>
      </w:r>
      <w:r>
        <w:rPr>
          <w:color w:val="010101"/>
        </w:rPr>
        <w:t>the following criteria:</w:t>
      </w:r>
      <w:r>
        <w:rPr>
          <w:color w:val="010101"/>
          <w:spacing w:val="40"/>
        </w:rPr>
        <w:t> </w:t>
      </w:r>
      <w:r>
        <w:rPr>
          <w:color w:val="010101"/>
        </w:rPr>
        <w:t>1) a pre-vaccine milk sample was available, 2) data from an</w:t>
      </w:r>
      <w:r>
        <w:rPr>
          <w:color w:val="010101"/>
          <w:spacing w:val="-1"/>
        </w:rPr>
        <w:t> </w:t>
      </w:r>
      <w:r>
        <w:rPr>
          <w:color w:val="010101"/>
        </w:rPr>
        <w:t>enzyme-linked immunosorbent assay (ELISA) with the SARS-CoV-2 spike protein for human milk SlgA was available and indicated high spike-specific SlgA titers.</w:t>
      </w:r>
      <w:r>
        <w:rPr>
          <w:color w:val="010101"/>
          <w:spacing w:val="40"/>
        </w:rPr>
        <w:t> </w:t>
      </w:r>
      <w:r>
        <w:rPr>
          <w:color w:val="010101"/>
        </w:rPr>
        <w:t>Written informed consent was obtained from all participants.</w:t>
      </w:r>
    </w:p>
    <w:p>
      <w:pPr>
        <w:spacing w:after="0" w:line="424" w:lineRule="auto"/>
        <w:jc w:val="both"/>
        <w:sectPr>
          <w:pgSz w:w="10320" w:h="14580"/>
          <w:pgMar w:header="816" w:footer="705" w:top="1140" w:bottom="900" w:left="0" w:right="0"/>
        </w:sectPr>
      </w:pPr>
    </w:p>
    <w:p>
      <w:pPr>
        <w:pStyle w:val="BodyText"/>
        <w:spacing w:before="7"/>
        <w:rPr>
          <w:sz w:val="20"/>
        </w:rPr>
      </w:pPr>
    </w:p>
    <w:p>
      <w:pPr>
        <w:pStyle w:val="Heading4"/>
        <w:numPr>
          <w:ilvl w:val="2"/>
          <w:numId w:val="1"/>
        </w:numPr>
        <w:tabs>
          <w:tab w:pos="2044" w:val="left" w:leader="none"/>
          <w:tab w:pos="2045" w:val="left" w:leader="none"/>
        </w:tabs>
        <w:spacing w:line="240" w:lineRule="auto" w:before="92" w:after="0"/>
        <w:ind w:left="2044" w:right="0" w:hanging="829"/>
        <w:jc w:val="left"/>
        <w:rPr>
          <w:color w:val="010101"/>
        </w:rPr>
      </w:pPr>
      <w:r>
        <w:rPr>
          <w:color w:val="010101"/>
        </w:rPr>
        <w:t>Sample</w:t>
      </w:r>
      <w:r>
        <w:rPr>
          <w:color w:val="010101"/>
          <w:spacing w:val="18"/>
        </w:rPr>
        <w:t> </w:t>
      </w:r>
      <w:r>
        <w:rPr>
          <w:color w:val="010101"/>
          <w:spacing w:val="-2"/>
        </w:rPr>
        <w:t>collection</w:t>
      </w:r>
    </w:p>
    <w:p>
      <w:pPr>
        <w:pStyle w:val="BodyText"/>
        <w:spacing w:before="5"/>
        <w:rPr>
          <w:b/>
          <w:sz w:val="30"/>
        </w:rPr>
      </w:pPr>
    </w:p>
    <w:p>
      <w:pPr>
        <w:pStyle w:val="BodyText"/>
        <w:spacing w:line="424" w:lineRule="auto" w:before="1"/>
        <w:ind w:left="1214" w:right="1181" w:firstLine="2"/>
        <w:jc w:val="both"/>
      </w:pPr>
      <w:r>
        <w:rPr/>
        <w:pict>
          <v:shape style="position:absolute;margin-left:0pt;margin-top:192.404861pt;width:29.3pt;height:76.1pt;mso-position-horizontal-relative:page;mso-position-vertical-relative:paragraph;z-index:15746048" type="#_x0000_t202" id="docshape146" filled="true" fillcolor="#808080" stroked="false">
            <v:textbox inset="0,0,0,0">
              <w:txbxContent>
                <w:p>
                  <w:pPr>
                    <w:pStyle w:val="BodyText"/>
                    <w:rPr>
                      <w:color w:val="000000"/>
                      <w:sz w:val="32"/>
                    </w:rPr>
                  </w:pPr>
                </w:p>
                <w:p>
                  <w:pPr>
                    <w:spacing w:before="284"/>
                    <w:ind w:left="162" w:right="0" w:firstLine="0"/>
                    <w:jc w:val="left"/>
                    <w:rPr>
                      <w:b/>
                      <w:color w:val="000000"/>
                      <w:sz w:val="29"/>
                    </w:rPr>
                  </w:pPr>
                  <w:r>
                    <w:rPr>
                      <w:b/>
                      <w:color w:val="FFFFFF"/>
                      <w:w w:val="104"/>
                      <w:sz w:val="29"/>
                    </w:rPr>
                    <w:t>4</w:t>
                  </w:r>
                </w:p>
              </w:txbxContent>
            </v:textbox>
            <v:fill type="solid"/>
            <w10:wrap type="none"/>
          </v:shape>
        </w:pict>
      </w:r>
      <w:r>
        <w:rPr>
          <w:color w:val="010101"/>
        </w:rPr>
        <w:t>Sample</w:t>
      </w:r>
      <w:r>
        <w:rPr>
          <w:color w:val="010101"/>
          <w:spacing w:val="-1"/>
        </w:rPr>
        <w:t> </w:t>
      </w:r>
      <w:r>
        <w:rPr>
          <w:color w:val="010101"/>
        </w:rPr>
        <w:t>collection was</w:t>
      </w:r>
      <w:r>
        <w:rPr>
          <w:color w:val="010101"/>
          <w:spacing w:val="-10"/>
        </w:rPr>
        <w:t> </w:t>
      </w:r>
      <w:r>
        <w:rPr>
          <w:color w:val="010101"/>
        </w:rPr>
        <w:t>performed between January 2021</w:t>
      </w:r>
      <w:r>
        <w:rPr>
          <w:color w:val="010101"/>
          <w:spacing w:val="-12"/>
        </w:rPr>
        <w:t> </w:t>
      </w:r>
      <w:r>
        <w:rPr>
          <w:color w:val="010101"/>
        </w:rPr>
        <w:t>and</w:t>
      </w:r>
      <w:r>
        <w:rPr>
          <w:color w:val="010101"/>
          <w:spacing w:val="-11"/>
        </w:rPr>
        <w:t> </w:t>
      </w:r>
      <w:r>
        <w:rPr>
          <w:color w:val="010101"/>
        </w:rPr>
        <w:t>July 2021.</w:t>
      </w:r>
      <w:r>
        <w:rPr>
          <w:color w:val="010101"/>
          <w:spacing w:val="27"/>
        </w:rPr>
        <w:t> </w:t>
      </w:r>
      <w:r>
        <w:rPr>
          <w:color w:val="010101"/>
        </w:rPr>
        <w:t>Human</w:t>
      </w:r>
      <w:r>
        <w:rPr>
          <w:color w:val="010101"/>
          <w:spacing w:val="-3"/>
        </w:rPr>
        <w:t> </w:t>
      </w:r>
      <w:r>
        <w:rPr>
          <w:color w:val="010101"/>
        </w:rPr>
        <w:t>milk samples</w:t>
      </w:r>
      <w:r>
        <w:rPr>
          <w:color w:val="010101"/>
          <w:spacing w:val="-6"/>
        </w:rPr>
        <w:t> </w:t>
      </w:r>
      <w:r>
        <w:rPr>
          <w:color w:val="010101"/>
        </w:rPr>
        <w:t>were</w:t>
      </w:r>
      <w:r>
        <w:rPr>
          <w:color w:val="010101"/>
          <w:spacing w:val="-6"/>
        </w:rPr>
        <w:t> </w:t>
      </w:r>
      <w:r>
        <w:rPr>
          <w:color w:val="010101"/>
        </w:rPr>
        <w:t>collected longitudinally over</w:t>
      </w:r>
      <w:r>
        <w:rPr>
          <w:color w:val="010101"/>
          <w:spacing w:val="-1"/>
        </w:rPr>
        <w:t> </w:t>
      </w:r>
      <w:r>
        <w:rPr>
          <w:color w:val="010101"/>
        </w:rPr>
        <w:t>a</w:t>
      </w:r>
      <w:r>
        <w:rPr>
          <w:color w:val="010101"/>
          <w:spacing w:val="-10"/>
        </w:rPr>
        <w:t> </w:t>
      </w:r>
      <w:r>
        <w:rPr>
          <w:color w:val="010101"/>
        </w:rPr>
        <w:t>period</w:t>
      </w:r>
      <w:r>
        <w:rPr>
          <w:color w:val="010101"/>
          <w:spacing w:val="-1"/>
        </w:rPr>
        <w:t> </w:t>
      </w:r>
      <w:r>
        <w:rPr>
          <w:color w:val="010101"/>
        </w:rPr>
        <w:t>of</w:t>
      </w:r>
      <w:r>
        <w:rPr>
          <w:color w:val="010101"/>
          <w:spacing w:val="-13"/>
        </w:rPr>
        <w:t> </w:t>
      </w:r>
      <w:r>
        <w:rPr>
          <w:color w:val="010101"/>
        </w:rPr>
        <w:t>up</w:t>
      </w:r>
      <w:r>
        <w:rPr>
          <w:color w:val="010101"/>
          <w:spacing w:val="-13"/>
        </w:rPr>
        <w:t> </w:t>
      </w:r>
      <w:r>
        <w:rPr>
          <w:color w:val="010101"/>
        </w:rPr>
        <w:t>to</w:t>
      </w:r>
      <w:r>
        <w:rPr>
          <w:color w:val="010101"/>
          <w:spacing w:val="-8"/>
        </w:rPr>
        <w:t> </w:t>
      </w:r>
      <w:r>
        <w:rPr>
          <w:color w:val="010101"/>
        </w:rPr>
        <w:t>95</w:t>
      </w:r>
      <w:r>
        <w:rPr>
          <w:color w:val="010101"/>
          <w:spacing w:val="-11"/>
        </w:rPr>
        <w:t> </w:t>
      </w:r>
      <w:r>
        <w:rPr>
          <w:color w:val="010101"/>
        </w:rPr>
        <w:t>days</w:t>
      </w:r>
      <w:r>
        <w:rPr>
          <w:color w:val="010101"/>
          <w:spacing w:val="-5"/>
        </w:rPr>
        <w:t> </w:t>
      </w:r>
      <w:r>
        <w:rPr>
          <w:b/>
          <w:color w:val="010101"/>
          <w:sz w:val="20"/>
        </w:rPr>
        <w:t>(Figure</w:t>
      </w:r>
      <w:r>
        <w:rPr>
          <w:b/>
          <w:color w:val="010101"/>
          <w:spacing w:val="-5"/>
          <w:sz w:val="20"/>
        </w:rPr>
        <w:t> </w:t>
      </w:r>
      <w:r>
        <w:rPr>
          <w:b/>
          <w:color w:val="010101"/>
          <w:sz w:val="20"/>
        </w:rPr>
        <w:t>1</w:t>
      </w:r>
      <w:r>
        <w:rPr>
          <w:color w:val="010101"/>
          <w:sz w:val="20"/>
        </w:rPr>
        <w:t>).</w:t>
      </w:r>
      <w:r>
        <w:rPr>
          <w:color w:val="010101"/>
          <w:spacing w:val="34"/>
          <w:sz w:val="20"/>
        </w:rPr>
        <w:t> </w:t>
      </w:r>
      <w:r>
        <w:rPr>
          <w:color w:val="010101"/>
        </w:rPr>
        <w:t>In</w:t>
      </w:r>
      <w:r>
        <w:rPr>
          <w:color w:val="010101"/>
          <w:spacing w:val="-15"/>
        </w:rPr>
        <w:t> </w:t>
      </w:r>
      <w:r>
        <w:rPr>
          <w:color w:val="010101"/>
        </w:rPr>
        <w:t>this study, 16 samples of human milk were analyzed per lactating woman.</w:t>
      </w:r>
      <w:r>
        <w:rPr>
          <w:color w:val="010101"/>
          <w:spacing w:val="40"/>
        </w:rPr>
        <w:t> </w:t>
      </w:r>
      <w:r>
        <w:rPr>
          <w:color w:val="010101"/>
        </w:rPr>
        <w:t>These sam­ ples were collected according to the following schedule:</w:t>
      </w:r>
      <w:r>
        <w:rPr>
          <w:color w:val="010101"/>
          <w:spacing w:val="40"/>
        </w:rPr>
        <w:t> </w:t>
      </w:r>
      <w:r>
        <w:rPr>
          <w:color w:val="010101"/>
        </w:rPr>
        <w:t>one sample before the first vaccination and one sample on days 3,</w:t>
      </w:r>
      <w:r>
        <w:rPr>
          <w:color w:val="010101"/>
          <w:spacing w:val="-1"/>
        </w:rPr>
        <w:t> </w:t>
      </w:r>
      <w:r>
        <w:rPr>
          <w:color w:val="010101"/>
        </w:rPr>
        <w:t>5, 7, 9, 11, 13, and 15</w:t>
      </w:r>
      <w:r>
        <w:rPr>
          <w:color w:val="010101"/>
          <w:spacing w:val="-2"/>
        </w:rPr>
        <w:t> </w:t>
      </w:r>
      <w:r>
        <w:rPr>
          <w:color w:val="010101"/>
        </w:rPr>
        <w:t>after the</w:t>
      </w:r>
      <w:r>
        <w:rPr>
          <w:color w:val="010101"/>
          <w:spacing w:val="-1"/>
        </w:rPr>
        <w:t> </w:t>
      </w:r>
      <w:r>
        <w:rPr>
          <w:color w:val="010101"/>
        </w:rPr>
        <w:t>first vaccina­ tion.</w:t>
      </w:r>
      <w:r>
        <w:rPr>
          <w:color w:val="010101"/>
          <w:spacing w:val="34"/>
        </w:rPr>
        <w:t> </w:t>
      </w:r>
      <w:r>
        <w:rPr>
          <w:color w:val="010101"/>
        </w:rPr>
        <w:t>This</w:t>
      </w:r>
      <w:r>
        <w:rPr>
          <w:color w:val="010101"/>
          <w:spacing w:val="-3"/>
        </w:rPr>
        <w:t> </w:t>
      </w:r>
      <w:r>
        <w:rPr>
          <w:color w:val="010101"/>
        </w:rPr>
        <w:t>schedule was</w:t>
      </w:r>
      <w:r>
        <w:rPr>
          <w:color w:val="010101"/>
          <w:spacing w:val="-10"/>
        </w:rPr>
        <w:t> </w:t>
      </w:r>
      <w:r>
        <w:rPr>
          <w:color w:val="010101"/>
        </w:rPr>
        <w:t>the</w:t>
      </w:r>
      <w:r>
        <w:rPr>
          <w:color w:val="010101"/>
          <w:spacing w:val="-12"/>
        </w:rPr>
        <w:t> </w:t>
      </w:r>
      <w:r>
        <w:rPr>
          <w:color w:val="010101"/>
        </w:rPr>
        <w:t>same for</w:t>
      </w:r>
      <w:r>
        <w:rPr>
          <w:color w:val="010101"/>
          <w:spacing w:val="-10"/>
        </w:rPr>
        <w:t> </w:t>
      </w:r>
      <w:r>
        <w:rPr>
          <w:color w:val="010101"/>
        </w:rPr>
        <w:t>the</w:t>
      </w:r>
      <w:r>
        <w:rPr>
          <w:color w:val="010101"/>
          <w:spacing w:val="-7"/>
        </w:rPr>
        <w:t> </w:t>
      </w:r>
      <w:r>
        <w:rPr>
          <w:color w:val="010101"/>
        </w:rPr>
        <w:t>second vaccination </w:t>
      </w:r>
      <w:r>
        <w:rPr>
          <w:b/>
          <w:color w:val="010101"/>
          <w:sz w:val="20"/>
        </w:rPr>
        <w:t>(Table S1).</w:t>
      </w:r>
      <w:r>
        <w:rPr>
          <w:b/>
          <w:color w:val="010101"/>
          <w:spacing w:val="32"/>
          <w:sz w:val="20"/>
        </w:rPr>
        <w:t> </w:t>
      </w:r>
      <w:r>
        <w:rPr>
          <w:color w:val="010101"/>
        </w:rPr>
        <w:t>Participants were instructed to empty one breast in</w:t>
      </w:r>
      <w:r>
        <w:rPr>
          <w:color w:val="010101"/>
          <w:spacing w:val="-10"/>
        </w:rPr>
        <w:t> </w:t>
      </w:r>
      <w:r>
        <w:rPr>
          <w:color w:val="010101"/>
        </w:rPr>
        <w:t>the</w:t>
      </w:r>
      <w:r>
        <w:rPr>
          <w:color w:val="010101"/>
          <w:spacing w:val="-2"/>
        </w:rPr>
        <w:t> </w:t>
      </w:r>
      <w:r>
        <w:rPr>
          <w:color w:val="010101"/>
        </w:rPr>
        <w:t>morning, before the first feeding moment</w:t>
      </w:r>
      <w:r>
        <w:rPr>
          <w:color w:val="2B2B2B"/>
        </w:rPr>
        <w:t>, </w:t>
      </w:r>
      <w:r>
        <w:rPr>
          <w:color w:val="010101"/>
        </w:rPr>
        <w:t>and collect 5 ml</w:t>
      </w:r>
      <w:r>
        <w:rPr>
          <w:color w:val="010101"/>
          <w:spacing w:val="40"/>
        </w:rPr>
        <w:t> </w:t>
      </w:r>
      <w:r>
        <w:rPr>
          <w:color w:val="010101"/>
        </w:rPr>
        <w:t>of milk after mixing the milk.</w:t>
      </w:r>
      <w:r>
        <w:rPr>
          <w:color w:val="010101"/>
          <w:spacing w:val="40"/>
        </w:rPr>
        <w:t> </w:t>
      </w:r>
      <w:r>
        <w:rPr>
          <w:color w:val="010101"/>
        </w:rPr>
        <w:t>Participants</w:t>
      </w:r>
      <w:r>
        <w:rPr>
          <w:color w:val="010101"/>
          <w:spacing w:val="29"/>
        </w:rPr>
        <w:t> </w:t>
      </w:r>
      <w:r>
        <w:rPr>
          <w:color w:val="010101"/>
        </w:rPr>
        <w:t>were requested to store the</w:t>
      </w:r>
      <w:r>
        <w:rPr>
          <w:color w:val="010101"/>
          <w:spacing w:val="-2"/>
        </w:rPr>
        <w:t> </w:t>
      </w:r>
      <w:r>
        <w:rPr>
          <w:color w:val="010101"/>
        </w:rPr>
        <w:t>milk samples in</w:t>
      </w:r>
      <w:r>
        <w:rPr>
          <w:color w:val="010101"/>
          <w:spacing w:val="-1"/>
        </w:rPr>
        <w:t> </w:t>
      </w:r>
      <w:r>
        <w:rPr>
          <w:color w:val="010101"/>
        </w:rPr>
        <w:t>the home freezer.</w:t>
      </w:r>
      <w:r>
        <w:rPr>
          <w:color w:val="010101"/>
          <w:spacing w:val="40"/>
        </w:rPr>
        <w:t> </w:t>
      </w:r>
      <w:r>
        <w:rPr>
          <w:color w:val="010101"/>
        </w:rPr>
        <w:t>Samples were transported back to the lab on dry ice and remained at -80 until analysis (9, 28).</w:t>
      </w:r>
    </w:p>
    <w:p>
      <w:pPr>
        <w:pStyle w:val="BodyText"/>
        <w:rPr>
          <w:sz w:val="22"/>
        </w:rPr>
      </w:pPr>
    </w:p>
    <w:p>
      <w:pPr>
        <w:pStyle w:val="Heading4"/>
        <w:numPr>
          <w:ilvl w:val="2"/>
          <w:numId w:val="1"/>
        </w:numPr>
        <w:tabs>
          <w:tab w:pos="2044" w:val="left" w:leader="none"/>
          <w:tab w:pos="2045" w:val="left" w:leader="none"/>
        </w:tabs>
        <w:spacing w:line="240" w:lineRule="auto" w:before="149" w:after="0"/>
        <w:ind w:left="2044" w:right="0" w:hanging="829"/>
        <w:jc w:val="left"/>
        <w:rPr>
          <w:color w:val="010101"/>
        </w:rPr>
      </w:pPr>
      <w:r>
        <w:rPr>
          <w:color w:val="010101"/>
        </w:rPr>
        <w:t>Fab</w:t>
      </w:r>
      <w:r>
        <w:rPr>
          <w:color w:val="010101"/>
          <w:spacing w:val="5"/>
        </w:rPr>
        <w:t> </w:t>
      </w:r>
      <w:r>
        <w:rPr>
          <w:color w:val="010101"/>
        </w:rPr>
        <w:t>clonal</w:t>
      </w:r>
      <w:r>
        <w:rPr>
          <w:color w:val="010101"/>
          <w:spacing w:val="11"/>
        </w:rPr>
        <w:t> </w:t>
      </w:r>
      <w:r>
        <w:rPr>
          <w:color w:val="010101"/>
        </w:rPr>
        <w:t>profiling</w:t>
      </w:r>
      <w:r>
        <w:rPr>
          <w:color w:val="010101"/>
          <w:spacing w:val="30"/>
        </w:rPr>
        <w:t> </w:t>
      </w:r>
      <w:r>
        <w:rPr>
          <w:color w:val="010101"/>
        </w:rPr>
        <w:t>from</w:t>
      </w:r>
      <w:r>
        <w:rPr>
          <w:color w:val="010101"/>
          <w:spacing w:val="15"/>
        </w:rPr>
        <w:t> </w:t>
      </w:r>
      <w:r>
        <w:rPr>
          <w:color w:val="010101"/>
        </w:rPr>
        <w:t>human</w:t>
      </w:r>
      <w:r>
        <w:rPr>
          <w:color w:val="010101"/>
          <w:spacing w:val="16"/>
        </w:rPr>
        <w:t> </w:t>
      </w:r>
      <w:r>
        <w:rPr>
          <w:color w:val="010101"/>
        </w:rPr>
        <w:t>serum</w:t>
      </w:r>
      <w:r>
        <w:rPr>
          <w:color w:val="010101"/>
          <w:spacing w:val="11"/>
        </w:rPr>
        <w:t> </w:t>
      </w:r>
      <w:r>
        <w:rPr>
          <w:color w:val="010101"/>
        </w:rPr>
        <w:t>and</w:t>
      </w:r>
      <w:r>
        <w:rPr>
          <w:color w:val="010101"/>
          <w:spacing w:val="11"/>
        </w:rPr>
        <w:t> </w:t>
      </w:r>
      <w:r>
        <w:rPr>
          <w:color w:val="010101"/>
          <w:spacing w:val="-4"/>
        </w:rPr>
        <w:t>milk</w:t>
      </w:r>
    </w:p>
    <w:p>
      <w:pPr>
        <w:pStyle w:val="BodyText"/>
        <w:spacing w:before="10"/>
        <w:rPr>
          <w:b/>
          <w:sz w:val="30"/>
        </w:rPr>
      </w:pPr>
    </w:p>
    <w:p>
      <w:pPr>
        <w:spacing w:before="0"/>
        <w:ind w:left="1211" w:right="0" w:firstLine="0"/>
        <w:jc w:val="both"/>
        <w:rPr>
          <w:b/>
          <w:sz w:val="20"/>
        </w:rPr>
      </w:pPr>
      <w:r>
        <w:rPr>
          <w:b/>
          <w:color w:val="010101"/>
          <w:w w:val="105"/>
          <w:sz w:val="20"/>
        </w:rPr>
        <w:t>lgA</w:t>
      </w:r>
      <w:r>
        <w:rPr>
          <w:b/>
          <w:color w:val="010101"/>
          <w:spacing w:val="4"/>
          <w:w w:val="105"/>
          <w:sz w:val="20"/>
        </w:rPr>
        <w:t> </w:t>
      </w:r>
      <w:r>
        <w:rPr>
          <w:b/>
          <w:color w:val="010101"/>
          <w:w w:val="105"/>
          <w:sz w:val="20"/>
        </w:rPr>
        <w:t>enrichment,</w:t>
      </w:r>
      <w:r>
        <w:rPr>
          <w:b/>
          <w:color w:val="010101"/>
          <w:spacing w:val="15"/>
          <w:w w:val="105"/>
          <w:sz w:val="20"/>
        </w:rPr>
        <w:t> </w:t>
      </w:r>
      <w:r>
        <w:rPr>
          <w:b/>
          <w:color w:val="010101"/>
          <w:w w:val="105"/>
          <w:sz w:val="20"/>
        </w:rPr>
        <w:t>capture,</w:t>
      </w:r>
      <w:r>
        <w:rPr>
          <w:b/>
          <w:color w:val="010101"/>
          <w:spacing w:val="5"/>
          <w:w w:val="105"/>
          <w:sz w:val="20"/>
        </w:rPr>
        <w:t> </w:t>
      </w:r>
      <w:r>
        <w:rPr>
          <w:b/>
          <w:color w:val="010101"/>
          <w:w w:val="105"/>
          <w:sz w:val="20"/>
        </w:rPr>
        <w:t>and</w:t>
      </w:r>
      <w:r>
        <w:rPr>
          <w:b/>
          <w:color w:val="010101"/>
          <w:spacing w:val="8"/>
          <w:w w:val="105"/>
          <w:sz w:val="20"/>
        </w:rPr>
        <w:t> </w:t>
      </w:r>
      <w:r>
        <w:rPr>
          <w:b/>
          <w:color w:val="010101"/>
          <w:spacing w:val="-2"/>
          <w:w w:val="105"/>
          <w:sz w:val="20"/>
        </w:rPr>
        <w:t>digestion</w:t>
      </w:r>
    </w:p>
    <w:p>
      <w:pPr>
        <w:pStyle w:val="BodyText"/>
        <w:spacing w:before="5"/>
        <w:rPr>
          <w:b/>
          <w:sz w:val="31"/>
        </w:rPr>
      </w:pPr>
    </w:p>
    <w:p>
      <w:pPr>
        <w:pStyle w:val="BodyText"/>
        <w:spacing w:line="424" w:lineRule="auto"/>
        <w:ind w:left="1215" w:right="1088" w:hanging="1"/>
      </w:pPr>
      <w:r>
        <w:rPr>
          <w:color w:val="010101"/>
        </w:rPr>
        <w:t>Methods</w:t>
      </w:r>
      <w:r>
        <w:rPr>
          <w:color w:val="010101"/>
          <w:spacing w:val="-12"/>
        </w:rPr>
        <w:t> </w:t>
      </w:r>
      <w:r>
        <w:rPr>
          <w:color w:val="010101"/>
        </w:rPr>
        <w:t>for</w:t>
      </w:r>
      <w:r>
        <w:rPr>
          <w:color w:val="010101"/>
          <w:spacing w:val="-8"/>
        </w:rPr>
        <w:t> </w:t>
      </w:r>
      <w:r>
        <w:rPr>
          <w:color w:val="010101"/>
        </w:rPr>
        <w:t>lgA1</w:t>
      </w:r>
      <w:r>
        <w:rPr>
          <w:color w:val="010101"/>
          <w:spacing w:val="-25"/>
        </w:rPr>
        <w:t> </w:t>
      </w:r>
      <w:r>
        <w:rPr>
          <w:color w:val="010101"/>
        </w:rPr>
        <w:t>Fab</w:t>
      </w:r>
      <w:r>
        <w:rPr>
          <w:color w:val="010101"/>
          <w:spacing w:val="-14"/>
        </w:rPr>
        <w:t> </w:t>
      </w:r>
      <w:r>
        <w:rPr>
          <w:color w:val="010101"/>
        </w:rPr>
        <w:t>profiling</w:t>
      </w:r>
      <w:r>
        <w:rPr>
          <w:color w:val="010101"/>
          <w:spacing w:val="-12"/>
        </w:rPr>
        <w:t> </w:t>
      </w:r>
      <w:r>
        <w:rPr>
          <w:color w:val="010101"/>
        </w:rPr>
        <w:t>have</w:t>
      </w:r>
      <w:r>
        <w:rPr>
          <w:color w:val="010101"/>
          <w:spacing w:val="-13"/>
        </w:rPr>
        <w:t> </w:t>
      </w:r>
      <w:r>
        <w:rPr>
          <w:color w:val="010101"/>
        </w:rPr>
        <w:t>previously been</w:t>
      </w:r>
      <w:r>
        <w:rPr>
          <w:color w:val="010101"/>
          <w:spacing w:val="-19"/>
        </w:rPr>
        <w:t> </w:t>
      </w:r>
      <w:r>
        <w:rPr>
          <w:color w:val="010101"/>
        </w:rPr>
        <w:t>extensively detailed (3,</w:t>
      </w:r>
      <w:r>
        <w:rPr>
          <w:color w:val="010101"/>
          <w:spacing w:val="-16"/>
        </w:rPr>
        <w:t> </w:t>
      </w:r>
      <w:r>
        <w:rPr>
          <w:color w:val="010101"/>
        </w:rPr>
        <w:t>4).</w:t>
      </w:r>
      <w:r>
        <w:rPr>
          <w:color w:val="010101"/>
          <w:spacing w:val="21"/>
        </w:rPr>
        <w:t> </w:t>
      </w:r>
      <w:r>
        <w:rPr>
          <w:color w:val="010101"/>
        </w:rPr>
        <w:t>Briefly</w:t>
      </w:r>
      <w:r>
        <w:rPr>
          <w:color w:val="2B2B2B"/>
        </w:rPr>
        <w:t>, </w:t>
      </w:r>
      <w:r>
        <w:rPr>
          <w:color w:val="010101"/>
        </w:rPr>
        <w:t>all lgA was captured using CaptureSelect</w:t>
      </w:r>
      <w:r>
        <w:rPr>
          <w:color w:val="010101"/>
          <w:spacing w:val="40"/>
        </w:rPr>
        <w:t> </w:t>
      </w:r>
      <w:r>
        <w:rPr>
          <w:color w:val="010101"/>
        </w:rPr>
        <w:t>lgA affinity matrix (Thermo Fisher Scien­ tific).</w:t>
      </w:r>
      <w:r>
        <w:rPr>
          <w:color w:val="010101"/>
          <w:spacing w:val="80"/>
          <w:w w:val="150"/>
        </w:rPr>
        <w:t> </w:t>
      </w:r>
      <w:r>
        <w:rPr>
          <w:color w:val="010101"/>
        </w:rPr>
        <w:t>Human</w:t>
      </w:r>
      <w:r>
        <w:rPr>
          <w:color w:val="010101"/>
          <w:spacing w:val="40"/>
        </w:rPr>
        <w:t> </w:t>
      </w:r>
      <w:r>
        <w:rPr>
          <w:color w:val="010101"/>
        </w:rPr>
        <w:t>milk</w:t>
      </w:r>
      <w:r>
        <w:rPr>
          <w:color w:val="010101"/>
          <w:spacing w:val="40"/>
        </w:rPr>
        <w:t> </w:t>
      </w:r>
      <w:r>
        <w:rPr>
          <w:color w:val="010101"/>
        </w:rPr>
        <w:t>samples</w:t>
      </w:r>
      <w:r>
        <w:rPr>
          <w:color w:val="010101"/>
          <w:spacing w:val="40"/>
        </w:rPr>
        <w:t> </w:t>
      </w:r>
      <w:r>
        <w:rPr>
          <w:color w:val="010101"/>
        </w:rPr>
        <w:t>were</w:t>
      </w:r>
      <w:r>
        <w:rPr>
          <w:color w:val="010101"/>
          <w:spacing w:val="40"/>
        </w:rPr>
        <w:t> </w:t>
      </w:r>
      <w:r>
        <w:rPr>
          <w:color w:val="010101"/>
        </w:rPr>
        <w:t>assumed</w:t>
      </w:r>
      <w:r>
        <w:rPr>
          <w:color w:val="010101"/>
          <w:spacing w:val="40"/>
        </w:rPr>
        <w:t> </w:t>
      </w:r>
      <w:r>
        <w:rPr>
          <w:color w:val="010101"/>
        </w:rPr>
        <w:t>to</w:t>
      </w:r>
      <w:r>
        <w:rPr>
          <w:color w:val="010101"/>
          <w:spacing w:val="39"/>
        </w:rPr>
        <w:t> </w:t>
      </w:r>
      <w:r>
        <w:rPr>
          <w:color w:val="010101"/>
        </w:rPr>
        <w:t>contain</w:t>
      </w:r>
      <w:r>
        <w:rPr>
          <w:color w:val="010101"/>
          <w:spacing w:val="40"/>
        </w:rPr>
        <w:t> </w:t>
      </w:r>
      <w:r>
        <w:rPr>
          <w:color w:val="010101"/>
        </w:rPr>
        <w:t>0.8</w:t>
      </w:r>
      <w:r>
        <w:rPr>
          <w:color w:val="010101"/>
          <w:spacing w:val="36"/>
        </w:rPr>
        <w:t> </w:t>
      </w:r>
      <w:r>
        <w:rPr>
          <w:color w:val="010101"/>
        </w:rPr>
        <w:t>µg/µL</w:t>
      </w:r>
      <w:r>
        <w:rPr>
          <w:color w:val="010101"/>
          <w:spacing w:val="40"/>
        </w:rPr>
        <w:t> </w:t>
      </w:r>
      <w:r>
        <w:rPr>
          <w:color w:val="010101"/>
        </w:rPr>
        <w:t>SlgA</w:t>
      </w:r>
      <w:r>
        <w:rPr>
          <w:color w:val="010101"/>
          <w:spacing w:val="40"/>
        </w:rPr>
        <w:t> </w:t>
      </w:r>
      <w:r>
        <w:rPr>
          <w:color w:val="010101"/>
        </w:rPr>
        <w:t>and</w:t>
      </w:r>
      <w:r>
        <w:rPr>
          <w:color w:val="010101"/>
          <w:spacing w:val="39"/>
        </w:rPr>
        <w:t> </w:t>
      </w:r>
      <w:r>
        <w:rPr>
          <w:color w:val="010101"/>
        </w:rPr>
        <w:t>added to excess</w:t>
      </w:r>
      <w:r>
        <w:rPr>
          <w:color w:val="010101"/>
          <w:spacing w:val="38"/>
        </w:rPr>
        <w:t> </w:t>
      </w:r>
      <w:r>
        <w:rPr>
          <w:color w:val="010101"/>
        </w:rPr>
        <w:t>amount</w:t>
      </w:r>
      <w:r>
        <w:rPr>
          <w:color w:val="010101"/>
          <w:spacing w:val="40"/>
        </w:rPr>
        <w:t> </w:t>
      </w:r>
      <w:r>
        <w:rPr>
          <w:color w:val="010101"/>
        </w:rPr>
        <w:t>of bead</w:t>
      </w:r>
      <w:r>
        <w:rPr>
          <w:color w:val="010101"/>
          <w:spacing w:val="37"/>
        </w:rPr>
        <w:t> </w:t>
      </w:r>
      <w:r>
        <w:rPr>
          <w:color w:val="010101"/>
        </w:rPr>
        <w:t>slurry,</w:t>
      </w:r>
      <w:r>
        <w:rPr>
          <w:color w:val="010101"/>
          <w:spacing w:val="40"/>
        </w:rPr>
        <w:t> </w:t>
      </w:r>
      <w:r>
        <w:rPr>
          <w:color w:val="010101"/>
        </w:rPr>
        <w:t>PBS,</w:t>
      </w:r>
      <w:r>
        <w:rPr>
          <w:color w:val="010101"/>
          <w:spacing w:val="36"/>
        </w:rPr>
        <w:t> </w:t>
      </w:r>
      <w:r>
        <w:rPr>
          <w:color w:val="010101"/>
        </w:rPr>
        <w:t>and 200</w:t>
      </w:r>
      <w:r>
        <w:rPr>
          <w:color w:val="010101"/>
          <w:spacing w:val="34"/>
        </w:rPr>
        <w:t> </w:t>
      </w:r>
      <w:r>
        <w:rPr>
          <w:color w:val="010101"/>
        </w:rPr>
        <w:t>ng</w:t>
      </w:r>
      <w:r>
        <w:rPr>
          <w:color w:val="010101"/>
          <w:spacing w:val="31"/>
        </w:rPr>
        <w:t> </w:t>
      </w:r>
      <w:r>
        <w:rPr>
          <w:color w:val="010101"/>
        </w:rPr>
        <w:t>of the monoclonals</w:t>
      </w:r>
      <w:r>
        <w:rPr>
          <w:color w:val="010101"/>
          <w:spacing w:val="40"/>
        </w:rPr>
        <w:t> </w:t>
      </w:r>
      <w:r>
        <w:rPr>
          <w:color w:val="010101"/>
        </w:rPr>
        <w:t>anti-CD20 mlgA1 (7D8-lgA1) and anti-cMET (5D5v2-lgA1).</w:t>
      </w:r>
      <w:r>
        <w:rPr>
          <w:color w:val="010101"/>
          <w:spacing w:val="40"/>
        </w:rPr>
        <w:t> </w:t>
      </w:r>
      <w:r>
        <w:rPr>
          <w:color w:val="010101"/>
        </w:rPr>
        <w:t>These monoclonals were used as internal</w:t>
      </w:r>
      <w:r>
        <w:rPr>
          <w:color w:val="010101"/>
          <w:spacing w:val="-2"/>
        </w:rPr>
        <w:t> </w:t>
      </w:r>
      <w:r>
        <w:rPr>
          <w:color w:val="010101"/>
        </w:rPr>
        <w:t>standards for</w:t>
      </w:r>
      <w:r>
        <w:rPr>
          <w:color w:val="010101"/>
          <w:spacing w:val="-5"/>
        </w:rPr>
        <w:t> </w:t>
      </w:r>
      <w:r>
        <w:rPr>
          <w:color w:val="010101"/>
        </w:rPr>
        <w:t>quantification,</w:t>
      </w:r>
      <w:r>
        <w:rPr>
          <w:color w:val="010101"/>
          <w:spacing w:val="-14"/>
        </w:rPr>
        <w:t> </w:t>
      </w:r>
      <w:r>
        <w:rPr>
          <w:color w:val="010101"/>
        </w:rPr>
        <w:t>and</w:t>
      </w:r>
      <w:r>
        <w:rPr>
          <w:color w:val="010101"/>
          <w:spacing w:val="-8"/>
        </w:rPr>
        <w:t> </w:t>
      </w:r>
      <w:r>
        <w:rPr>
          <w:color w:val="010101"/>
        </w:rPr>
        <w:t>were</w:t>
      </w:r>
      <w:r>
        <w:rPr>
          <w:color w:val="010101"/>
          <w:spacing w:val="-2"/>
        </w:rPr>
        <w:t> </w:t>
      </w:r>
      <w:r>
        <w:rPr>
          <w:color w:val="010101"/>
        </w:rPr>
        <w:t>a</w:t>
      </w:r>
      <w:r>
        <w:rPr>
          <w:color w:val="010101"/>
          <w:spacing w:val="-11"/>
        </w:rPr>
        <w:t> </w:t>
      </w:r>
      <w:r>
        <w:rPr>
          <w:color w:val="010101"/>
        </w:rPr>
        <w:t>gift</w:t>
      </w:r>
      <w:r>
        <w:rPr>
          <w:color w:val="010101"/>
          <w:spacing w:val="-10"/>
        </w:rPr>
        <w:t> </w:t>
      </w:r>
      <w:r>
        <w:rPr>
          <w:color w:val="010101"/>
        </w:rPr>
        <w:t>from</w:t>
      </w:r>
      <w:r>
        <w:rPr>
          <w:color w:val="010101"/>
          <w:spacing w:val="-2"/>
        </w:rPr>
        <w:t> </w:t>
      </w:r>
      <w:r>
        <w:rPr>
          <w:color w:val="010101"/>
        </w:rPr>
        <w:t>Genmab (Utrecht, NL).</w:t>
      </w:r>
      <w:r>
        <w:rPr>
          <w:color w:val="010101"/>
          <w:spacing w:val="-2"/>
        </w:rPr>
        <w:t> </w:t>
      </w:r>
      <w:r>
        <w:rPr>
          <w:color w:val="010101"/>
        </w:rPr>
        <w:t>Sam­ ples were incubated followed by removal of the flow through, containing all non-lgA human</w:t>
      </w:r>
      <w:r>
        <w:rPr>
          <w:color w:val="010101"/>
          <w:spacing w:val="40"/>
        </w:rPr>
        <w:t> </w:t>
      </w:r>
      <w:r>
        <w:rPr>
          <w:color w:val="010101"/>
        </w:rPr>
        <w:t>milk</w:t>
      </w:r>
      <w:r>
        <w:rPr>
          <w:color w:val="010101"/>
          <w:spacing w:val="40"/>
        </w:rPr>
        <w:t> </w:t>
      </w:r>
      <w:r>
        <w:rPr>
          <w:color w:val="010101"/>
        </w:rPr>
        <w:t>components.</w:t>
      </w:r>
      <w:r>
        <w:rPr>
          <w:color w:val="010101"/>
          <w:spacing w:val="80"/>
        </w:rPr>
        <w:t> </w:t>
      </w:r>
      <w:r>
        <w:rPr>
          <w:color w:val="010101"/>
        </w:rPr>
        <w:t>The</w:t>
      </w:r>
      <w:r>
        <w:rPr>
          <w:color w:val="010101"/>
          <w:spacing w:val="35"/>
        </w:rPr>
        <w:t> </w:t>
      </w:r>
      <w:r>
        <w:rPr>
          <w:color w:val="010101"/>
        </w:rPr>
        <w:t>samples</w:t>
      </w:r>
      <w:r>
        <w:rPr>
          <w:color w:val="010101"/>
          <w:spacing w:val="40"/>
        </w:rPr>
        <w:t> </w:t>
      </w:r>
      <w:r>
        <w:rPr>
          <w:color w:val="010101"/>
        </w:rPr>
        <w:t>were</w:t>
      </w:r>
      <w:r>
        <w:rPr>
          <w:color w:val="010101"/>
          <w:spacing w:val="35"/>
        </w:rPr>
        <w:t> </w:t>
      </w:r>
      <w:r>
        <w:rPr>
          <w:color w:val="010101"/>
        </w:rPr>
        <w:t>then</w:t>
      </w:r>
      <w:r>
        <w:rPr>
          <w:color w:val="010101"/>
          <w:spacing w:val="40"/>
        </w:rPr>
        <w:t> </w:t>
      </w:r>
      <w:r>
        <w:rPr>
          <w:color w:val="010101"/>
        </w:rPr>
        <w:t>washed</w:t>
      </w:r>
      <w:r>
        <w:rPr>
          <w:color w:val="010101"/>
          <w:spacing w:val="40"/>
        </w:rPr>
        <w:t> </w:t>
      </w:r>
      <w:r>
        <w:rPr>
          <w:color w:val="010101"/>
        </w:rPr>
        <w:t>several</w:t>
      </w:r>
      <w:r>
        <w:rPr>
          <w:color w:val="010101"/>
          <w:spacing w:val="40"/>
        </w:rPr>
        <w:t> </w:t>
      </w:r>
      <w:r>
        <w:rPr>
          <w:color w:val="010101"/>
        </w:rPr>
        <w:t>times</w:t>
      </w:r>
      <w:r>
        <w:rPr>
          <w:color w:val="010101"/>
          <w:spacing w:val="35"/>
        </w:rPr>
        <w:t> </w:t>
      </w:r>
      <w:r>
        <w:rPr>
          <w:color w:val="010101"/>
        </w:rPr>
        <w:t>and</w:t>
      </w:r>
      <w:r>
        <w:rPr>
          <w:color w:val="010101"/>
          <w:spacing w:val="39"/>
        </w:rPr>
        <w:t> </w:t>
      </w:r>
      <w:r>
        <w:rPr>
          <w:color w:val="010101"/>
        </w:rPr>
        <w:t>lgA was</w:t>
      </w:r>
      <w:r>
        <w:rPr>
          <w:color w:val="010101"/>
          <w:spacing w:val="40"/>
        </w:rPr>
        <w:t> </w:t>
      </w:r>
      <w:r>
        <w:rPr>
          <w:color w:val="010101"/>
        </w:rPr>
        <w:t>digested</w:t>
      </w:r>
      <w:r>
        <w:rPr>
          <w:color w:val="010101"/>
          <w:spacing w:val="40"/>
        </w:rPr>
        <w:t> </w:t>
      </w:r>
      <w:r>
        <w:rPr>
          <w:color w:val="010101"/>
        </w:rPr>
        <w:t>overnight</w:t>
      </w:r>
      <w:r>
        <w:rPr>
          <w:color w:val="010101"/>
          <w:spacing w:val="40"/>
        </w:rPr>
        <w:t> </w:t>
      </w:r>
      <w:r>
        <w:rPr>
          <w:color w:val="010101"/>
        </w:rPr>
        <w:t>with</w:t>
      </w:r>
      <w:r>
        <w:rPr>
          <w:color w:val="010101"/>
          <w:spacing w:val="40"/>
        </w:rPr>
        <w:t> </w:t>
      </w:r>
      <w:r>
        <w:rPr>
          <w:color w:val="010101"/>
        </w:rPr>
        <w:t>the O-glycopeptidase from</w:t>
      </w:r>
      <w:r>
        <w:rPr>
          <w:color w:val="010101"/>
          <w:spacing w:val="40"/>
        </w:rPr>
        <w:t> </w:t>
      </w:r>
      <w:r>
        <w:rPr>
          <w:color w:val="010101"/>
        </w:rPr>
        <w:t>Akkermansia</w:t>
      </w:r>
      <w:r>
        <w:rPr>
          <w:color w:val="010101"/>
          <w:spacing w:val="40"/>
        </w:rPr>
        <w:t> </w:t>
      </w:r>
      <w:r>
        <w:rPr>
          <w:color w:val="010101"/>
        </w:rPr>
        <w:t>muciniphila</w:t>
      </w:r>
      <w:r>
        <w:rPr>
          <w:color w:val="2B2B2B"/>
        </w:rPr>
        <w:t>, </w:t>
      </w:r>
      <w:r>
        <w:rPr>
          <w:color w:val="010101"/>
        </w:rPr>
        <w:t>OgpA</w:t>
      </w:r>
      <w:r>
        <w:rPr>
          <w:color w:val="010101"/>
          <w:spacing w:val="40"/>
        </w:rPr>
        <w:t> </w:t>
      </w:r>
      <w:r>
        <w:rPr>
          <w:color w:val="010101"/>
        </w:rPr>
        <w:t>(OpeRATOR®,</w:t>
      </w:r>
      <w:r>
        <w:rPr>
          <w:color w:val="010101"/>
          <w:spacing w:val="40"/>
        </w:rPr>
        <w:t> </w:t>
      </w:r>
      <w:r>
        <w:rPr>
          <w:color w:val="010101"/>
        </w:rPr>
        <w:t>Genovis,</w:t>
      </w:r>
      <w:r>
        <w:rPr>
          <w:color w:val="010101"/>
          <w:spacing w:val="40"/>
        </w:rPr>
        <w:t> </w:t>
      </w:r>
      <w:r>
        <w:rPr>
          <w:color w:val="010101"/>
        </w:rPr>
        <w:t>Llund,</w:t>
      </w:r>
      <w:r>
        <w:rPr>
          <w:color w:val="010101"/>
          <w:spacing w:val="40"/>
        </w:rPr>
        <w:t> </w:t>
      </w:r>
      <w:r>
        <w:rPr>
          <w:color w:val="010101"/>
        </w:rPr>
        <w:t>Sweden).</w:t>
      </w:r>
      <w:r>
        <w:rPr>
          <w:color w:val="010101"/>
          <w:spacing w:val="80"/>
          <w:w w:val="150"/>
        </w:rPr>
        <w:t> </w:t>
      </w:r>
      <w:r>
        <w:rPr>
          <w:color w:val="010101"/>
        </w:rPr>
        <w:t>Digestion</w:t>
      </w:r>
      <w:r>
        <w:rPr>
          <w:color w:val="010101"/>
          <w:spacing w:val="40"/>
        </w:rPr>
        <w:t> </w:t>
      </w:r>
      <w:r>
        <w:rPr>
          <w:color w:val="010101"/>
        </w:rPr>
        <w:t>was</w:t>
      </w:r>
      <w:r>
        <w:rPr>
          <w:color w:val="010101"/>
          <w:spacing w:val="39"/>
        </w:rPr>
        <w:t> </w:t>
      </w:r>
      <w:r>
        <w:rPr>
          <w:color w:val="010101"/>
        </w:rPr>
        <w:t>performed</w:t>
      </w:r>
      <w:r>
        <w:rPr>
          <w:color w:val="010101"/>
          <w:spacing w:val="40"/>
        </w:rPr>
        <w:t> </w:t>
      </w:r>
      <w:r>
        <w:rPr>
          <w:color w:val="010101"/>
        </w:rPr>
        <w:t>using 40 U SialEXO</w:t>
      </w:r>
      <w:r>
        <w:rPr>
          <w:color w:val="010101"/>
          <w:spacing w:val="40"/>
        </w:rPr>
        <w:t> </w:t>
      </w:r>
      <w:r>
        <w:rPr>
          <w:color w:val="010101"/>
        </w:rPr>
        <w:t>(a</w:t>
      </w:r>
      <w:r>
        <w:rPr>
          <w:color w:val="010101"/>
          <w:spacing w:val="29"/>
        </w:rPr>
        <w:t> </w:t>
      </w:r>
      <w:r>
        <w:rPr>
          <w:color w:val="010101"/>
        </w:rPr>
        <w:t>sialidase</w:t>
      </w:r>
      <w:r>
        <w:rPr>
          <w:color w:val="010101"/>
          <w:spacing w:val="40"/>
        </w:rPr>
        <w:t> </w:t>
      </w:r>
      <w:r>
        <w:rPr>
          <w:color w:val="010101"/>
        </w:rPr>
        <w:t>cocktail</w:t>
      </w:r>
      <w:r>
        <w:rPr>
          <w:color w:val="010101"/>
          <w:spacing w:val="31"/>
        </w:rPr>
        <w:t> </w:t>
      </w:r>
      <w:r>
        <w:rPr>
          <w:color w:val="010101"/>
        </w:rPr>
        <w:t>to</w:t>
      </w:r>
      <w:r>
        <w:rPr>
          <w:color w:val="010101"/>
          <w:spacing w:val="24"/>
        </w:rPr>
        <w:t> </w:t>
      </w:r>
      <w:r>
        <w:rPr>
          <w:color w:val="010101"/>
        </w:rPr>
        <w:t>remove</w:t>
      </w:r>
      <w:r>
        <w:rPr>
          <w:color w:val="010101"/>
          <w:spacing w:val="34"/>
        </w:rPr>
        <w:t> </w:t>
      </w:r>
      <w:r>
        <w:rPr>
          <w:color w:val="010101"/>
        </w:rPr>
        <w:t>sialic</w:t>
      </w:r>
      <w:r>
        <w:rPr>
          <w:color w:val="010101"/>
          <w:spacing w:val="31"/>
        </w:rPr>
        <w:t> </w:t>
      </w:r>
      <w:r>
        <w:rPr>
          <w:color w:val="010101"/>
        </w:rPr>
        <w:t>acids</w:t>
      </w:r>
      <w:r>
        <w:rPr>
          <w:color w:val="010101"/>
          <w:spacing w:val="33"/>
        </w:rPr>
        <w:t> </w:t>
      </w:r>
      <w:r>
        <w:rPr>
          <w:color w:val="010101"/>
        </w:rPr>
        <w:t>from</w:t>
      </w:r>
      <w:r>
        <w:rPr>
          <w:color w:val="010101"/>
          <w:spacing w:val="29"/>
        </w:rPr>
        <w:t> </w:t>
      </w:r>
      <w:r>
        <w:rPr>
          <w:color w:val="010101"/>
        </w:rPr>
        <w:t>the</w:t>
      </w:r>
      <w:r>
        <w:rPr>
          <w:color w:val="010101"/>
          <w:spacing w:val="22"/>
        </w:rPr>
        <w:t> </w:t>
      </w:r>
      <w:r>
        <w:rPr>
          <w:color w:val="010101"/>
        </w:rPr>
        <w:t>O-glycans)</w:t>
      </w:r>
      <w:r>
        <w:rPr>
          <w:color w:val="010101"/>
          <w:spacing w:val="40"/>
        </w:rPr>
        <w:t> </w:t>
      </w:r>
      <w:r>
        <w:rPr>
          <w:color w:val="010101"/>
        </w:rPr>
        <w:t>and 40 U of OgpA</w:t>
      </w:r>
      <w:r>
        <w:rPr>
          <w:color w:val="010101"/>
          <w:spacing w:val="37"/>
        </w:rPr>
        <w:t> </w:t>
      </w:r>
      <w:r>
        <w:rPr>
          <w:color w:val="010101"/>
        </w:rPr>
        <w:t>enzyme,</w:t>
      </w:r>
      <w:r>
        <w:rPr>
          <w:color w:val="010101"/>
          <w:spacing w:val="40"/>
        </w:rPr>
        <w:t> </w:t>
      </w:r>
      <w:r>
        <w:rPr>
          <w:color w:val="010101"/>
        </w:rPr>
        <w:t>and incubated</w:t>
      </w:r>
      <w:r>
        <w:rPr>
          <w:color w:val="010101"/>
          <w:spacing w:val="37"/>
        </w:rPr>
        <w:t> </w:t>
      </w:r>
      <w:r>
        <w:rPr>
          <w:color w:val="010101"/>
        </w:rPr>
        <w:t>overnight</w:t>
      </w:r>
      <w:r>
        <w:rPr>
          <w:color w:val="010101"/>
          <w:spacing w:val="37"/>
        </w:rPr>
        <w:t> </w:t>
      </w:r>
      <w:r>
        <w:rPr>
          <w:color w:val="010101"/>
        </w:rPr>
        <w:t>at 37 °C, in an Eppendorf</w:t>
      </w:r>
      <w:r>
        <w:rPr>
          <w:color w:val="010101"/>
          <w:spacing w:val="39"/>
        </w:rPr>
        <w:t> </w:t>
      </w:r>
      <w:r>
        <w:rPr>
          <w:color w:val="010101"/>
        </w:rPr>
        <w:t>thermal shaker (Eppendorf</w:t>
      </w:r>
      <w:r>
        <w:rPr>
          <w:color w:val="2B2B2B"/>
        </w:rPr>
        <w:t>, </w:t>
      </w:r>
      <w:r>
        <w:rPr>
          <w:color w:val="010101"/>
        </w:rPr>
        <w:t>The Netherlands).</w:t>
      </w:r>
      <w:r>
        <w:rPr>
          <w:color w:val="010101"/>
          <w:spacing w:val="40"/>
        </w:rPr>
        <w:t> </w:t>
      </w:r>
      <w:r>
        <w:rPr>
          <w:color w:val="010101"/>
        </w:rPr>
        <w:t>Following</w:t>
      </w:r>
      <w:r>
        <w:rPr>
          <w:color w:val="010101"/>
          <w:spacing w:val="40"/>
        </w:rPr>
        <w:t> </w:t>
      </w:r>
      <w:r>
        <w:rPr>
          <w:color w:val="010101"/>
        </w:rPr>
        <w:t>overnight digestion with OgpA</w:t>
      </w:r>
      <w:r>
        <w:rPr>
          <w:color w:val="2B2B2B"/>
        </w:rPr>
        <w:t>,</w:t>
      </w:r>
      <w:r>
        <w:rPr>
          <w:color w:val="2B2B2B"/>
          <w:spacing w:val="-1"/>
        </w:rPr>
        <w:t> </w:t>
      </w:r>
      <w:r>
        <w:rPr>
          <w:color w:val="010101"/>
        </w:rPr>
        <w:t>Ni-</w:t>
      </w:r>
    </w:p>
    <w:p>
      <w:pPr>
        <w:spacing w:after="0" w:line="424" w:lineRule="auto"/>
        <w:sectPr>
          <w:pgSz w:w="10320" w:h="14580"/>
          <w:pgMar w:header="816" w:footer="705" w:top="1140" w:bottom="900" w:left="0" w:right="0"/>
        </w:sectPr>
      </w:pPr>
    </w:p>
    <w:p>
      <w:pPr>
        <w:pStyle w:val="BodyText"/>
        <w:spacing w:before="6"/>
        <w:rPr>
          <w:sz w:val="24"/>
        </w:rPr>
      </w:pPr>
    </w:p>
    <w:p>
      <w:pPr>
        <w:spacing w:line="446" w:lineRule="auto" w:before="94"/>
        <w:ind w:left="1217" w:right="1197" w:hanging="2"/>
        <w:jc w:val="both"/>
        <w:rPr>
          <w:sz w:val="20"/>
        </w:rPr>
      </w:pPr>
      <w:r>
        <w:rPr>
          <w:color w:val="010101"/>
          <w:w w:val="105"/>
          <w:sz w:val="20"/>
        </w:rPr>
        <w:t>NTA agarose slurry was added to</w:t>
      </w:r>
      <w:r>
        <w:rPr>
          <w:color w:val="010101"/>
          <w:spacing w:val="-3"/>
          <w:w w:val="105"/>
          <w:sz w:val="20"/>
        </w:rPr>
        <w:t> </w:t>
      </w:r>
      <w:r>
        <w:rPr>
          <w:color w:val="010101"/>
          <w:w w:val="105"/>
          <w:sz w:val="20"/>
        </w:rPr>
        <w:t>the</w:t>
      </w:r>
      <w:r>
        <w:rPr>
          <w:color w:val="010101"/>
          <w:spacing w:val="-5"/>
          <w:w w:val="105"/>
          <w:sz w:val="20"/>
        </w:rPr>
        <w:t> </w:t>
      </w:r>
      <w:r>
        <w:rPr>
          <w:color w:val="010101"/>
          <w:w w:val="105"/>
          <w:sz w:val="20"/>
        </w:rPr>
        <w:t>samples to bind</w:t>
      </w:r>
      <w:r>
        <w:rPr>
          <w:color w:val="010101"/>
          <w:spacing w:val="-1"/>
          <w:w w:val="105"/>
          <w:sz w:val="20"/>
        </w:rPr>
        <w:t> </w:t>
      </w:r>
      <w:r>
        <w:rPr>
          <w:color w:val="010101"/>
          <w:w w:val="105"/>
          <w:sz w:val="20"/>
        </w:rPr>
        <w:t>the</w:t>
      </w:r>
      <w:r>
        <w:rPr>
          <w:color w:val="010101"/>
          <w:spacing w:val="-1"/>
          <w:w w:val="105"/>
          <w:sz w:val="20"/>
        </w:rPr>
        <w:t> </w:t>
      </w:r>
      <w:r>
        <w:rPr>
          <w:color w:val="010101"/>
          <w:w w:val="105"/>
          <w:sz w:val="20"/>
        </w:rPr>
        <w:t>enzyme and</w:t>
      </w:r>
      <w:r>
        <w:rPr>
          <w:color w:val="010101"/>
          <w:spacing w:val="-2"/>
          <w:w w:val="105"/>
          <w:sz w:val="20"/>
        </w:rPr>
        <w:t> </w:t>
      </w:r>
      <w:r>
        <w:rPr>
          <w:color w:val="010101"/>
          <w:w w:val="105"/>
          <w:sz w:val="20"/>
        </w:rPr>
        <w:t>incubated for 30</w:t>
      </w:r>
      <w:r>
        <w:rPr>
          <w:color w:val="010101"/>
          <w:spacing w:val="-9"/>
          <w:w w:val="105"/>
          <w:sz w:val="20"/>
        </w:rPr>
        <w:t> </w:t>
      </w:r>
      <w:r>
        <w:rPr>
          <w:color w:val="010101"/>
          <w:w w:val="105"/>
          <w:sz w:val="20"/>
        </w:rPr>
        <w:t>min. Finally, the</w:t>
      </w:r>
      <w:r>
        <w:rPr>
          <w:color w:val="010101"/>
          <w:spacing w:val="-5"/>
          <w:w w:val="105"/>
          <w:sz w:val="20"/>
        </w:rPr>
        <w:t> </w:t>
      </w:r>
      <w:r>
        <w:rPr>
          <w:color w:val="010101"/>
          <w:w w:val="105"/>
          <w:sz w:val="20"/>
        </w:rPr>
        <w:t>flowthrough, containing the lgA1</w:t>
      </w:r>
      <w:r>
        <w:rPr>
          <w:color w:val="010101"/>
          <w:spacing w:val="-6"/>
          <w:w w:val="105"/>
          <w:sz w:val="20"/>
        </w:rPr>
        <w:t> </w:t>
      </w:r>
      <w:r>
        <w:rPr>
          <w:color w:val="010101"/>
          <w:w w:val="105"/>
          <w:sz w:val="20"/>
        </w:rPr>
        <w:t>Fabs, was</w:t>
      </w:r>
      <w:r>
        <w:rPr>
          <w:color w:val="010101"/>
          <w:spacing w:val="-3"/>
          <w:w w:val="105"/>
          <w:sz w:val="20"/>
        </w:rPr>
        <w:t> </w:t>
      </w:r>
      <w:r>
        <w:rPr>
          <w:color w:val="010101"/>
          <w:w w:val="105"/>
          <w:sz w:val="20"/>
        </w:rPr>
        <w:t>collected by</w:t>
      </w:r>
      <w:r>
        <w:rPr>
          <w:color w:val="010101"/>
          <w:spacing w:val="-1"/>
          <w:w w:val="105"/>
          <w:sz w:val="20"/>
        </w:rPr>
        <w:t> </w:t>
      </w:r>
      <w:r>
        <w:rPr>
          <w:color w:val="010101"/>
          <w:w w:val="105"/>
          <w:sz w:val="20"/>
        </w:rPr>
        <w:t>centrifu­ </w:t>
      </w:r>
      <w:r>
        <w:rPr>
          <w:color w:val="010101"/>
          <w:spacing w:val="-2"/>
          <w:w w:val="105"/>
          <w:sz w:val="20"/>
        </w:rPr>
        <w:t>gation.</w:t>
      </w:r>
    </w:p>
    <w:p>
      <w:pPr>
        <w:pStyle w:val="BodyText"/>
        <w:rPr>
          <w:sz w:val="22"/>
        </w:rPr>
      </w:pPr>
    </w:p>
    <w:p>
      <w:pPr>
        <w:pStyle w:val="BodyText"/>
        <w:spacing w:before="2"/>
        <w:rPr>
          <w:sz w:val="20"/>
        </w:rPr>
      </w:pPr>
    </w:p>
    <w:p>
      <w:pPr>
        <w:spacing w:before="0"/>
        <w:ind w:left="1216" w:right="0" w:firstLine="0"/>
        <w:jc w:val="both"/>
        <w:rPr>
          <w:b/>
          <w:sz w:val="20"/>
        </w:rPr>
      </w:pPr>
      <w:r>
        <w:rPr>
          <w:b/>
          <w:color w:val="010101"/>
          <w:w w:val="105"/>
          <w:sz w:val="20"/>
        </w:rPr>
        <w:t>Fab</w:t>
      </w:r>
      <w:r>
        <w:rPr>
          <w:b/>
          <w:color w:val="010101"/>
          <w:spacing w:val="1"/>
          <w:w w:val="105"/>
          <w:sz w:val="20"/>
        </w:rPr>
        <w:t> </w:t>
      </w:r>
      <w:r>
        <w:rPr>
          <w:b/>
          <w:color w:val="010101"/>
          <w:w w:val="105"/>
          <w:sz w:val="20"/>
        </w:rPr>
        <w:t>profiling</w:t>
      </w:r>
      <w:r>
        <w:rPr>
          <w:b/>
          <w:color w:val="010101"/>
          <w:spacing w:val="9"/>
          <w:w w:val="105"/>
          <w:sz w:val="20"/>
        </w:rPr>
        <w:t> </w:t>
      </w:r>
      <w:r>
        <w:rPr>
          <w:b/>
          <w:color w:val="010101"/>
          <w:w w:val="105"/>
          <w:sz w:val="20"/>
        </w:rPr>
        <w:t>by</w:t>
      </w:r>
      <w:r>
        <w:rPr>
          <w:b/>
          <w:color w:val="010101"/>
          <w:spacing w:val="3"/>
          <w:w w:val="105"/>
          <w:sz w:val="20"/>
        </w:rPr>
        <w:t> </w:t>
      </w:r>
      <w:r>
        <w:rPr>
          <w:b/>
          <w:color w:val="010101"/>
          <w:w w:val="105"/>
          <w:sz w:val="20"/>
        </w:rPr>
        <w:t>LC-</w:t>
      </w:r>
      <w:r>
        <w:rPr>
          <w:b/>
          <w:color w:val="010101"/>
          <w:spacing w:val="-5"/>
          <w:w w:val="105"/>
          <w:sz w:val="20"/>
        </w:rPr>
        <w:t>MS</w:t>
      </w:r>
    </w:p>
    <w:p>
      <w:pPr>
        <w:pStyle w:val="BodyText"/>
        <w:rPr>
          <w:b/>
          <w:sz w:val="22"/>
        </w:rPr>
      </w:pPr>
    </w:p>
    <w:p>
      <w:pPr>
        <w:spacing w:line="444" w:lineRule="auto" w:before="151"/>
        <w:ind w:left="1215" w:right="1190" w:firstLine="1"/>
        <w:jc w:val="both"/>
        <w:rPr>
          <w:sz w:val="20"/>
        </w:rPr>
      </w:pPr>
      <w:r>
        <w:rPr/>
        <w:pict>
          <v:shape style="position:absolute;margin-left:486.600037pt;margin-top:109.332115pt;width:29.3pt;height:76.1pt;mso-position-horizontal-relative:page;mso-position-vertical-relative:paragraph;z-index:15746560" type="#_x0000_t202" id="docshape147" filled="true" fillcolor="#808080" stroked="false">
            <v:textbox inset="0,0,0,0">
              <w:txbxContent>
                <w:p>
                  <w:pPr>
                    <w:pStyle w:val="BodyText"/>
                    <w:rPr>
                      <w:color w:val="000000"/>
                      <w:sz w:val="32"/>
                    </w:rPr>
                  </w:pPr>
                </w:p>
                <w:p>
                  <w:pPr>
                    <w:spacing w:before="284"/>
                    <w:ind w:left="238" w:right="0" w:firstLine="0"/>
                    <w:jc w:val="left"/>
                    <w:rPr>
                      <w:b/>
                      <w:color w:val="000000"/>
                      <w:sz w:val="29"/>
                    </w:rPr>
                  </w:pPr>
                  <w:r>
                    <w:rPr>
                      <w:b/>
                      <w:color w:val="FFFFFF"/>
                      <w:w w:val="104"/>
                      <w:sz w:val="29"/>
                    </w:rPr>
                    <w:t>4</w:t>
                  </w:r>
                </w:p>
              </w:txbxContent>
            </v:textbox>
            <v:fill type="solid"/>
            <w10:wrap type="none"/>
          </v:shape>
        </w:pict>
      </w:r>
      <w:r>
        <w:rPr>
          <w:color w:val="010101"/>
          <w:w w:val="105"/>
          <w:sz w:val="20"/>
        </w:rPr>
        <w:t>The</w:t>
      </w:r>
      <w:r>
        <w:rPr>
          <w:color w:val="010101"/>
          <w:w w:val="105"/>
          <w:sz w:val="20"/>
        </w:rPr>
        <w:t> LC-MS</w:t>
      </w:r>
      <w:r>
        <w:rPr>
          <w:color w:val="010101"/>
          <w:w w:val="105"/>
          <w:sz w:val="20"/>
        </w:rPr>
        <w:t> and</w:t>
      </w:r>
      <w:r>
        <w:rPr>
          <w:color w:val="010101"/>
          <w:w w:val="105"/>
          <w:sz w:val="20"/>
        </w:rPr>
        <w:t> data</w:t>
      </w:r>
      <w:r>
        <w:rPr>
          <w:color w:val="010101"/>
          <w:w w:val="105"/>
          <w:sz w:val="20"/>
        </w:rPr>
        <w:t> processing</w:t>
      </w:r>
      <w:r>
        <w:rPr>
          <w:color w:val="010101"/>
          <w:w w:val="105"/>
          <w:sz w:val="20"/>
        </w:rPr>
        <w:t> approaches</w:t>
      </w:r>
      <w:r>
        <w:rPr>
          <w:color w:val="010101"/>
          <w:w w:val="105"/>
          <w:sz w:val="20"/>
        </w:rPr>
        <w:t> as</w:t>
      </w:r>
      <w:r>
        <w:rPr>
          <w:color w:val="010101"/>
          <w:w w:val="105"/>
          <w:sz w:val="20"/>
        </w:rPr>
        <w:t> described</w:t>
      </w:r>
      <w:r>
        <w:rPr>
          <w:color w:val="010101"/>
          <w:w w:val="105"/>
          <w:sz w:val="20"/>
        </w:rPr>
        <w:t> by</w:t>
      </w:r>
      <w:r>
        <w:rPr>
          <w:color w:val="010101"/>
          <w:w w:val="105"/>
          <w:sz w:val="20"/>
        </w:rPr>
        <w:t> Bondt</w:t>
      </w:r>
      <w:r>
        <w:rPr>
          <w:color w:val="010101"/>
          <w:w w:val="105"/>
          <w:sz w:val="20"/>
        </w:rPr>
        <w:t> et</w:t>
      </w:r>
      <w:r>
        <w:rPr>
          <w:color w:val="010101"/>
          <w:w w:val="105"/>
          <w:sz w:val="20"/>
        </w:rPr>
        <w:t> al.</w:t>
      </w:r>
      <w:r>
        <w:rPr>
          <w:color w:val="010101"/>
          <w:spacing w:val="40"/>
          <w:w w:val="105"/>
          <w:sz w:val="20"/>
        </w:rPr>
        <w:t> </w:t>
      </w:r>
      <w:r>
        <w:rPr>
          <w:color w:val="010101"/>
          <w:w w:val="105"/>
          <w:sz w:val="20"/>
        </w:rPr>
        <w:t>were applied</w:t>
      </w:r>
      <w:r>
        <w:rPr>
          <w:color w:val="010101"/>
          <w:w w:val="105"/>
          <w:sz w:val="20"/>
        </w:rPr>
        <w:t> (3,</w:t>
      </w:r>
      <w:r>
        <w:rPr>
          <w:color w:val="010101"/>
          <w:w w:val="105"/>
          <w:sz w:val="20"/>
        </w:rPr>
        <w:t> 4).</w:t>
      </w:r>
      <w:r>
        <w:rPr>
          <w:color w:val="010101"/>
          <w:spacing w:val="40"/>
          <w:w w:val="105"/>
          <w:sz w:val="20"/>
        </w:rPr>
        <w:t> </w:t>
      </w:r>
      <w:r>
        <w:rPr>
          <w:color w:val="010101"/>
          <w:w w:val="105"/>
          <w:sz w:val="20"/>
        </w:rPr>
        <w:t>In</w:t>
      </w:r>
      <w:r>
        <w:rPr>
          <w:color w:val="010101"/>
          <w:w w:val="105"/>
          <w:sz w:val="20"/>
        </w:rPr>
        <w:t> short,</w:t>
      </w:r>
      <w:r>
        <w:rPr>
          <w:color w:val="010101"/>
          <w:w w:val="105"/>
          <w:sz w:val="20"/>
        </w:rPr>
        <w:t> the</w:t>
      </w:r>
      <w:r>
        <w:rPr>
          <w:color w:val="010101"/>
          <w:w w:val="105"/>
          <w:sz w:val="20"/>
        </w:rPr>
        <w:t> collected</w:t>
      </w:r>
      <w:r>
        <w:rPr>
          <w:color w:val="010101"/>
          <w:w w:val="105"/>
          <w:sz w:val="20"/>
        </w:rPr>
        <w:t> Fab</w:t>
      </w:r>
      <w:r>
        <w:rPr>
          <w:color w:val="010101"/>
          <w:w w:val="105"/>
          <w:sz w:val="20"/>
        </w:rPr>
        <w:t> samples</w:t>
      </w:r>
      <w:r>
        <w:rPr>
          <w:color w:val="010101"/>
          <w:w w:val="105"/>
          <w:sz w:val="20"/>
        </w:rPr>
        <w:t> were</w:t>
      </w:r>
      <w:r>
        <w:rPr>
          <w:color w:val="010101"/>
          <w:w w:val="105"/>
          <w:sz w:val="20"/>
        </w:rPr>
        <w:t> separated</w:t>
      </w:r>
      <w:r>
        <w:rPr>
          <w:color w:val="010101"/>
          <w:w w:val="105"/>
          <w:sz w:val="20"/>
        </w:rPr>
        <w:t> by</w:t>
      </w:r>
      <w:r>
        <w:rPr>
          <w:color w:val="010101"/>
          <w:w w:val="105"/>
          <w:sz w:val="20"/>
        </w:rPr>
        <w:t> reversed</w:t>
      </w:r>
      <w:r>
        <w:rPr>
          <w:color w:val="010101"/>
          <w:spacing w:val="40"/>
          <w:w w:val="105"/>
          <w:sz w:val="20"/>
        </w:rPr>
        <w:t> </w:t>
      </w:r>
      <w:r>
        <w:rPr>
          <w:color w:val="010101"/>
          <w:w w:val="105"/>
          <w:sz w:val="20"/>
        </w:rPr>
        <w:t>phase liquid chromatography on a Thermo Scientific</w:t>
      </w:r>
      <w:r>
        <w:rPr>
          <w:color w:val="010101"/>
          <w:w w:val="105"/>
          <w:sz w:val="20"/>
        </w:rPr>
        <w:t> Vanquish Flex UHPLC instru­ ment,</w:t>
      </w:r>
      <w:r>
        <w:rPr>
          <w:color w:val="010101"/>
          <w:spacing w:val="-1"/>
          <w:w w:val="105"/>
          <w:sz w:val="20"/>
        </w:rPr>
        <w:t> </w:t>
      </w:r>
      <w:r>
        <w:rPr>
          <w:color w:val="010101"/>
          <w:w w:val="105"/>
          <w:sz w:val="20"/>
        </w:rPr>
        <w:t>equipped with</w:t>
      </w:r>
      <w:r>
        <w:rPr>
          <w:color w:val="010101"/>
          <w:spacing w:val="-10"/>
          <w:w w:val="105"/>
          <w:sz w:val="20"/>
        </w:rPr>
        <w:t> </w:t>
      </w:r>
      <w:r>
        <w:rPr>
          <w:color w:val="010101"/>
          <w:w w:val="105"/>
          <w:sz w:val="20"/>
        </w:rPr>
        <w:t>a</w:t>
      </w:r>
      <w:r>
        <w:rPr>
          <w:color w:val="010101"/>
          <w:spacing w:val="-15"/>
          <w:w w:val="105"/>
          <w:sz w:val="20"/>
        </w:rPr>
        <w:t> </w:t>
      </w:r>
      <w:r>
        <w:rPr>
          <w:color w:val="010101"/>
          <w:w w:val="105"/>
          <w:sz w:val="20"/>
        </w:rPr>
        <w:t>1</w:t>
      </w:r>
      <w:r>
        <w:rPr>
          <w:color w:val="010101"/>
          <w:spacing w:val="-15"/>
          <w:w w:val="105"/>
          <w:sz w:val="20"/>
        </w:rPr>
        <w:t> </w:t>
      </w:r>
      <w:r>
        <w:rPr>
          <w:color w:val="010101"/>
          <w:w w:val="105"/>
          <w:sz w:val="20"/>
        </w:rPr>
        <w:t>mm</w:t>
      </w:r>
      <w:r>
        <w:rPr>
          <w:color w:val="010101"/>
          <w:spacing w:val="-8"/>
          <w:w w:val="105"/>
          <w:sz w:val="20"/>
        </w:rPr>
        <w:t> </w:t>
      </w:r>
      <w:r>
        <w:rPr>
          <w:color w:val="010101"/>
          <w:w w:val="105"/>
          <w:sz w:val="20"/>
        </w:rPr>
        <w:t>x</w:t>
      </w:r>
      <w:r>
        <w:rPr>
          <w:color w:val="010101"/>
          <w:spacing w:val="-13"/>
          <w:w w:val="105"/>
          <w:sz w:val="20"/>
        </w:rPr>
        <w:t> </w:t>
      </w:r>
      <w:r>
        <w:rPr>
          <w:color w:val="010101"/>
          <w:w w:val="105"/>
          <w:sz w:val="20"/>
        </w:rPr>
        <w:t>150</w:t>
      </w:r>
      <w:r>
        <w:rPr>
          <w:color w:val="010101"/>
          <w:spacing w:val="-10"/>
          <w:w w:val="105"/>
          <w:sz w:val="20"/>
        </w:rPr>
        <w:t> </w:t>
      </w:r>
      <w:r>
        <w:rPr>
          <w:color w:val="010101"/>
          <w:w w:val="105"/>
          <w:sz w:val="20"/>
        </w:rPr>
        <w:t>mm</w:t>
      </w:r>
      <w:r>
        <w:rPr>
          <w:color w:val="010101"/>
          <w:spacing w:val="-10"/>
          <w:w w:val="105"/>
          <w:sz w:val="20"/>
        </w:rPr>
        <w:t> </w:t>
      </w:r>
      <w:r>
        <w:rPr>
          <w:color w:val="010101"/>
          <w:w w:val="105"/>
          <w:sz w:val="20"/>
        </w:rPr>
        <w:t>MAbPac analytical</w:t>
      </w:r>
      <w:r>
        <w:rPr>
          <w:color w:val="010101"/>
          <w:spacing w:val="-3"/>
          <w:w w:val="105"/>
          <w:sz w:val="20"/>
        </w:rPr>
        <w:t> </w:t>
      </w:r>
      <w:r>
        <w:rPr>
          <w:color w:val="010101"/>
          <w:w w:val="105"/>
          <w:sz w:val="20"/>
        </w:rPr>
        <w:t>column, directly coupled</w:t>
      </w:r>
      <w:r>
        <w:rPr>
          <w:color w:val="010101"/>
          <w:spacing w:val="-9"/>
          <w:w w:val="105"/>
          <w:sz w:val="20"/>
        </w:rPr>
        <w:t> </w:t>
      </w:r>
      <w:r>
        <w:rPr>
          <w:color w:val="010101"/>
          <w:w w:val="105"/>
          <w:sz w:val="20"/>
        </w:rPr>
        <w:t>to an</w:t>
      </w:r>
      <w:r>
        <w:rPr>
          <w:color w:val="010101"/>
          <w:spacing w:val="-7"/>
          <w:w w:val="105"/>
          <w:sz w:val="20"/>
        </w:rPr>
        <w:t> </w:t>
      </w:r>
      <w:r>
        <w:rPr>
          <w:color w:val="010101"/>
          <w:w w:val="105"/>
          <w:sz w:val="20"/>
        </w:rPr>
        <w:t>Orbitrap Fusion</w:t>
      </w:r>
      <w:r>
        <w:rPr>
          <w:color w:val="010101"/>
          <w:spacing w:val="-1"/>
          <w:w w:val="105"/>
          <w:sz w:val="20"/>
        </w:rPr>
        <w:t> </w:t>
      </w:r>
      <w:r>
        <w:rPr>
          <w:color w:val="010101"/>
          <w:w w:val="105"/>
          <w:sz w:val="20"/>
        </w:rPr>
        <w:t>Lumos Tribrid mass spectrometer (Thermo Fisher Scientific, San Jose,</w:t>
      </w:r>
      <w:r>
        <w:rPr>
          <w:color w:val="010101"/>
          <w:w w:val="105"/>
          <w:sz w:val="20"/>
        </w:rPr>
        <w:t> California,</w:t>
      </w:r>
      <w:r>
        <w:rPr>
          <w:color w:val="010101"/>
          <w:w w:val="105"/>
          <w:sz w:val="20"/>
        </w:rPr>
        <w:t> USA).</w:t>
      </w:r>
      <w:r>
        <w:rPr>
          <w:color w:val="010101"/>
          <w:w w:val="105"/>
          <w:sz w:val="20"/>
        </w:rPr>
        <w:t> The column</w:t>
      </w:r>
      <w:r>
        <w:rPr>
          <w:color w:val="010101"/>
          <w:w w:val="105"/>
          <w:sz w:val="20"/>
        </w:rPr>
        <w:t> preheater</w:t>
      </w:r>
      <w:r>
        <w:rPr>
          <w:color w:val="010101"/>
          <w:w w:val="105"/>
          <w:sz w:val="20"/>
        </w:rPr>
        <w:t> and the analytical</w:t>
      </w:r>
      <w:r>
        <w:rPr>
          <w:color w:val="010101"/>
          <w:w w:val="105"/>
          <w:sz w:val="20"/>
        </w:rPr>
        <w:t> column</w:t>
      </w:r>
      <w:r>
        <w:rPr>
          <w:color w:val="010101"/>
          <w:w w:val="105"/>
          <w:sz w:val="20"/>
        </w:rPr>
        <w:t> chamber were</w:t>
      </w:r>
      <w:r>
        <w:rPr>
          <w:color w:val="010101"/>
          <w:spacing w:val="-7"/>
          <w:w w:val="105"/>
          <w:sz w:val="20"/>
        </w:rPr>
        <w:t> </w:t>
      </w:r>
      <w:r>
        <w:rPr>
          <w:color w:val="010101"/>
          <w:w w:val="105"/>
          <w:sz w:val="20"/>
        </w:rPr>
        <w:t>heated to</w:t>
      </w:r>
      <w:r>
        <w:rPr>
          <w:color w:val="010101"/>
          <w:spacing w:val="-5"/>
          <w:w w:val="105"/>
          <w:sz w:val="20"/>
        </w:rPr>
        <w:t> </w:t>
      </w:r>
      <w:r>
        <w:rPr>
          <w:color w:val="010101"/>
          <w:w w:val="105"/>
          <w:sz w:val="20"/>
        </w:rPr>
        <w:t>80°C during chromatographic</w:t>
      </w:r>
      <w:r>
        <w:rPr>
          <w:color w:val="010101"/>
          <w:spacing w:val="-9"/>
          <w:w w:val="105"/>
          <w:sz w:val="20"/>
        </w:rPr>
        <w:t> </w:t>
      </w:r>
      <w:r>
        <w:rPr>
          <w:color w:val="010101"/>
          <w:w w:val="105"/>
          <w:sz w:val="20"/>
        </w:rPr>
        <w:t>separation.</w:t>
      </w:r>
      <w:r>
        <w:rPr>
          <w:color w:val="010101"/>
          <w:spacing w:val="39"/>
          <w:w w:val="105"/>
          <w:sz w:val="20"/>
        </w:rPr>
        <w:t> </w:t>
      </w:r>
      <w:r>
        <w:rPr>
          <w:color w:val="010101"/>
          <w:w w:val="105"/>
          <w:sz w:val="20"/>
        </w:rPr>
        <w:t>Fab</w:t>
      </w:r>
      <w:r>
        <w:rPr>
          <w:color w:val="010101"/>
          <w:spacing w:val="-2"/>
          <w:w w:val="105"/>
          <w:sz w:val="20"/>
        </w:rPr>
        <w:t> </w:t>
      </w:r>
      <w:r>
        <w:rPr>
          <w:color w:val="010101"/>
          <w:w w:val="105"/>
          <w:sz w:val="20"/>
        </w:rPr>
        <w:t>samples were</w:t>
      </w:r>
      <w:r>
        <w:rPr>
          <w:color w:val="010101"/>
          <w:spacing w:val="-7"/>
          <w:w w:val="105"/>
          <w:sz w:val="20"/>
        </w:rPr>
        <w:t> </w:t>
      </w:r>
      <w:r>
        <w:rPr>
          <w:color w:val="010101"/>
          <w:w w:val="105"/>
          <w:sz w:val="20"/>
        </w:rPr>
        <w:t>injected as 10 µLand subsequently</w:t>
      </w:r>
      <w:r>
        <w:rPr>
          <w:color w:val="010101"/>
          <w:w w:val="105"/>
          <w:sz w:val="20"/>
        </w:rPr>
        <w:t> separated</w:t>
      </w:r>
      <w:r>
        <w:rPr>
          <w:color w:val="010101"/>
          <w:w w:val="105"/>
          <w:sz w:val="20"/>
        </w:rPr>
        <w:t> over a 62 min gradient</w:t>
      </w:r>
      <w:r>
        <w:rPr>
          <w:color w:val="010101"/>
          <w:w w:val="105"/>
          <w:sz w:val="20"/>
        </w:rPr>
        <w:t> at a flow rate of 150 µL/min.</w:t>
      </w:r>
      <w:r>
        <w:rPr>
          <w:color w:val="010101"/>
          <w:w w:val="105"/>
          <w:sz w:val="20"/>
        </w:rPr>
        <w:t> The gradient elution was achieved using mobile phases A (0.1%</w:t>
      </w:r>
      <w:r>
        <w:rPr>
          <w:color w:val="010101"/>
          <w:spacing w:val="-2"/>
          <w:w w:val="105"/>
          <w:sz w:val="20"/>
        </w:rPr>
        <w:t> </w:t>
      </w:r>
      <w:r>
        <w:rPr>
          <w:color w:val="010101"/>
          <w:w w:val="105"/>
          <w:sz w:val="20"/>
        </w:rPr>
        <w:t>HCOOH in Milli-Q HOH) and B</w:t>
      </w:r>
      <w:r>
        <w:rPr>
          <w:color w:val="010101"/>
          <w:spacing w:val="-3"/>
          <w:w w:val="105"/>
          <w:sz w:val="20"/>
        </w:rPr>
        <w:t> </w:t>
      </w:r>
      <w:r>
        <w:rPr>
          <w:color w:val="010101"/>
          <w:w w:val="105"/>
          <w:sz w:val="20"/>
        </w:rPr>
        <w:t>(0.1% HCOOH in CH3CN), see</w:t>
      </w:r>
      <w:r>
        <w:rPr>
          <w:color w:val="010101"/>
          <w:spacing w:val="-1"/>
          <w:w w:val="105"/>
          <w:sz w:val="20"/>
        </w:rPr>
        <w:t> </w:t>
      </w:r>
      <w:r>
        <w:rPr>
          <w:color w:val="010101"/>
          <w:w w:val="105"/>
          <w:sz w:val="20"/>
        </w:rPr>
        <w:t>previous publications for details (3, 4).</w:t>
      </w:r>
      <w:r>
        <w:rPr>
          <w:color w:val="010101"/>
          <w:spacing w:val="40"/>
          <w:w w:val="105"/>
          <w:sz w:val="20"/>
        </w:rPr>
        <w:t> </w:t>
      </w:r>
      <w:r>
        <w:rPr>
          <w:color w:val="010101"/>
          <w:w w:val="105"/>
          <w:sz w:val="20"/>
        </w:rPr>
        <w:t>The instrument was operating in Intact Protein and </w:t>
      </w:r>
      <w:r>
        <w:rPr>
          <w:color w:val="1A1A1A"/>
          <w:w w:val="105"/>
          <w:sz w:val="20"/>
        </w:rPr>
        <w:t>"Low </w:t>
      </w:r>
      <w:r>
        <w:rPr>
          <w:color w:val="010101"/>
          <w:w w:val="105"/>
          <w:sz w:val="20"/>
        </w:rPr>
        <w:t>Pressure" mode for the</w:t>
      </w:r>
      <w:r>
        <w:rPr>
          <w:color w:val="010101"/>
          <w:spacing w:val="-5"/>
          <w:w w:val="105"/>
          <w:sz w:val="20"/>
        </w:rPr>
        <w:t> </w:t>
      </w:r>
      <w:r>
        <w:rPr>
          <w:color w:val="010101"/>
          <w:w w:val="105"/>
          <w:sz w:val="20"/>
        </w:rPr>
        <w:t>acquisition of</w:t>
      </w:r>
      <w:r>
        <w:rPr>
          <w:color w:val="010101"/>
          <w:spacing w:val="-3"/>
          <w:w w:val="105"/>
          <w:sz w:val="20"/>
        </w:rPr>
        <w:t> </w:t>
      </w:r>
      <w:r>
        <w:rPr>
          <w:color w:val="010101"/>
          <w:w w:val="105"/>
          <w:sz w:val="20"/>
        </w:rPr>
        <w:t>MS</w:t>
      </w:r>
      <w:r>
        <w:rPr>
          <w:color w:val="010101"/>
          <w:spacing w:val="-1"/>
          <w:w w:val="105"/>
          <w:sz w:val="20"/>
        </w:rPr>
        <w:t> </w:t>
      </w:r>
      <w:r>
        <w:rPr>
          <w:color w:val="010101"/>
          <w:w w:val="105"/>
          <w:sz w:val="20"/>
        </w:rPr>
        <w:t>data, with</w:t>
      </w:r>
      <w:r>
        <w:rPr>
          <w:color w:val="010101"/>
          <w:spacing w:val="-3"/>
          <w:w w:val="105"/>
          <w:sz w:val="20"/>
        </w:rPr>
        <w:t> </w:t>
      </w:r>
      <w:r>
        <w:rPr>
          <w:color w:val="010101"/>
          <w:w w:val="105"/>
          <w:sz w:val="20"/>
        </w:rPr>
        <w:t>a</w:t>
      </w:r>
      <w:r>
        <w:rPr>
          <w:color w:val="010101"/>
          <w:spacing w:val="-2"/>
          <w:w w:val="105"/>
          <w:sz w:val="20"/>
        </w:rPr>
        <w:t> </w:t>
      </w:r>
      <w:r>
        <w:rPr>
          <w:color w:val="010101"/>
          <w:w w:val="105"/>
          <w:sz w:val="20"/>
        </w:rPr>
        <w:t>spray voltage of</w:t>
      </w:r>
      <w:r>
        <w:rPr>
          <w:color w:val="010101"/>
          <w:spacing w:val="-6"/>
          <w:w w:val="105"/>
          <w:sz w:val="20"/>
        </w:rPr>
        <w:t> </w:t>
      </w:r>
      <w:r>
        <w:rPr>
          <w:color w:val="010101"/>
          <w:w w:val="105"/>
          <w:sz w:val="20"/>
        </w:rPr>
        <w:t>3.5 kV</w:t>
      </w:r>
      <w:r>
        <w:rPr>
          <w:color w:val="010101"/>
          <w:spacing w:val="-3"/>
          <w:w w:val="105"/>
          <w:sz w:val="20"/>
        </w:rPr>
        <w:t> </w:t>
      </w:r>
      <w:r>
        <w:rPr>
          <w:color w:val="010101"/>
          <w:w w:val="105"/>
          <w:sz w:val="20"/>
        </w:rPr>
        <w:t>set</w:t>
      </w:r>
      <w:r>
        <w:rPr>
          <w:color w:val="010101"/>
          <w:spacing w:val="-3"/>
          <w:w w:val="105"/>
          <w:sz w:val="20"/>
        </w:rPr>
        <w:t> </w:t>
      </w:r>
      <w:r>
        <w:rPr>
          <w:color w:val="010101"/>
          <w:w w:val="105"/>
          <w:sz w:val="20"/>
        </w:rPr>
        <w:t>from</w:t>
      </w:r>
      <w:r>
        <w:rPr>
          <w:color w:val="010101"/>
          <w:spacing w:val="-1"/>
          <w:w w:val="105"/>
          <w:sz w:val="20"/>
        </w:rPr>
        <w:t> </w:t>
      </w:r>
      <w:r>
        <w:rPr>
          <w:color w:val="010101"/>
          <w:w w:val="105"/>
          <w:sz w:val="20"/>
        </w:rPr>
        <w:t>minute 2</w:t>
      </w:r>
      <w:r>
        <w:rPr>
          <w:color w:val="010101"/>
          <w:spacing w:val="-8"/>
          <w:w w:val="105"/>
          <w:sz w:val="20"/>
        </w:rPr>
        <w:t> </w:t>
      </w:r>
      <w:r>
        <w:rPr>
          <w:color w:val="010101"/>
          <w:w w:val="105"/>
          <w:sz w:val="20"/>
        </w:rPr>
        <w:t>to</w:t>
      </w:r>
      <w:r>
        <w:rPr>
          <w:color w:val="010101"/>
          <w:spacing w:val="-9"/>
          <w:w w:val="105"/>
          <w:sz w:val="20"/>
        </w:rPr>
        <w:t> </w:t>
      </w:r>
      <w:r>
        <w:rPr>
          <w:color w:val="010101"/>
          <w:w w:val="105"/>
          <w:sz w:val="20"/>
        </w:rPr>
        <w:t>minute 50 of the gradient.</w:t>
      </w:r>
      <w:r>
        <w:rPr>
          <w:color w:val="010101"/>
          <w:spacing w:val="40"/>
          <w:w w:val="105"/>
          <w:sz w:val="20"/>
        </w:rPr>
        <w:t> </w:t>
      </w:r>
      <w:r>
        <w:rPr>
          <w:color w:val="010101"/>
          <w:w w:val="105"/>
          <w:sz w:val="20"/>
        </w:rPr>
        <w:t>The ion transfer</w:t>
      </w:r>
      <w:r>
        <w:rPr>
          <w:color w:val="010101"/>
          <w:w w:val="105"/>
          <w:sz w:val="20"/>
        </w:rPr>
        <w:t> tube temperature</w:t>
      </w:r>
      <w:r>
        <w:rPr>
          <w:color w:val="010101"/>
          <w:w w:val="105"/>
          <w:sz w:val="20"/>
        </w:rPr>
        <w:t> was set at 350°C,</w:t>
      </w:r>
      <w:r>
        <w:rPr>
          <w:color w:val="010101"/>
          <w:w w:val="105"/>
          <w:sz w:val="20"/>
        </w:rPr>
        <w:t> vaporizer temperature</w:t>
      </w:r>
      <w:r>
        <w:rPr>
          <w:color w:val="010101"/>
          <w:w w:val="105"/>
          <w:sz w:val="20"/>
        </w:rPr>
        <w:t> at 100°C,</w:t>
      </w:r>
      <w:r>
        <w:rPr>
          <w:color w:val="010101"/>
          <w:w w:val="105"/>
          <w:sz w:val="20"/>
        </w:rPr>
        <w:t> sheath</w:t>
      </w:r>
      <w:r>
        <w:rPr>
          <w:color w:val="010101"/>
          <w:w w:val="105"/>
          <w:sz w:val="20"/>
        </w:rPr>
        <w:t> gas flow</w:t>
      </w:r>
      <w:r>
        <w:rPr>
          <w:color w:val="010101"/>
          <w:w w:val="105"/>
          <w:sz w:val="20"/>
        </w:rPr>
        <w:t> at 15,</w:t>
      </w:r>
      <w:r>
        <w:rPr>
          <w:color w:val="010101"/>
          <w:w w:val="105"/>
          <w:sz w:val="20"/>
        </w:rPr>
        <w:t> auxiliary</w:t>
      </w:r>
      <w:r>
        <w:rPr>
          <w:color w:val="010101"/>
          <w:w w:val="105"/>
          <w:sz w:val="20"/>
        </w:rPr>
        <w:t> gas flow</w:t>
      </w:r>
      <w:r>
        <w:rPr>
          <w:color w:val="010101"/>
          <w:w w:val="105"/>
          <w:sz w:val="20"/>
        </w:rPr>
        <w:t> at</w:t>
      </w:r>
      <w:r>
        <w:rPr>
          <w:color w:val="010101"/>
          <w:w w:val="105"/>
          <w:sz w:val="20"/>
        </w:rPr>
        <w:t> 5,</w:t>
      </w:r>
      <w:r>
        <w:rPr>
          <w:color w:val="010101"/>
          <w:w w:val="105"/>
          <w:sz w:val="20"/>
        </w:rPr>
        <w:t> and</w:t>
      </w:r>
      <w:r>
        <w:rPr>
          <w:color w:val="010101"/>
          <w:w w:val="105"/>
          <w:sz w:val="20"/>
        </w:rPr>
        <w:t> source­ induced dissociation (SID) was set at 15 </w:t>
      </w:r>
      <w:r>
        <w:rPr>
          <w:color w:val="010101"/>
          <w:w w:val="105"/>
          <w:sz w:val="21"/>
        </w:rPr>
        <w:t>V. </w:t>
      </w:r>
      <w:r>
        <w:rPr>
          <w:color w:val="010101"/>
          <w:w w:val="105"/>
          <w:sz w:val="20"/>
        </w:rPr>
        <w:t>Spectra were recorded with a resolution setting of</w:t>
      </w:r>
      <w:r>
        <w:rPr>
          <w:color w:val="010101"/>
          <w:spacing w:val="-7"/>
          <w:w w:val="105"/>
          <w:sz w:val="20"/>
        </w:rPr>
        <w:t> </w:t>
      </w:r>
      <w:r>
        <w:rPr>
          <w:color w:val="010101"/>
          <w:w w:val="105"/>
          <w:sz w:val="20"/>
        </w:rPr>
        <w:t>7,500 (@</w:t>
      </w:r>
      <w:r>
        <w:rPr>
          <w:color w:val="010101"/>
          <w:spacing w:val="-1"/>
          <w:w w:val="105"/>
          <w:sz w:val="20"/>
        </w:rPr>
        <w:t> </w:t>
      </w:r>
      <w:r>
        <w:rPr>
          <w:color w:val="010101"/>
          <w:w w:val="105"/>
          <w:sz w:val="20"/>
        </w:rPr>
        <w:t>200</w:t>
      </w:r>
      <w:r>
        <w:rPr>
          <w:color w:val="010101"/>
          <w:spacing w:val="-3"/>
          <w:w w:val="105"/>
          <w:sz w:val="20"/>
        </w:rPr>
        <w:t> </w:t>
      </w:r>
      <w:r>
        <w:rPr>
          <w:color w:val="010101"/>
          <w:w w:val="105"/>
          <w:sz w:val="20"/>
        </w:rPr>
        <w:t>m/z) in MS1.</w:t>
      </w:r>
      <w:r>
        <w:rPr>
          <w:color w:val="010101"/>
          <w:spacing w:val="29"/>
          <w:w w:val="105"/>
          <w:sz w:val="20"/>
        </w:rPr>
        <w:t> </w:t>
      </w:r>
      <w:r>
        <w:rPr>
          <w:color w:val="010101"/>
          <w:w w:val="105"/>
          <w:sz w:val="20"/>
        </w:rPr>
        <w:t>Scans were</w:t>
      </w:r>
      <w:r>
        <w:rPr>
          <w:color w:val="010101"/>
          <w:spacing w:val="-3"/>
          <w:w w:val="105"/>
          <w:sz w:val="20"/>
        </w:rPr>
        <w:t> </w:t>
      </w:r>
      <w:r>
        <w:rPr>
          <w:color w:val="010101"/>
          <w:w w:val="105"/>
          <w:sz w:val="20"/>
        </w:rPr>
        <w:t>acquired in</w:t>
      </w:r>
      <w:r>
        <w:rPr>
          <w:color w:val="010101"/>
          <w:spacing w:val="-11"/>
          <w:w w:val="105"/>
          <w:sz w:val="20"/>
        </w:rPr>
        <w:t> </w:t>
      </w:r>
      <w:r>
        <w:rPr>
          <w:color w:val="010101"/>
          <w:w w:val="105"/>
          <w:sz w:val="20"/>
        </w:rPr>
        <w:t>the</w:t>
      </w:r>
      <w:r>
        <w:rPr>
          <w:color w:val="010101"/>
          <w:spacing w:val="-6"/>
          <w:w w:val="105"/>
          <w:sz w:val="20"/>
        </w:rPr>
        <w:t> </w:t>
      </w:r>
      <w:r>
        <w:rPr>
          <w:color w:val="010101"/>
          <w:w w:val="105"/>
          <w:sz w:val="20"/>
        </w:rPr>
        <w:t>range of</w:t>
      </w:r>
      <w:r>
        <w:rPr>
          <w:color w:val="010101"/>
          <w:spacing w:val="-1"/>
          <w:w w:val="105"/>
          <w:sz w:val="20"/>
        </w:rPr>
        <w:t> </w:t>
      </w:r>
      <w:r>
        <w:rPr>
          <w:color w:val="010101"/>
          <w:w w:val="105"/>
          <w:sz w:val="20"/>
        </w:rPr>
        <w:t>500-4,000 m/z with an AGC target</w:t>
      </w:r>
      <w:r>
        <w:rPr>
          <w:color w:val="010101"/>
          <w:w w:val="105"/>
          <w:sz w:val="20"/>
        </w:rPr>
        <w:t> of 250%</w:t>
      </w:r>
      <w:r>
        <w:rPr>
          <w:color w:val="010101"/>
          <w:w w:val="105"/>
          <w:sz w:val="20"/>
        </w:rPr>
        <w:t> and a maximum</w:t>
      </w:r>
      <w:r>
        <w:rPr>
          <w:color w:val="010101"/>
          <w:w w:val="105"/>
          <w:sz w:val="20"/>
        </w:rPr>
        <w:t> injection time set to 50 ms.</w:t>
      </w:r>
      <w:r>
        <w:rPr>
          <w:color w:val="010101"/>
          <w:spacing w:val="40"/>
          <w:w w:val="105"/>
          <w:sz w:val="20"/>
        </w:rPr>
        <w:t> </w:t>
      </w:r>
      <w:r>
        <w:rPr>
          <w:color w:val="010101"/>
          <w:w w:val="105"/>
          <w:sz w:val="20"/>
        </w:rPr>
        <w:t>For each scan 5 µscans were recorded.</w:t>
      </w:r>
    </w:p>
    <w:p>
      <w:pPr>
        <w:pStyle w:val="BodyText"/>
        <w:rPr>
          <w:sz w:val="20"/>
        </w:rPr>
      </w:pPr>
    </w:p>
    <w:p>
      <w:pPr>
        <w:pStyle w:val="BodyText"/>
        <w:rPr>
          <w:sz w:val="23"/>
        </w:rPr>
      </w:pPr>
    </w:p>
    <w:p>
      <w:pPr>
        <w:spacing w:before="0"/>
        <w:ind w:left="1216" w:right="0" w:firstLine="0"/>
        <w:jc w:val="left"/>
        <w:rPr>
          <w:b/>
          <w:sz w:val="20"/>
        </w:rPr>
      </w:pPr>
      <w:r>
        <w:rPr>
          <w:b/>
          <w:color w:val="010101"/>
          <w:w w:val="105"/>
          <w:sz w:val="20"/>
        </w:rPr>
        <w:t>lgA1</w:t>
      </w:r>
      <w:r>
        <w:rPr>
          <w:b/>
          <w:color w:val="010101"/>
          <w:spacing w:val="5"/>
          <w:w w:val="105"/>
          <w:sz w:val="20"/>
        </w:rPr>
        <w:t> </w:t>
      </w:r>
      <w:r>
        <w:rPr>
          <w:b/>
          <w:color w:val="010101"/>
          <w:w w:val="105"/>
          <w:sz w:val="20"/>
        </w:rPr>
        <w:t>clonal</w:t>
      </w:r>
      <w:r>
        <w:rPr>
          <w:b/>
          <w:color w:val="010101"/>
          <w:spacing w:val="3"/>
          <w:w w:val="105"/>
          <w:sz w:val="20"/>
        </w:rPr>
        <w:t> </w:t>
      </w:r>
      <w:r>
        <w:rPr>
          <w:b/>
          <w:color w:val="010101"/>
          <w:w w:val="105"/>
          <w:sz w:val="20"/>
        </w:rPr>
        <w:t>profiling</w:t>
      </w:r>
      <w:r>
        <w:rPr>
          <w:b/>
          <w:color w:val="010101"/>
          <w:spacing w:val="12"/>
          <w:w w:val="105"/>
          <w:sz w:val="20"/>
        </w:rPr>
        <w:t> </w:t>
      </w:r>
      <w:r>
        <w:rPr>
          <w:b/>
          <w:color w:val="010101"/>
          <w:w w:val="105"/>
          <w:sz w:val="20"/>
        </w:rPr>
        <w:t>data</w:t>
      </w:r>
      <w:r>
        <w:rPr>
          <w:b/>
          <w:color w:val="010101"/>
          <w:spacing w:val="4"/>
          <w:w w:val="105"/>
          <w:sz w:val="20"/>
        </w:rPr>
        <w:t> </w:t>
      </w:r>
      <w:r>
        <w:rPr>
          <w:b/>
          <w:color w:val="010101"/>
          <w:spacing w:val="-2"/>
          <w:w w:val="105"/>
          <w:sz w:val="20"/>
        </w:rPr>
        <w:t>analysis</w:t>
      </w:r>
    </w:p>
    <w:p>
      <w:pPr>
        <w:pStyle w:val="BodyText"/>
        <w:rPr>
          <w:b/>
          <w:sz w:val="22"/>
        </w:rPr>
      </w:pPr>
    </w:p>
    <w:p>
      <w:pPr>
        <w:spacing w:before="152"/>
        <w:ind w:left="1212" w:right="0" w:firstLine="0"/>
        <w:jc w:val="left"/>
        <w:rPr>
          <w:sz w:val="20"/>
        </w:rPr>
      </w:pPr>
      <w:r>
        <w:rPr>
          <w:color w:val="010101"/>
          <w:w w:val="105"/>
          <w:sz w:val="20"/>
        </w:rPr>
        <w:t>Intact</w:t>
      </w:r>
      <w:r>
        <w:rPr>
          <w:color w:val="010101"/>
          <w:spacing w:val="7"/>
          <w:w w:val="105"/>
          <w:sz w:val="20"/>
        </w:rPr>
        <w:t> </w:t>
      </w:r>
      <w:r>
        <w:rPr>
          <w:color w:val="010101"/>
          <w:w w:val="105"/>
          <w:sz w:val="20"/>
        </w:rPr>
        <w:t>masses</w:t>
      </w:r>
      <w:r>
        <w:rPr>
          <w:color w:val="010101"/>
          <w:spacing w:val="8"/>
          <w:w w:val="105"/>
          <w:sz w:val="20"/>
        </w:rPr>
        <w:t> </w:t>
      </w:r>
      <w:r>
        <w:rPr>
          <w:color w:val="010101"/>
          <w:w w:val="105"/>
          <w:sz w:val="20"/>
        </w:rPr>
        <w:t>were</w:t>
      </w:r>
      <w:r>
        <w:rPr>
          <w:color w:val="010101"/>
          <w:spacing w:val="1"/>
          <w:w w:val="105"/>
          <w:sz w:val="20"/>
        </w:rPr>
        <w:t> </w:t>
      </w:r>
      <w:r>
        <w:rPr>
          <w:color w:val="010101"/>
          <w:w w:val="105"/>
          <w:sz w:val="20"/>
        </w:rPr>
        <w:t>retrieved</w:t>
      </w:r>
      <w:r>
        <w:rPr>
          <w:color w:val="010101"/>
          <w:spacing w:val="20"/>
          <w:w w:val="105"/>
          <w:sz w:val="20"/>
        </w:rPr>
        <w:t> </w:t>
      </w:r>
      <w:r>
        <w:rPr>
          <w:color w:val="010101"/>
          <w:w w:val="105"/>
          <w:sz w:val="20"/>
        </w:rPr>
        <w:t>from</w:t>
      </w:r>
      <w:r>
        <w:rPr>
          <w:color w:val="010101"/>
          <w:spacing w:val="13"/>
          <w:w w:val="105"/>
          <w:sz w:val="20"/>
        </w:rPr>
        <w:t> </w:t>
      </w:r>
      <w:r>
        <w:rPr>
          <w:color w:val="010101"/>
          <w:w w:val="105"/>
          <w:sz w:val="20"/>
        </w:rPr>
        <w:t>the</w:t>
      </w:r>
      <w:r>
        <w:rPr>
          <w:color w:val="010101"/>
          <w:spacing w:val="5"/>
          <w:w w:val="105"/>
          <w:sz w:val="20"/>
        </w:rPr>
        <w:t> </w:t>
      </w:r>
      <w:r>
        <w:rPr>
          <w:color w:val="010101"/>
          <w:w w:val="105"/>
          <w:sz w:val="20"/>
        </w:rPr>
        <w:t>generated</w:t>
      </w:r>
      <w:r>
        <w:rPr>
          <w:color w:val="010101"/>
          <w:spacing w:val="21"/>
          <w:w w:val="105"/>
          <w:sz w:val="20"/>
        </w:rPr>
        <w:t> </w:t>
      </w:r>
      <w:r>
        <w:rPr>
          <w:color w:val="010101"/>
          <w:w w:val="105"/>
          <w:sz w:val="20"/>
        </w:rPr>
        <w:t>RAW</w:t>
      </w:r>
      <w:r>
        <w:rPr>
          <w:color w:val="010101"/>
          <w:spacing w:val="-5"/>
          <w:w w:val="105"/>
          <w:sz w:val="20"/>
        </w:rPr>
        <w:t> </w:t>
      </w:r>
      <w:r>
        <w:rPr>
          <w:color w:val="010101"/>
          <w:w w:val="105"/>
          <w:sz w:val="20"/>
        </w:rPr>
        <w:t>files</w:t>
      </w:r>
      <w:r>
        <w:rPr>
          <w:color w:val="010101"/>
          <w:spacing w:val="6"/>
          <w:w w:val="105"/>
          <w:sz w:val="20"/>
        </w:rPr>
        <w:t> </w:t>
      </w:r>
      <w:r>
        <w:rPr>
          <w:color w:val="010101"/>
          <w:w w:val="105"/>
          <w:sz w:val="20"/>
        </w:rPr>
        <w:t>using</w:t>
      </w:r>
      <w:r>
        <w:rPr>
          <w:color w:val="010101"/>
          <w:spacing w:val="11"/>
          <w:w w:val="105"/>
          <w:sz w:val="20"/>
        </w:rPr>
        <w:t> </w:t>
      </w:r>
      <w:r>
        <w:rPr>
          <w:color w:val="010101"/>
          <w:spacing w:val="-2"/>
          <w:w w:val="105"/>
          <w:sz w:val="20"/>
        </w:rPr>
        <w:t>BioPharmaFinder</w:t>
      </w:r>
    </w:p>
    <w:p>
      <w:pPr>
        <w:spacing w:before="193"/>
        <w:ind w:left="1217" w:right="0" w:firstLine="0"/>
        <w:jc w:val="left"/>
        <w:rPr>
          <w:sz w:val="20"/>
        </w:rPr>
      </w:pPr>
      <w:r>
        <w:rPr>
          <w:color w:val="010101"/>
          <w:w w:val="105"/>
          <w:sz w:val="20"/>
        </w:rPr>
        <w:t>3.2</w:t>
      </w:r>
      <w:r>
        <w:rPr>
          <w:color w:val="010101"/>
          <w:spacing w:val="6"/>
          <w:w w:val="105"/>
          <w:sz w:val="20"/>
        </w:rPr>
        <w:t> </w:t>
      </w:r>
      <w:r>
        <w:rPr>
          <w:color w:val="010101"/>
          <w:w w:val="105"/>
          <w:sz w:val="20"/>
        </w:rPr>
        <w:t>(Thermo</w:t>
      </w:r>
      <w:r>
        <w:rPr>
          <w:color w:val="010101"/>
          <w:spacing w:val="18"/>
          <w:w w:val="105"/>
          <w:sz w:val="20"/>
        </w:rPr>
        <w:t> </w:t>
      </w:r>
      <w:r>
        <w:rPr>
          <w:color w:val="010101"/>
          <w:w w:val="105"/>
          <w:sz w:val="20"/>
        </w:rPr>
        <w:t>Scientific).</w:t>
      </w:r>
      <w:r>
        <w:rPr>
          <w:color w:val="010101"/>
          <w:spacing w:val="49"/>
          <w:w w:val="105"/>
          <w:sz w:val="20"/>
        </w:rPr>
        <w:t> </w:t>
      </w:r>
      <w:r>
        <w:rPr>
          <w:color w:val="010101"/>
          <w:w w:val="105"/>
          <w:sz w:val="20"/>
        </w:rPr>
        <w:t>Deconvolution</w:t>
      </w:r>
      <w:r>
        <w:rPr>
          <w:color w:val="010101"/>
          <w:spacing w:val="29"/>
          <w:w w:val="105"/>
          <w:sz w:val="20"/>
        </w:rPr>
        <w:t> </w:t>
      </w:r>
      <w:r>
        <w:rPr>
          <w:color w:val="010101"/>
          <w:w w:val="105"/>
          <w:sz w:val="20"/>
        </w:rPr>
        <w:t>was</w:t>
      </w:r>
      <w:r>
        <w:rPr>
          <w:color w:val="010101"/>
          <w:spacing w:val="6"/>
          <w:w w:val="105"/>
          <w:sz w:val="20"/>
        </w:rPr>
        <w:t> </w:t>
      </w:r>
      <w:r>
        <w:rPr>
          <w:color w:val="010101"/>
          <w:w w:val="105"/>
          <w:sz w:val="20"/>
        </w:rPr>
        <w:t>performed</w:t>
      </w:r>
      <w:r>
        <w:rPr>
          <w:color w:val="010101"/>
          <w:spacing w:val="23"/>
          <w:w w:val="105"/>
          <w:sz w:val="20"/>
        </w:rPr>
        <w:t> </w:t>
      </w:r>
      <w:r>
        <w:rPr>
          <w:color w:val="010101"/>
          <w:w w:val="105"/>
          <w:sz w:val="20"/>
        </w:rPr>
        <w:t>using</w:t>
      </w:r>
      <w:r>
        <w:rPr>
          <w:color w:val="010101"/>
          <w:spacing w:val="12"/>
          <w:w w:val="105"/>
          <w:sz w:val="20"/>
        </w:rPr>
        <w:t> </w:t>
      </w:r>
      <w:r>
        <w:rPr>
          <w:color w:val="010101"/>
          <w:w w:val="105"/>
          <w:sz w:val="20"/>
        </w:rPr>
        <w:t>the</w:t>
      </w:r>
      <w:r>
        <w:rPr>
          <w:color w:val="010101"/>
          <w:spacing w:val="4"/>
          <w:w w:val="105"/>
          <w:sz w:val="20"/>
        </w:rPr>
        <w:t> </w:t>
      </w:r>
      <w:r>
        <w:rPr>
          <w:color w:val="010101"/>
          <w:w w:val="105"/>
          <w:sz w:val="20"/>
        </w:rPr>
        <w:t>Respect</w:t>
      </w:r>
      <w:r>
        <w:rPr>
          <w:color w:val="010101"/>
          <w:spacing w:val="18"/>
          <w:w w:val="105"/>
          <w:sz w:val="20"/>
        </w:rPr>
        <w:t> </w:t>
      </w:r>
      <w:r>
        <w:rPr>
          <w:color w:val="010101"/>
          <w:spacing w:val="-2"/>
          <w:w w:val="105"/>
          <w:sz w:val="20"/>
        </w:rPr>
        <w:t>algorithm</w:t>
      </w:r>
    </w:p>
    <w:p>
      <w:pPr>
        <w:spacing w:after="0"/>
        <w:jc w:val="left"/>
        <w:rPr>
          <w:sz w:val="20"/>
        </w:rPr>
        <w:sectPr>
          <w:pgSz w:w="10320" w:h="14580"/>
          <w:pgMar w:header="816" w:footer="705" w:top="1140" w:bottom="900" w:left="0" w:right="0"/>
        </w:sectPr>
      </w:pPr>
    </w:p>
    <w:p>
      <w:pPr>
        <w:pStyle w:val="BodyText"/>
        <w:spacing w:before="8"/>
        <w:rPr>
          <w:sz w:val="23"/>
        </w:rPr>
      </w:pPr>
    </w:p>
    <w:p>
      <w:pPr>
        <w:pStyle w:val="BodyText"/>
        <w:spacing w:line="422" w:lineRule="auto" w:before="94"/>
        <w:ind w:left="1215" w:right="1193" w:firstLine="1"/>
        <w:jc w:val="both"/>
      </w:pPr>
      <w:r>
        <w:rPr/>
        <w:t>between 5 and 57 min using 0.1 or 0.3 min sliding windows with a 25% offset, a merge tolerance of 30 ppm, and noise rejection set to 95%. The output mass range was</w:t>
      </w:r>
      <w:r>
        <w:rPr>
          <w:spacing w:val="-2"/>
        </w:rPr>
        <w:t> </w:t>
      </w:r>
      <w:r>
        <w:rPr/>
        <w:t>set from 10,000 to</w:t>
      </w:r>
      <w:r>
        <w:rPr>
          <w:spacing w:val="-2"/>
        </w:rPr>
        <w:t> </w:t>
      </w:r>
      <w:r>
        <w:rPr/>
        <w:t>100,000 with a</w:t>
      </w:r>
      <w:r>
        <w:rPr>
          <w:spacing w:val="-5"/>
        </w:rPr>
        <w:t> </w:t>
      </w:r>
      <w:r>
        <w:rPr/>
        <w:t>target mass of</w:t>
      </w:r>
      <w:r>
        <w:rPr>
          <w:spacing w:val="-5"/>
        </w:rPr>
        <w:t> </w:t>
      </w:r>
      <w:r>
        <w:rPr/>
        <w:t>48,000 and mass</w:t>
      </w:r>
      <w:r>
        <w:rPr>
          <w:spacing w:val="-1"/>
        </w:rPr>
        <w:t> </w:t>
      </w:r>
      <w:r>
        <w:rPr/>
        <w:t>tolerance 30 ppm.</w:t>
      </w:r>
      <w:r>
        <w:rPr>
          <w:spacing w:val="40"/>
        </w:rPr>
        <w:t> </w:t>
      </w:r>
      <w:r>
        <w:rPr/>
        <w:t>Charge states between 10 and 60 were included and the Intact Protein peak model</w:t>
      </w:r>
      <w:r>
        <w:rPr>
          <w:spacing w:val="-2"/>
        </w:rPr>
        <w:t> </w:t>
      </w:r>
      <w:r>
        <w:rPr/>
        <w:t>was selected.</w:t>
      </w:r>
      <w:r>
        <w:rPr>
          <w:spacing w:val="29"/>
        </w:rPr>
        <w:t> </w:t>
      </w:r>
      <w:r>
        <w:rPr/>
        <w:t>Further data analysis was</w:t>
      </w:r>
      <w:r>
        <w:rPr>
          <w:spacing w:val="-1"/>
        </w:rPr>
        <w:t> </w:t>
      </w:r>
      <w:r>
        <w:rPr/>
        <w:t>performed using Python 3.9.13 (with libraries:</w:t>
      </w:r>
      <w:r>
        <w:rPr>
          <w:spacing w:val="40"/>
        </w:rPr>
        <w:t> </w:t>
      </w:r>
      <w:r>
        <w:rPr/>
        <w:t>Pandas</w:t>
      </w:r>
      <w:r>
        <w:rPr>
          <w:spacing w:val="26"/>
        </w:rPr>
        <w:t> </w:t>
      </w:r>
      <w:r>
        <w:rPr/>
        <w:t>1</w:t>
      </w:r>
      <w:r>
        <w:rPr>
          <w:rFonts w:ascii="Times New Roman"/>
          <w:sz w:val="22"/>
        </w:rPr>
        <w:t>.4.4</w:t>
      </w:r>
      <w:r>
        <w:rPr>
          <w:rFonts w:ascii="Times New Roman"/>
          <w:spacing w:val="28"/>
          <w:sz w:val="22"/>
        </w:rPr>
        <w:t> </w:t>
      </w:r>
      <w:r>
        <w:rPr/>
        <w:t>(32),</w:t>
      </w:r>
      <w:r>
        <w:rPr>
          <w:spacing w:val="28"/>
        </w:rPr>
        <w:t> </w:t>
      </w:r>
      <w:r>
        <w:rPr/>
        <w:t>NumPy</w:t>
      </w:r>
      <w:r>
        <w:rPr>
          <w:spacing w:val="31"/>
        </w:rPr>
        <w:t> </w:t>
      </w:r>
      <w:r>
        <w:rPr/>
        <w:t>1.21.5</w:t>
      </w:r>
      <w:r>
        <w:rPr>
          <w:spacing w:val="22"/>
        </w:rPr>
        <w:t> </w:t>
      </w:r>
      <w:r>
        <w:rPr/>
        <w:t>(33),</w:t>
      </w:r>
      <w:r>
        <w:rPr>
          <w:spacing w:val="29"/>
        </w:rPr>
        <w:t> </w:t>
      </w:r>
      <w:r>
        <w:rPr/>
        <w:t>SciPy</w:t>
      </w:r>
      <w:r>
        <w:rPr>
          <w:spacing w:val="29"/>
        </w:rPr>
        <w:t> </w:t>
      </w:r>
      <w:r>
        <w:rPr/>
        <w:t>1.9.1 (34),</w:t>
      </w:r>
      <w:r>
        <w:rPr>
          <w:spacing w:val="32"/>
        </w:rPr>
        <w:t> </w:t>
      </w:r>
      <w:r>
        <w:rPr/>
        <w:t>Matplotlib</w:t>
      </w:r>
      <w:r>
        <w:rPr>
          <w:spacing w:val="31"/>
        </w:rPr>
        <w:t> </w:t>
      </w:r>
      <w:r>
        <w:rPr/>
        <w:t>3.5.2</w:t>
      </w:r>
    </w:p>
    <w:p>
      <w:pPr>
        <w:pStyle w:val="BodyText"/>
        <w:spacing w:line="424" w:lineRule="auto"/>
        <w:ind w:left="1214" w:right="1197" w:firstLine="3"/>
        <w:jc w:val="both"/>
        <w:rPr>
          <w:b/>
        </w:rPr>
      </w:pPr>
      <w:r>
        <w:rPr/>
        <w:pict>
          <v:shape style="position:absolute;margin-left:0pt;margin-top:94.081673pt;width:29.3pt;height:76.1pt;mso-position-horizontal-relative:page;mso-position-vertical-relative:paragraph;z-index:15747072" type="#_x0000_t202" id="docshape148" filled="true" fillcolor="#808080" stroked="false">
            <v:textbox inset="0,0,0,0">
              <w:txbxContent>
                <w:p>
                  <w:pPr>
                    <w:pStyle w:val="BodyText"/>
                    <w:rPr>
                      <w:color w:val="000000"/>
                      <w:sz w:val="32"/>
                    </w:rPr>
                  </w:pPr>
                </w:p>
                <w:p>
                  <w:pPr>
                    <w:spacing w:before="236"/>
                    <w:ind w:left="162" w:right="0" w:firstLine="0"/>
                    <w:jc w:val="left"/>
                    <w:rPr>
                      <w:b/>
                      <w:color w:val="000000"/>
                      <w:sz w:val="29"/>
                    </w:rPr>
                  </w:pPr>
                  <w:r>
                    <w:rPr>
                      <w:b/>
                      <w:color w:val="FFFFFF"/>
                      <w:w w:val="104"/>
                      <w:sz w:val="29"/>
                    </w:rPr>
                    <w:t>4</w:t>
                  </w:r>
                </w:p>
              </w:txbxContent>
            </v:textbox>
            <v:fill type="solid"/>
            <w10:wrap type="none"/>
          </v:shape>
        </w:pict>
      </w:r>
      <w:r>
        <w:rPr/>
        <w:t>(35) and Seaborn 0.11.2).</w:t>
      </w:r>
      <w:r>
        <w:rPr>
          <w:spacing w:val="40"/>
        </w:rPr>
        <w:t> </w:t>
      </w:r>
      <w:r>
        <w:rPr/>
        <w:t>Masses of the BioPharmaFinder identifications (compo­ nents)</w:t>
      </w:r>
      <w:r>
        <w:rPr>
          <w:spacing w:val="-5"/>
        </w:rPr>
        <w:t> </w:t>
      </w:r>
      <w:r>
        <w:rPr/>
        <w:t>were</w:t>
      </w:r>
      <w:r>
        <w:rPr>
          <w:spacing w:val="-8"/>
        </w:rPr>
        <w:t> </w:t>
      </w:r>
      <w:r>
        <w:rPr/>
        <w:t>recalculated using an</w:t>
      </w:r>
      <w:r>
        <w:rPr>
          <w:spacing w:val="-11"/>
        </w:rPr>
        <w:t> </w:t>
      </w:r>
      <w:r>
        <w:rPr/>
        <w:t>intensity weighted mean</w:t>
      </w:r>
      <w:r>
        <w:rPr>
          <w:spacing w:val="-8"/>
        </w:rPr>
        <w:t> </w:t>
      </w:r>
      <w:r>
        <w:rPr/>
        <w:t>considering only</w:t>
      </w:r>
      <w:r>
        <w:rPr>
          <w:spacing w:val="-4"/>
        </w:rPr>
        <w:t> </w:t>
      </w:r>
      <w:r>
        <w:rPr/>
        <w:t>the</w:t>
      </w:r>
      <w:r>
        <w:rPr>
          <w:spacing w:val="-14"/>
        </w:rPr>
        <w:t> </w:t>
      </w:r>
      <w:r>
        <w:rPr/>
        <w:t>most intense peaks comprising 90% of the total intensity.</w:t>
      </w:r>
      <w:r>
        <w:rPr>
          <w:spacing w:val="40"/>
        </w:rPr>
        <w:t> </w:t>
      </w:r>
      <w:r>
        <w:rPr/>
        <w:t>Using the mAb standards, the intensity</w:t>
      </w:r>
      <w:r>
        <w:rPr>
          <w:spacing w:val="-2"/>
        </w:rPr>
        <w:t> </w:t>
      </w:r>
      <w:r>
        <w:rPr/>
        <w:t>was</w:t>
      </w:r>
      <w:r>
        <w:rPr>
          <w:spacing w:val="-13"/>
        </w:rPr>
        <w:t> </w:t>
      </w:r>
      <w:r>
        <w:rPr/>
        <w:t>normalized,</w:t>
      </w:r>
      <w:r>
        <w:rPr>
          <w:spacing w:val="14"/>
        </w:rPr>
        <w:t> </w:t>
      </w:r>
      <w:r>
        <w:rPr/>
        <w:t>a</w:t>
      </w:r>
      <w:r>
        <w:rPr>
          <w:spacing w:val="-14"/>
        </w:rPr>
        <w:t> </w:t>
      </w:r>
      <w:r>
        <w:rPr/>
        <w:t>relative</w:t>
      </w:r>
      <w:r>
        <w:rPr>
          <w:spacing w:val="-10"/>
        </w:rPr>
        <w:t> </w:t>
      </w:r>
      <w:r>
        <w:rPr/>
        <w:t>mass</w:t>
      </w:r>
      <w:r>
        <w:rPr>
          <w:spacing w:val="-8"/>
        </w:rPr>
        <w:t> </w:t>
      </w:r>
      <w:r>
        <w:rPr/>
        <w:t>shift</w:t>
      </w:r>
      <w:r>
        <w:rPr>
          <w:spacing w:val="-12"/>
        </w:rPr>
        <w:t> </w:t>
      </w:r>
      <w:r>
        <w:rPr/>
        <w:t>was</w:t>
      </w:r>
      <w:r>
        <w:rPr>
          <w:spacing w:val="-12"/>
        </w:rPr>
        <w:t> </w:t>
      </w:r>
      <w:r>
        <w:rPr/>
        <w:t>applied</w:t>
      </w:r>
      <w:r>
        <w:rPr>
          <w:spacing w:val="-4"/>
        </w:rPr>
        <w:t> </w:t>
      </w:r>
      <w:r>
        <w:rPr/>
        <w:t>to</w:t>
      </w:r>
      <w:r>
        <w:rPr>
          <w:spacing w:val="-11"/>
        </w:rPr>
        <w:t> </w:t>
      </w:r>
      <w:r>
        <w:rPr/>
        <w:t>minimize the</w:t>
      </w:r>
      <w:r>
        <w:rPr>
          <w:spacing w:val="-15"/>
        </w:rPr>
        <w:t> </w:t>
      </w:r>
      <w:r>
        <w:rPr/>
        <w:t>mass</w:t>
      </w:r>
      <w:r>
        <w:rPr>
          <w:spacing w:val="-9"/>
        </w:rPr>
        <w:t> </w:t>
      </w:r>
      <w:r>
        <w:rPr/>
        <w:t>error and a retention time shift was applied to minimize deviation between runs.</w:t>
      </w:r>
      <w:r>
        <w:rPr>
          <w:spacing w:val="40"/>
        </w:rPr>
        <w:t> </w:t>
      </w:r>
      <w:r>
        <w:rPr/>
        <w:t>Compo­ nents between 45 and 53 kDa with the most intense charge state above m/z 1000 and a score of at least 40</w:t>
      </w:r>
      <w:r>
        <w:rPr>
          <w:spacing w:val="-1"/>
        </w:rPr>
        <w:t> </w:t>
      </w:r>
      <w:r>
        <w:rPr/>
        <w:t>were considered</w:t>
      </w:r>
      <w:r>
        <w:rPr>
          <w:spacing w:val="21"/>
        </w:rPr>
        <w:t> </w:t>
      </w:r>
      <w:r>
        <w:rPr/>
        <w:t>Fab portions of lgA1 clones.</w:t>
      </w:r>
      <w:r>
        <w:rPr>
          <w:spacing w:val="40"/>
        </w:rPr>
        <w:t> </w:t>
      </w:r>
      <w:r>
        <w:rPr/>
        <w:t>The clones in samples of the same donor were matched between runs using average linkage (unweighted pair</w:t>
      </w:r>
      <w:r>
        <w:rPr>
          <w:spacing w:val="-7"/>
        </w:rPr>
        <w:t> </w:t>
      </w:r>
      <w:r>
        <w:rPr/>
        <w:t>group</w:t>
      </w:r>
      <w:r>
        <w:rPr>
          <w:spacing w:val="-7"/>
        </w:rPr>
        <w:t> </w:t>
      </w:r>
      <w:r>
        <w:rPr/>
        <w:t>method with</w:t>
      </w:r>
      <w:r>
        <w:rPr>
          <w:spacing w:val="-10"/>
        </w:rPr>
        <w:t> </w:t>
      </w:r>
      <w:r>
        <w:rPr/>
        <w:t>arithmetic mean</w:t>
      </w:r>
      <w:r>
        <w:rPr>
          <w:spacing w:val="-5"/>
        </w:rPr>
        <w:t> </w:t>
      </w:r>
      <w:r>
        <w:rPr/>
        <w:t>UPGMA) L</w:t>
      </w:r>
      <w:r>
        <w:rPr>
          <w:position w:val="4"/>
          <w:sz w:val="10"/>
        </w:rPr>
        <w:t>00</w:t>
      </w:r>
      <w:r>
        <w:rPr>
          <w:spacing w:val="40"/>
          <w:position w:val="4"/>
          <w:sz w:val="10"/>
        </w:rPr>
        <w:t> </w:t>
      </w:r>
      <w:r>
        <w:rPr/>
        <w:t>distance</w:t>
      </w:r>
      <w:r>
        <w:rPr>
          <w:spacing w:val="-2"/>
        </w:rPr>
        <w:t> </w:t>
      </w:r>
      <w:r>
        <w:rPr/>
        <w:t>hierarchi­ cal clustering.</w:t>
      </w:r>
      <w:r>
        <w:rPr>
          <w:spacing w:val="40"/>
        </w:rPr>
        <w:t> </w:t>
      </w:r>
      <w:r>
        <w:rPr/>
        <w:t>Flat clusters were formed based on a cophenetic distance constraint derived from a</w:t>
      </w:r>
      <w:r>
        <w:rPr>
          <w:spacing w:val="-10"/>
        </w:rPr>
        <w:t> </w:t>
      </w:r>
      <w:r>
        <w:rPr/>
        <w:t>mass and</w:t>
      </w:r>
      <w:r>
        <w:rPr>
          <w:spacing w:val="-8"/>
        </w:rPr>
        <w:t> </w:t>
      </w:r>
      <w:r>
        <w:rPr/>
        <w:t>retention time</w:t>
      </w:r>
      <w:r>
        <w:rPr>
          <w:spacing w:val="-9"/>
        </w:rPr>
        <w:t> </w:t>
      </w:r>
      <w:r>
        <w:rPr/>
        <w:t>tolerance which</w:t>
      </w:r>
      <w:r>
        <w:rPr>
          <w:spacing w:val="-2"/>
        </w:rPr>
        <w:t> </w:t>
      </w:r>
      <w:r>
        <w:rPr/>
        <w:t>were</w:t>
      </w:r>
      <w:r>
        <w:rPr>
          <w:spacing w:val="-1"/>
        </w:rPr>
        <w:t> </w:t>
      </w:r>
      <w:r>
        <w:rPr/>
        <w:t>2</w:t>
      </w:r>
      <w:r>
        <w:rPr>
          <w:spacing w:val="-10"/>
        </w:rPr>
        <w:t> </w:t>
      </w:r>
      <w:r>
        <w:rPr/>
        <w:t>Da</w:t>
      </w:r>
      <w:r>
        <w:rPr>
          <w:spacing w:val="-5"/>
        </w:rPr>
        <w:t> </w:t>
      </w:r>
      <w:r>
        <w:rPr/>
        <w:t>and</w:t>
      </w:r>
      <w:r>
        <w:rPr>
          <w:spacing w:val="-5"/>
        </w:rPr>
        <w:t> </w:t>
      </w:r>
      <w:r>
        <w:rPr/>
        <w:t>1</w:t>
      </w:r>
      <w:r>
        <w:rPr>
          <w:spacing w:val="-8"/>
        </w:rPr>
        <w:t> </w:t>
      </w:r>
      <w:r>
        <w:rPr/>
        <w:t>min</w:t>
      </w:r>
      <w:r>
        <w:rPr>
          <w:spacing w:val="-12"/>
        </w:rPr>
        <w:t> </w:t>
      </w:r>
      <w:r>
        <w:rPr/>
        <w:t>respec­ tively.</w:t>
      </w:r>
      <w:r>
        <w:rPr>
          <w:spacing w:val="40"/>
        </w:rPr>
        <w:t> </w:t>
      </w:r>
      <w:r>
        <w:rPr/>
        <w:t>Clones within a flat cluster were considered identical between runs.</w:t>
      </w:r>
      <w:r>
        <w:rPr>
          <w:spacing w:val="40"/>
        </w:rPr>
        <w:t> </w:t>
      </w:r>
      <w:r>
        <w:rPr/>
        <w:t>Clones that were only detected at a single timepoint within a donor were excluded from the analysis.</w:t>
      </w:r>
      <w:r>
        <w:rPr>
          <w:spacing w:val="40"/>
        </w:rPr>
        <w:t> </w:t>
      </w:r>
      <w:r>
        <w:rPr/>
        <w:t>Clones were assigned to populations according to their detection window relative to vaccination as outlined in </w:t>
      </w:r>
      <w:r>
        <w:rPr>
          <w:b/>
        </w:rPr>
        <w:t>Figure 52.</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3"/>
        <w:rPr>
          <w:b/>
          <w:sz w:val="18"/>
        </w:rPr>
      </w:pPr>
    </w:p>
    <w:p>
      <w:pPr>
        <w:pStyle w:val="Heading2"/>
        <w:numPr>
          <w:ilvl w:val="1"/>
          <w:numId w:val="1"/>
        </w:numPr>
        <w:tabs>
          <w:tab w:pos="1957" w:val="left" w:leader="none"/>
        </w:tabs>
        <w:spacing w:line="240" w:lineRule="auto" w:before="1" w:after="0"/>
        <w:ind w:left="1956" w:right="0" w:hanging="742"/>
        <w:jc w:val="both"/>
      </w:pPr>
      <w:r>
        <w:rPr>
          <w:spacing w:val="-2"/>
        </w:rPr>
        <w:t>Acknowledgements</w:t>
      </w:r>
    </w:p>
    <w:p>
      <w:pPr>
        <w:pStyle w:val="BodyText"/>
        <w:rPr>
          <w:b/>
          <w:sz w:val="34"/>
        </w:rPr>
      </w:pPr>
    </w:p>
    <w:p>
      <w:pPr>
        <w:pStyle w:val="BodyText"/>
        <w:spacing w:line="420" w:lineRule="auto" w:before="271"/>
        <w:ind w:left="1218" w:right="1204"/>
        <w:jc w:val="both"/>
      </w:pPr>
      <w:r>
        <w:rPr/>
        <w:t>We would like to sincerely</w:t>
      </w:r>
      <w:r>
        <w:rPr>
          <w:spacing w:val="38"/>
        </w:rPr>
        <w:t> </w:t>
      </w:r>
      <w:r>
        <w:rPr/>
        <w:t>thank all the mothers who participated</w:t>
      </w:r>
      <w:r>
        <w:rPr>
          <w:spacing w:val="40"/>
        </w:rPr>
        <w:t> </w:t>
      </w:r>
      <w:r>
        <w:rPr/>
        <w:t>and all students and research assistants who helped with this study.</w:t>
      </w:r>
    </w:p>
    <w:p>
      <w:pPr>
        <w:spacing w:after="0" w:line="420" w:lineRule="auto"/>
        <w:jc w:val="both"/>
        <w:sectPr>
          <w:pgSz w:w="10320" w:h="14580"/>
          <w:pgMar w:header="816" w:footer="705" w:top="1140" w:bottom="900" w:left="0" w:right="0"/>
        </w:sectPr>
      </w:pPr>
    </w:p>
    <w:p>
      <w:pPr>
        <w:pStyle w:val="BodyText"/>
        <w:spacing w:before="7"/>
        <w:rPr>
          <w:sz w:val="20"/>
        </w:rPr>
      </w:pPr>
    </w:p>
    <w:p>
      <w:pPr>
        <w:pStyle w:val="Heading4"/>
        <w:numPr>
          <w:ilvl w:val="2"/>
          <w:numId w:val="1"/>
        </w:numPr>
        <w:tabs>
          <w:tab w:pos="2044" w:val="left" w:leader="none"/>
          <w:tab w:pos="2045" w:val="left" w:leader="none"/>
        </w:tabs>
        <w:spacing w:line="240" w:lineRule="auto" w:before="92" w:after="0"/>
        <w:ind w:left="2044" w:right="0" w:hanging="829"/>
        <w:jc w:val="left"/>
        <w:rPr>
          <w:color w:val="010101"/>
        </w:rPr>
      </w:pPr>
      <w:r>
        <w:rPr>
          <w:color w:val="010101"/>
        </w:rPr>
        <w:t>Data</w:t>
      </w:r>
      <w:r>
        <w:rPr>
          <w:color w:val="010101"/>
          <w:spacing w:val="8"/>
        </w:rPr>
        <w:t> </w:t>
      </w:r>
      <w:r>
        <w:rPr>
          <w:color w:val="010101"/>
          <w:spacing w:val="-2"/>
        </w:rPr>
        <w:t>Availability</w:t>
      </w:r>
    </w:p>
    <w:p>
      <w:pPr>
        <w:pStyle w:val="BodyText"/>
        <w:spacing w:before="1"/>
        <w:rPr>
          <w:b/>
          <w:sz w:val="32"/>
        </w:rPr>
      </w:pPr>
    </w:p>
    <w:p>
      <w:pPr>
        <w:spacing w:line="446" w:lineRule="auto" w:before="1"/>
        <w:ind w:left="1217" w:right="900" w:hanging="1"/>
        <w:jc w:val="left"/>
        <w:rPr>
          <w:sz w:val="20"/>
        </w:rPr>
      </w:pPr>
      <w:r>
        <w:rPr>
          <w:color w:val="010101"/>
          <w:w w:val="105"/>
          <w:sz w:val="20"/>
        </w:rPr>
        <w:t>The</w:t>
      </w:r>
      <w:r>
        <w:rPr>
          <w:color w:val="010101"/>
          <w:spacing w:val="-11"/>
          <w:w w:val="105"/>
          <w:sz w:val="20"/>
        </w:rPr>
        <w:t> </w:t>
      </w:r>
      <w:r>
        <w:rPr>
          <w:color w:val="010101"/>
          <w:w w:val="105"/>
          <w:sz w:val="20"/>
        </w:rPr>
        <w:t>mass</w:t>
      </w:r>
      <w:r>
        <w:rPr>
          <w:color w:val="010101"/>
          <w:spacing w:val="-8"/>
          <w:w w:val="105"/>
          <w:sz w:val="20"/>
        </w:rPr>
        <w:t> </w:t>
      </w:r>
      <w:r>
        <w:rPr>
          <w:color w:val="010101"/>
          <w:w w:val="105"/>
          <w:sz w:val="20"/>
        </w:rPr>
        <w:t>spectrometry proteomics data</w:t>
      </w:r>
      <w:r>
        <w:rPr>
          <w:color w:val="010101"/>
          <w:spacing w:val="-5"/>
          <w:w w:val="105"/>
          <w:sz w:val="20"/>
        </w:rPr>
        <w:t> </w:t>
      </w:r>
      <w:r>
        <w:rPr>
          <w:color w:val="010101"/>
          <w:w w:val="105"/>
          <w:sz w:val="20"/>
        </w:rPr>
        <w:t>have</w:t>
      </w:r>
      <w:r>
        <w:rPr>
          <w:color w:val="010101"/>
          <w:spacing w:val="-2"/>
          <w:w w:val="105"/>
          <w:sz w:val="20"/>
        </w:rPr>
        <w:t> </w:t>
      </w:r>
      <w:r>
        <w:rPr>
          <w:color w:val="010101"/>
          <w:w w:val="105"/>
          <w:sz w:val="20"/>
        </w:rPr>
        <w:t>been</w:t>
      </w:r>
      <w:r>
        <w:rPr>
          <w:color w:val="010101"/>
          <w:spacing w:val="-7"/>
          <w:w w:val="105"/>
          <w:sz w:val="20"/>
        </w:rPr>
        <w:t> </w:t>
      </w:r>
      <w:r>
        <w:rPr>
          <w:color w:val="010101"/>
          <w:w w:val="105"/>
          <w:sz w:val="20"/>
        </w:rPr>
        <w:t>deposited to</w:t>
      </w:r>
      <w:r>
        <w:rPr>
          <w:color w:val="010101"/>
          <w:spacing w:val="-7"/>
          <w:w w:val="105"/>
          <w:sz w:val="20"/>
        </w:rPr>
        <w:t> </w:t>
      </w:r>
      <w:r>
        <w:rPr>
          <w:color w:val="010101"/>
          <w:w w:val="105"/>
          <w:sz w:val="20"/>
        </w:rPr>
        <w:t>the</w:t>
      </w:r>
      <w:r>
        <w:rPr>
          <w:color w:val="010101"/>
          <w:spacing w:val="-12"/>
          <w:w w:val="105"/>
          <w:sz w:val="20"/>
        </w:rPr>
        <w:t> </w:t>
      </w:r>
      <w:r>
        <w:rPr>
          <w:color w:val="010101"/>
          <w:w w:val="105"/>
          <w:sz w:val="20"/>
        </w:rPr>
        <w:t>MasslVE repos­ itory with the dataset identifier XXXX.</w:t>
      </w:r>
    </w:p>
    <w:p>
      <w:pPr>
        <w:pStyle w:val="BodyText"/>
        <w:rPr>
          <w:sz w:val="22"/>
        </w:rPr>
      </w:pPr>
    </w:p>
    <w:p>
      <w:pPr>
        <w:pStyle w:val="Heading4"/>
        <w:numPr>
          <w:ilvl w:val="2"/>
          <w:numId w:val="1"/>
        </w:numPr>
        <w:tabs>
          <w:tab w:pos="2047" w:val="left" w:leader="none"/>
          <w:tab w:pos="2048" w:val="left" w:leader="none"/>
        </w:tabs>
        <w:spacing w:line="240" w:lineRule="auto" w:before="180" w:after="0"/>
        <w:ind w:left="2047" w:right="0" w:hanging="832"/>
        <w:jc w:val="left"/>
        <w:rPr>
          <w:color w:val="010101"/>
        </w:rPr>
      </w:pPr>
      <w:r>
        <w:rPr>
          <w:color w:val="010101"/>
        </w:rPr>
        <w:t>Trial</w:t>
      </w:r>
      <w:r>
        <w:rPr>
          <w:color w:val="010101"/>
          <w:spacing w:val="-3"/>
        </w:rPr>
        <w:t> </w:t>
      </w:r>
      <w:r>
        <w:rPr>
          <w:color w:val="010101"/>
          <w:spacing w:val="-2"/>
        </w:rPr>
        <w:t>registration</w:t>
      </w:r>
    </w:p>
    <w:p>
      <w:pPr>
        <w:pStyle w:val="BodyText"/>
        <w:spacing w:before="2"/>
        <w:rPr>
          <w:b/>
          <w:sz w:val="32"/>
        </w:rPr>
      </w:pPr>
    </w:p>
    <w:p>
      <w:pPr>
        <w:spacing w:line="446" w:lineRule="auto" w:before="0"/>
        <w:ind w:left="1217" w:right="900" w:hanging="1"/>
        <w:jc w:val="left"/>
        <w:rPr>
          <w:sz w:val="20"/>
        </w:rPr>
      </w:pPr>
      <w:r>
        <w:rPr>
          <w:color w:val="010101"/>
          <w:w w:val="105"/>
          <w:sz w:val="20"/>
        </w:rPr>
        <w:t>This research</w:t>
      </w:r>
      <w:r>
        <w:rPr>
          <w:color w:val="010101"/>
          <w:spacing w:val="29"/>
          <w:w w:val="105"/>
          <w:sz w:val="20"/>
        </w:rPr>
        <w:t> </w:t>
      </w:r>
      <w:r>
        <w:rPr>
          <w:color w:val="010101"/>
          <w:w w:val="105"/>
          <w:sz w:val="20"/>
        </w:rPr>
        <w:t>project was registered</w:t>
      </w:r>
      <w:r>
        <w:rPr>
          <w:color w:val="010101"/>
          <w:spacing w:val="25"/>
          <w:w w:val="105"/>
          <w:sz w:val="20"/>
        </w:rPr>
        <w:t> </w:t>
      </w:r>
      <w:r>
        <w:rPr>
          <w:color w:val="010101"/>
          <w:w w:val="105"/>
          <w:sz w:val="20"/>
        </w:rPr>
        <w:t>at the Dutch Trial Register</w:t>
      </w:r>
      <w:r>
        <w:rPr>
          <w:color w:val="010101"/>
          <w:spacing w:val="30"/>
          <w:w w:val="105"/>
          <w:sz w:val="20"/>
        </w:rPr>
        <w:t> </w:t>
      </w:r>
      <w:r>
        <w:rPr>
          <w:color w:val="010101"/>
          <w:w w:val="105"/>
          <w:sz w:val="20"/>
        </w:rPr>
        <w:t>on May</w:t>
      </w:r>
      <w:r>
        <w:rPr>
          <w:color w:val="010101"/>
          <w:spacing w:val="25"/>
          <w:w w:val="105"/>
          <w:sz w:val="20"/>
        </w:rPr>
        <w:t> </w:t>
      </w:r>
      <w:r>
        <w:rPr>
          <w:color w:val="010101"/>
          <w:w w:val="105"/>
          <w:sz w:val="20"/>
        </w:rPr>
        <w:t>1st</w:t>
      </w:r>
      <w:r>
        <w:rPr>
          <w:color w:val="333333"/>
          <w:w w:val="105"/>
          <w:sz w:val="20"/>
        </w:rPr>
        <w:t>, </w:t>
      </w:r>
      <w:r>
        <w:rPr>
          <w:color w:val="010101"/>
          <w:w w:val="105"/>
          <w:sz w:val="20"/>
        </w:rPr>
        <w:t>2020, number</w:t>
      </w:r>
      <w:r>
        <w:rPr>
          <w:color w:val="333333"/>
          <w:w w:val="105"/>
          <w:sz w:val="20"/>
        </w:rPr>
        <w:t>: </w:t>
      </w:r>
      <w:r>
        <w:rPr>
          <w:color w:val="010101"/>
          <w:w w:val="105"/>
          <w:sz w:val="20"/>
        </w:rPr>
        <w:t>NL 8575, URL: https://onderzoekmetmensen.nl/nl/trial/23001.</w:t>
      </w:r>
    </w:p>
    <w:p>
      <w:pPr>
        <w:pStyle w:val="BodyText"/>
        <w:rPr>
          <w:sz w:val="22"/>
        </w:rPr>
      </w:pPr>
    </w:p>
    <w:p>
      <w:pPr>
        <w:pStyle w:val="Heading4"/>
        <w:numPr>
          <w:ilvl w:val="2"/>
          <w:numId w:val="1"/>
        </w:numPr>
        <w:tabs>
          <w:tab w:pos="2044" w:val="left" w:leader="none"/>
          <w:tab w:pos="2045" w:val="left" w:leader="none"/>
        </w:tabs>
        <w:spacing w:line="240" w:lineRule="auto" w:before="176" w:after="0"/>
        <w:ind w:left="2044" w:right="0" w:hanging="829"/>
        <w:jc w:val="left"/>
        <w:rPr>
          <w:color w:val="010101"/>
        </w:rPr>
      </w:pPr>
      <w:r>
        <w:rPr>
          <w:color w:val="010101"/>
        </w:rPr>
        <w:t>Funding</w:t>
      </w:r>
      <w:r>
        <w:rPr>
          <w:color w:val="010101"/>
          <w:spacing w:val="17"/>
        </w:rPr>
        <w:t> </w:t>
      </w:r>
      <w:r>
        <w:rPr>
          <w:color w:val="010101"/>
          <w:spacing w:val="-2"/>
        </w:rPr>
        <w:t>statement</w:t>
      </w:r>
    </w:p>
    <w:p>
      <w:pPr>
        <w:pStyle w:val="BodyText"/>
        <w:spacing w:before="1"/>
        <w:rPr>
          <w:b/>
          <w:sz w:val="32"/>
        </w:rPr>
      </w:pPr>
    </w:p>
    <w:p>
      <w:pPr>
        <w:spacing w:line="439" w:lineRule="auto" w:before="0"/>
        <w:ind w:left="1214" w:right="900" w:firstLine="1"/>
        <w:jc w:val="left"/>
        <w:rPr>
          <w:sz w:val="20"/>
        </w:rPr>
      </w:pPr>
      <w:r>
        <w:rPr/>
        <w:pict>
          <v:shape style="position:absolute;margin-left:486.600037pt;margin-top:-2.978507pt;width:29.3pt;height:76.1pt;mso-position-horizontal-relative:page;mso-position-vertical-relative:paragraph;z-index:15747584" type="#_x0000_t202" id="docshape149" filled="true" fillcolor="#808080" stroked="false">
            <v:textbox inset="0,0,0,0">
              <w:txbxContent>
                <w:p>
                  <w:pPr>
                    <w:pStyle w:val="BodyText"/>
                    <w:rPr>
                      <w:color w:val="000000"/>
                      <w:sz w:val="32"/>
                    </w:rPr>
                  </w:pPr>
                </w:p>
                <w:p>
                  <w:pPr>
                    <w:spacing w:before="284"/>
                    <w:ind w:left="238" w:right="0" w:firstLine="0"/>
                    <w:jc w:val="left"/>
                    <w:rPr>
                      <w:b/>
                      <w:color w:val="000000"/>
                      <w:sz w:val="29"/>
                    </w:rPr>
                  </w:pPr>
                  <w:r>
                    <w:rPr>
                      <w:b/>
                      <w:color w:val="FFFFFF"/>
                      <w:w w:val="104"/>
                      <w:sz w:val="29"/>
                    </w:rPr>
                    <w:t>4</w:t>
                  </w:r>
                </w:p>
              </w:txbxContent>
            </v:textbox>
            <v:fill type="solid"/>
            <w10:wrap type="none"/>
          </v:shape>
        </w:pict>
      </w:r>
      <w:r>
        <w:rPr>
          <w:color w:val="010101"/>
          <w:w w:val="105"/>
          <w:sz w:val="20"/>
        </w:rPr>
        <w:t>This research</w:t>
      </w:r>
      <w:r>
        <w:rPr>
          <w:color w:val="010101"/>
          <w:w w:val="105"/>
          <w:sz w:val="20"/>
        </w:rPr>
        <w:t> received</w:t>
      </w:r>
      <w:r>
        <w:rPr>
          <w:color w:val="010101"/>
          <w:w w:val="105"/>
          <w:sz w:val="20"/>
        </w:rPr>
        <w:t> funding</w:t>
      </w:r>
      <w:r>
        <w:rPr>
          <w:color w:val="010101"/>
          <w:w w:val="105"/>
          <w:sz w:val="20"/>
        </w:rPr>
        <w:t> through the Netherlands</w:t>
      </w:r>
      <w:r>
        <w:rPr>
          <w:color w:val="010101"/>
          <w:spacing w:val="40"/>
          <w:w w:val="105"/>
          <w:sz w:val="20"/>
        </w:rPr>
        <w:t> </w:t>
      </w:r>
      <w:r>
        <w:rPr>
          <w:color w:val="010101"/>
          <w:w w:val="105"/>
          <w:sz w:val="20"/>
        </w:rPr>
        <w:t>Organization</w:t>
      </w:r>
      <w:r>
        <w:rPr>
          <w:color w:val="010101"/>
          <w:w w:val="105"/>
          <w:sz w:val="20"/>
        </w:rPr>
        <w:t> for Scientific Research (NWO) TTW project 15575 (SCdG and AJRH), the ENPPS.LIFT.019.001 project</w:t>
      </w:r>
      <w:r>
        <w:rPr>
          <w:color w:val="010101"/>
          <w:spacing w:val="40"/>
          <w:w w:val="105"/>
          <w:sz w:val="20"/>
        </w:rPr>
        <w:t> </w:t>
      </w:r>
      <w:r>
        <w:rPr>
          <w:color w:val="010101"/>
          <w:w w:val="105"/>
          <w:sz w:val="20"/>
        </w:rPr>
        <w:t>(AJRH)</w:t>
      </w:r>
      <w:r>
        <w:rPr>
          <w:color w:val="010101"/>
          <w:spacing w:val="40"/>
          <w:w w:val="105"/>
          <w:sz w:val="20"/>
        </w:rPr>
        <w:t> </w:t>
      </w:r>
      <w:r>
        <w:rPr>
          <w:color w:val="010101"/>
          <w:w w:val="105"/>
          <w:sz w:val="20"/>
        </w:rPr>
        <w:t>and the Roadmap</w:t>
      </w:r>
      <w:r>
        <w:rPr>
          <w:color w:val="010101"/>
          <w:w w:val="105"/>
          <w:sz w:val="20"/>
        </w:rPr>
        <w:t> Program</w:t>
      </w:r>
      <w:r>
        <w:rPr>
          <w:color w:val="010101"/>
          <w:spacing w:val="40"/>
          <w:w w:val="105"/>
          <w:sz w:val="20"/>
        </w:rPr>
        <w:t> </w:t>
      </w:r>
      <w:r>
        <w:rPr>
          <w:color w:val="010101"/>
          <w:w w:val="105"/>
          <w:sz w:val="20"/>
        </w:rPr>
        <w:t>X-omics</w:t>
      </w:r>
      <w:r>
        <w:rPr>
          <w:color w:val="010101"/>
          <w:spacing w:val="40"/>
          <w:w w:val="105"/>
          <w:sz w:val="20"/>
        </w:rPr>
        <w:t> </w:t>
      </w:r>
      <w:r>
        <w:rPr>
          <w:color w:val="010101"/>
          <w:w w:val="105"/>
          <w:sz w:val="20"/>
        </w:rPr>
        <w:t>184.034.019</w:t>
      </w:r>
      <w:r>
        <w:rPr>
          <w:color w:val="010101"/>
          <w:spacing w:val="40"/>
          <w:w w:val="105"/>
          <w:sz w:val="20"/>
        </w:rPr>
        <w:t> </w:t>
      </w:r>
      <w:r>
        <w:rPr>
          <w:color w:val="010101"/>
          <w:w w:val="105"/>
          <w:sz w:val="20"/>
        </w:rPr>
        <w:t>(AJRH).</w:t>
      </w:r>
      <w:r>
        <w:rPr>
          <w:color w:val="010101"/>
          <w:w w:val="105"/>
          <w:sz w:val="20"/>
        </w:rPr>
        <w:t> This re­ search received further support by Stichting Steun Emma Kinderziekenhuis.</w:t>
      </w:r>
      <w:r>
        <w:rPr>
          <w:color w:val="010101"/>
          <w:spacing w:val="40"/>
          <w:w w:val="105"/>
          <w:sz w:val="20"/>
        </w:rPr>
        <w:t> </w:t>
      </w:r>
      <w:r>
        <w:rPr>
          <w:color w:val="010101"/>
          <w:w w:val="105"/>
          <w:sz w:val="20"/>
        </w:rPr>
        <w:t>MJvG acknowledges</w:t>
      </w:r>
      <w:r>
        <w:rPr>
          <w:color w:val="010101"/>
          <w:w w:val="105"/>
          <w:sz w:val="20"/>
        </w:rPr>
        <w:t> the Amsterdam Infection and Immunity Institute for funding this work through the</w:t>
      </w:r>
      <w:r>
        <w:rPr>
          <w:color w:val="010101"/>
          <w:spacing w:val="-17"/>
          <w:w w:val="105"/>
          <w:sz w:val="20"/>
        </w:rPr>
        <w:t> </w:t>
      </w:r>
      <w:r>
        <w:rPr>
          <w:color w:val="010101"/>
          <w:w w:val="105"/>
          <w:sz w:val="20"/>
        </w:rPr>
        <w:t>COVID-19 grant</w:t>
      </w:r>
      <w:r>
        <w:rPr>
          <w:color w:val="010101"/>
          <w:spacing w:val="-1"/>
          <w:w w:val="105"/>
          <w:sz w:val="20"/>
        </w:rPr>
        <w:t> </w:t>
      </w:r>
      <w:r>
        <w:rPr>
          <w:color w:val="010101"/>
          <w:w w:val="105"/>
          <w:sz w:val="20"/>
        </w:rPr>
        <w:t>(24175).</w:t>
      </w:r>
      <w:r>
        <w:rPr>
          <w:color w:val="010101"/>
          <w:spacing w:val="40"/>
          <w:w w:val="105"/>
          <w:sz w:val="20"/>
        </w:rPr>
        <w:t> </w:t>
      </w:r>
      <w:r>
        <w:rPr>
          <w:rFonts w:ascii="Times New Roman" w:hAnsi="Times New Roman"/>
          <w:color w:val="010101"/>
          <w:w w:val="105"/>
          <w:sz w:val="22"/>
        </w:rPr>
        <w:t>KAO </w:t>
      </w:r>
      <w:r>
        <w:rPr>
          <w:color w:val="010101"/>
          <w:w w:val="105"/>
          <w:sz w:val="20"/>
        </w:rPr>
        <w:t>acknowledges the</w:t>
      </w:r>
      <w:r>
        <w:rPr>
          <w:color w:val="010101"/>
          <w:spacing w:val="-11"/>
          <w:w w:val="105"/>
          <w:sz w:val="20"/>
        </w:rPr>
        <w:t> </w:t>
      </w:r>
      <w:r>
        <w:rPr>
          <w:color w:val="010101"/>
          <w:w w:val="105"/>
          <w:sz w:val="20"/>
        </w:rPr>
        <w:t>Amsterdam Reproduc­ tion</w:t>
      </w:r>
      <w:r>
        <w:rPr>
          <w:color w:val="010101"/>
          <w:spacing w:val="-19"/>
          <w:w w:val="105"/>
          <w:sz w:val="20"/>
        </w:rPr>
        <w:t> </w:t>
      </w:r>
      <w:r>
        <w:rPr>
          <w:color w:val="010101"/>
          <w:w w:val="105"/>
          <w:sz w:val="20"/>
        </w:rPr>
        <w:t>and</w:t>
      </w:r>
      <w:r>
        <w:rPr>
          <w:color w:val="010101"/>
          <w:spacing w:val="-22"/>
          <w:w w:val="105"/>
          <w:sz w:val="20"/>
        </w:rPr>
        <w:t> </w:t>
      </w:r>
      <w:r>
        <w:rPr>
          <w:color w:val="010101"/>
          <w:w w:val="105"/>
          <w:sz w:val="20"/>
        </w:rPr>
        <w:t>Development Institute</w:t>
      </w:r>
      <w:r>
        <w:rPr>
          <w:color w:val="010101"/>
          <w:spacing w:val="-11"/>
          <w:w w:val="105"/>
          <w:sz w:val="20"/>
        </w:rPr>
        <w:t> </w:t>
      </w:r>
      <w:r>
        <w:rPr>
          <w:color w:val="010101"/>
          <w:w w:val="105"/>
          <w:sz w:val="20"/>
        </w:rPr>
        <w:t>for</w:t>
      </w:r>
      <w:r>
        <w:rPr>
          <w:color w:val="010101"/>
          <w:spacing w:val="-16"/>
          <w:w w:val="105"/>
          <w:sz w:val="20"/>
        </w:rPr>
        <w:t> </w:t>
      </w:r>
      <w:r>
        <w:rPr>
          <w:color w:val="010101"/>
          <w:w w:val="105"/>
          <w:sz w:val="20"/>
        </w:rPr>
        <w:t>funding</w:t>
      </w:r>
      <w:r>
        <w:rPr>
          <w:color w:val="010101"/>
          <w:spacing w:val="-9"/>
          <w:w w:val="105"/>
          <w:sz w:val="20"/>
        </w:rPr>
        <w:t> </w:t>
      </w:r>
      <w:r>
        <w:rPr>
          <w:color w:val="010101"/>
          <w:w w:val="105"/>
          <w:sz w:val="20"/>
        </w:rPr>
        <w:t>this</w:t>
      </w:r>
      <w:r>
        <w:rPr>
          <w:color w:val="010101"/>
          <w:spacing w:val="-19"/>
          <w:w w:val="105"/>
          <w:sz w:val="20"/>
        </w:rPr>
        <w:t> </w:t>
      </w:r>
      <w:r>
        <w:rPr>
          <w:color w:val="010101"/>
          <w:w w:val="105"/>
          <w:sz w:val="20"/>
        </w:rPr>
        <w:t>work</w:t>
      </w:r>
      <w:r>
        <w:rPr>
          <w:color w:val="010101"/>
          <w:spacing w:val="-15"/>
          <w:w w:val="105"/>
          <w:sz w:val="20"/>
        </w:rPr>
        <w:t> </w:t>
      </w:r>
      <w:r>
        <w:rPr>
          <w:color w:val="010101"/>
          <w:w w:val="105"/>
          <w:sz w:val="20"/>
        </w:rPr>
        <w:t>though</w:t>
      </w:r>
      <w:r>
        <w:rPr>
          <w:color w:val="010101"/>
          <w:spacing w:val="-15"/>
          <w:w w:val="105"/>
          <w:sz w:val="20"/>
        </w:rPr>
        <w:t> </w:t>
      </w:r>
      <w:r>
        <w:rPr>
          <w:color w:val="010101"/>
          <w:w w:val="105"/>
          <w:sz w:val="20"/>
        </w:rPr>
        <w:t>the</w:t>
      </w:r>
      <w:r>
        <w:rPr>
          <w:color w:val="010101"/>
          <w:spacing w:val="-19"/>
          <w:w w:val="105"/>
          <w:sz w:val="20"/>
        </w:rPr>
        <w:t> </w:t>
      </w:r>
      <w:r>
        <w:rPr>
          <w:color w:val="010101"/>
          <w:w w:val="105"/>
          <w:sz w:val="20"/>
        </w:rPr>
        <w:t>AR&amp;D</w:t>
      </w:r>
      <w:r>
        <w:rPr>
          <w:color w:val="010101"/>
          <w:spacing w:val="-11"/>
          <w:w w:val="105"/>
          <w:sz w:val="20"/>
        </w:rPr>
        <w:t> </w:t>
      </w:r>
      <w:r>
        <w:rPr>
          <w:color w:val="010101"/>
          <w:w w:val="105"/>
          <w:sz w:val="20"/>
        </w:rPr>
        <w:t>grant</w:t>
      </w:r>
      <w:r>
        <w:rPr>
          <w:color w:val="010101"/>
          <w:spacing w:val="-12"/>
          <w:w w:val="105"/>
          <w:sz w:val="20"/>
        </w:rPr>
        <w:t> </w:t>
      </w:r>
      <w:r>
        <w:rPr>
          <w:color w:val="010101"/>
          <w:w w:val="105"/>
          <w:sz w:val="20"/>
        </w:rPr>
        <w:t>(V.000296).</w:t>
      </w:r>
    </w:p>
    <w:p>
      <w:pPr>
        <w:pStyle w:val="BodyText"/>
        <w:spacing w:before="9"/>
        <w:rPr>
          <w:sz w:val="29"/>
        </w:rPr>
      </w:pPr>
    </w:p>
    <w:p>
      <w:pPr>
        <w:pStyle w:val="Heading4"/>
        <w:numPr>
          <w:ilvl w:val="2"/>
          <w:numId w:val="1"/>
        </w:numPr>
        <w:tabs>
          <w:tab w:pos="2044" w:val="left" w:leader="none"/>
          <w:tab w:pos="2045" w:val="left" w:leader="none"/>
        </w:tabs>
        <w:spacing w:line="240" w:lineRule="auto" w:before="92" w:after="0"/>
        <w:ind w:left="2044" w:right="0" w:hanging="829"/>
        <w:jc w:val="left"/>
        <w:rPr>
          <w:color w:val="010101"/>
        </w:rPr>
      </w:pPr>
      <w:r>
        <w:rPr>
          <w:color w:val="010101"/>
        </w:rPr>
        <w:t>Declaration</w:t>
      </w:r>
      <w:r>
        <w:rPr>
          <w:color w:val="010101"/>
          <w:spacing w:val="33"/>
        </w:rPr>
        <w:t> </w:t>
      </w:r>
      <w:r>
        <w:rPr>
          <w:color w:val="010101"/>
        </w:rPr>
        <w:t>of</w:t>
      </w:r>
      <w:r>
        <w:rPr>
          <w:color w:val="010101"/>
          <w:spacing w:val="-3"/>
        </w:rPr>
        <w:t> </w:t>
      </w:r>
      <w:r>
        <w:rPr>
          <w:color w:val="010101"/>
          <w:spacing w:val="-2"/>
        </w:rPr>
        <w:t>Interests</w:t>
      </w:r>
    </w:p>
    <w:p>
      <w:pPr>
        <w:pStyle w:val="BodyText"/>
        <w:spacing w:before="2"/>
        <w:rPr>
          <w:b/>
          <w:sz w:val="32"/>
        </w:rPr>
      </w:pPr>
    </w:p>
    <w:p>
      <w:pPr>
        <w:spacing w:line="446" w:lineRule="auto" w:before="0"/>
        <w:ind w:left="1217" w:right="1198" w:firstLine="2"/>
        <w:jc w:val="both"/>
        <w:rPr>
          <w:sz w:val="20"/>
        </w:rPr>
      </w:pPr>
      <w:r>
        <w:rPr>
          <w:color w:val="010101"/>
          <w:w w:val="105"/>
          <w:sz w:val="20"/>
        </w:rPr>
        <w:t>JBvG</w:t>
      </w:r>
      <w:r>
        <w:rPr>
          <w:color w:val="010101"/>
          <w:spacing w:val="-2"/>
          <w:w w:val="105"/>
          <w:sz w:val="20"/>
        </w:rPr>
        <w:t> </w:t>
      </w:r>
      <w:r>
        <w:rPr>
          <w:color w:val="010101"/>
          <w:w w:val="105"/>
          <w:sz w:val="20"/>
        </w:rPr>
        <w:t>is</w:t>
      </w:r>
      <w:r>
        <w:rPr>
          <w:color w:val="010101"/>
          <w:spacing w:val="-7"/>
          <w:w w:val="105"/>
          <w:sz w:val="20"/>
        </w:rPr>
        <w:t> </w:t>
      </w:r>
      <w:r>
        <w:rPr>
          <w:color w:val="010101"/>
          <w:w w:val="105"/>
          <w:sz w:val="20"/>
        </w:rPr>
        <w:t>the</w:t>
      </w:r>
      <w:r>
        <w:rPr>
          <w:color w:val="010101"/>
          <w:spacing w:val="-10"/>
          <w:w w:val="105"/>
          <w:sz w:val="20"/>
        </w:rPr>
        <w:t> </w:t>
      </w:r>
      <w:r>
        <w:rPr>
          <w:color w:val="010101"/>
          <w:w w:val="105"/>
          <w:sz w:val="20"/>
        </w:rPr>
        <w:t>founder and</w:t>
      </w:r>
      <w:r>
        <w:rPr>
          <w:color w:val="010101"/>
          <w:spacing w:val="-7"/>
          <w:w w:val="105"/>
          <w:sz w:val="20"/>
        </w:rPr>
        <w:t> </w:t>
      </w:r>
      <w:r>
        <w:rPr>
          <w:color w:val="010101"/>
          <w:w w:val="105"/>
          <w:sz w:val="20"/>
        </w:rPr>
        <w:t>director of</w:t>
      </w:r>
      <w:r>
        <w:rPr>
          <w:color w:val="010101"/>
          <w:spacing w:val="-12"/>
          <w:w w:val="105"/>
          <w:sz w:val="20"/>
        </w:rPr>
        <w:t> </w:t>
      </w:r>
      <w:r>
        <w:rPr>
          <w:color w:val="010101"/>
          <w:w w:val="105"/>
          <w:sz w:val="20"/>
        </w:rPr>
        <w:t>the</w:t>
      </w:r>
      <w:r>
        <w:rPr>
          <w:color w:val="010101"/>
          <w:spacing w:val="-9"/>
          <w:w w:val="105"/>
          <w:sz w:val="20"/>
        </w:rPr>
        <w:t> </w:t>
      </w:r>
      <w:r>
        <w:rPr>
          <w:color w:val="010101"/>
          <w:w w:val="105"/>
          <w:sz w:val="20"/>
        </w:rPr>
        <w:t>Dutch</w:t>
      </w:r>
      <w:r>
        <w:rPr>
          <w:color w:val="010101"/>
          <w:spacing w:val="-1"/>
          <w:w w:val="105"/>
          <w:sz w:val="20"/>
        </w:rPr>
        <w:t> </w:t>
      </w:r>
      <w:r>
        <w:rPr>
          <w:color w:val="010101"/>
          <w:w w:val="105"/>
          <w:sz w:val="20"/>
        </w:rPr>
        <w:t>National Human</w:t>
      </w:r>
      <w:r>
        <w:rPr>
          <w:color w:val="010101"/>
          <w:spacing w:val="-5"/>
          <w:w w:val="105"/>
          <w:sz w:val="20"/>
        </w:rPr>
        <w:t> </w:t>
      </w:r>
      <w:r>
        <w:rPr>
          <w:color w:val="010101"/>
          <w:w w:val="105"/>
          <w:sz w:val="20"/>
        </w:rPr>
        <w:t>Milk Bank and</w:t>
      </w:r>
      <w:r>
        <w:rPr>
          <w:color w:val="010101"/>
          <w:spacing w:val="-7"/>
          <w:w w:val="105"/>
          <w:sz w:val="20"/>
        </w:rPr>
        <w:t> </w:t>
      </w:r>
      <w:r>
        <w:rPr>
          <w:color w:val="010101"/>
          <w:w w:val="105"/>
          <w:sz w:val="20"/>
        </w:rPr>
        <w:t>a</w:t>
      </w:r>
      <w:r>
        <w:rPr>
          <w:color w:val="010101"/>
          <w:spacing w:val="-10"/>
          <w:w w:val="105"/>
          <w:sz w:val="20"/>
        </w:rPr>
        <w:t> </w:t>
      </w:r>
      <w:r>
        <w:rPr>
          <w:color w:val="010101"/>
          <w:w w:val="105"/>
          <w:sz w:val="20"/>
        </w:rPr>
        <w:t>mem­ ber of</w:t>
      </w:r>
      <w:r>
        <w:rPr>
          <w:color w:val="010101"/>
          <w:spacing w:val="-4"/>
          <w:w w:val="105"/>
          <w:sz w:val="20"/>
        </w:rPr>
        <w:t> </w:t>
      </w:r>
      <w:r>
        <w:rPr>
          <w:color w:val="010101"/>
          <w:w w:val="105"/>
          <w:sz w:val="20"/>
        </w:rPr>
        <w:t>the</w:t>
      </w:r>
      <w:r>
        <w:rPr>
          <w:color w:val="010101"/>
          <w:spacing w:val="-8"/>
          <w:w w:val="105"/>
          <w:sz w:val="20"/>
        </w:rPr>
        <w:t> </w:t>
      </w:r>
      <w:r>
        <w:rPr>
          <w:color w:val="010101"/>
          <w:w w:val="105"/>
          <w:sz w:val="20"/>
        </w:rPr>
        <w:t>National</w:t>
      </w:r>
      <w:r>
        <w:rPr>
          <w:color w:val="010101"/>
          <w:spacing w:val="-3"/>
          <w:w w:val="105"/>
          <w:sz w:val="20"/>
        </w:rPr>
        <w:t> </w:t>
      </w:r>
      <w:r>
        <w:rPr>
          <w:color w:val="010101"/>
          <w:w w:val="105"/>
          <w:sz w:val="20"/>
        </w:rPr>
        <w:t>Health Council.</w:t>
      </w:r>
      <w:r>
        <w:rPr>
          <w:color w:val="010101"/>
          <w:spacing w:val="38"/>
          <w:w w:val="105"/>
          <w:sz w:val="20"/>
        </w:rPr>
        <w:t> </w:t>
      </w:r>
      <w:r>
        <w:rPr>
          <w:color w:val="010101"/>
          <w:w w:val="105"/>
          <w:sz w:val="20"/>
        </w:rPr>
        <w:t>JBvG has</w:t>
      </w:r>
      <w:r>
        <w:rPr>
          <w:color w:val="010101"/>
          <w:spacing w:val="-3"/>
          <w:w w:val="105"/>
          <w:sz w:val="20"/>
        </w:rPr>
        <w:t> </w:t>
      </w:r>
      <w:r>
        <w:rPr>
          <w:color w:val="010101"/>
          <w:w w:val="105"/>
          <w:sz w:val="20"/>
        </w:rPr>
        <w:t>been a</w:t>
      </w:r>
      <w:r>
        <w:rPr>
          <w:color w:val="010101"/>
          <w:spacing w:val="-3"/>
          <w:w w:val="105"/>
          <w:sz w:val="20"/>
        </w:rPr>
        <w:t> </w:t>
      </w:r>
      <w:r>
        <w:rPr>
          <w:color w:val="010101"/>
          <w:w w:val="105"/>
          <w:sz w:val="20"/>
        </w:rPr>
        <w:t>member of</w:t>
      </w:r>
      <w:r>
        <w:rPr>
          <w:color w:val="010101"/>
          <w:spacing w:val="-10"/>
          <w:w w:val="105"/>
          <w:sz w:val="20"/>
        </w:rPr>
        <w:t> </w:t>
      </w:r>
      <w:r>
        <w:rPr>
          <w:color w:val="010101"/>
          <w:w w:val="105"/>
          <w:sz w:val="20"/>
        </w:rPr>
        <w:t>the</w:t>
      </w:r>
      <w:r>
        <w:rPr>
          <w:color w:val="010101"/>
          <w:spacing w:val="-9"/>
          <w:w w:val="105"/>
          <w:sz w:val="20"/>
        </w:rPr>
        <w:t> </w:t>
      </w:r>
      <w:r>
        <w:rPr>
          <w:color w:val="010101"/>
          <w:w w:val="105"/>
          <w:sz w:val="20"/>
        </w:rPr>
        <w:t>National Breast­ feeding Council from March 2010 to March 2020.</w:t>
      </w:r>
    </w:p>
    <w:p>
      <w:pPr>
        <w:pStyle w:val="BodyText"/>
        <w:rPr>
          <w:sz w:val="22"/>
        </w:rPr>
      </w:pPr>
    </w:p>
    <w:p>
      <w:pPr>
        <w:pStyle w:val="BodyText"/>
        <w:spacing w:before="3"/>
        <w:rPr>
          <w:sz w:val="26"/>
        </w:rPr>
      </w:pPr>
    </w:p>
    <w:p>
      <w:pPr>
        <w:pStyle w:val="Heading2"/>
        <w:numPr>
          <w:ilvl w:val="1"/>
          <w:numId w:val="1"/>
        </w:numPr>
        <w:tabs>
          <w:tab w:pos="1956" w:val="left" w:leader="none"/>
          <w:tab w:pos="1957" w:val="left" w:leader="none"/>
        </w:tabs>
        <w:spacing w:line="240" w:lineRule="auto" w:before="0" w:after="0"/>
        <w:ind w:left="1956" w:right="0" w:hanging="742"/>
        <w:jc w:val="left"/>
        <w:rPr>
          <w:color w:val="010101"/>
        </w:rPr>
      </w:pPr>
      <w:r>
        <w:rPr>
          <w:color w:val="010101"/>
        </w:rPr>
        <w:t>Author</w:t>
      </w:r>
      <w:r>
        <w:rPr>
          <w:color w:val="010101"/>
          <w:spacing w:val="15"/>
        </w:rPr>
        <w:t> </w:t>
      </w:r>
      <w:r>
        <w:rPr>
          <w:color w:val="010101"/>
          <w:spacing w:val="-2"/>
        </w:rPr>
        <w:t>Contributions</w:t>
      </w:r>
    </w:p>
    <w:p>
      <w:pPr>
        <w:pStyle w:val="BodyText"/>
        <w:spacing w:before="7"/>
        <w:rPr>
          <w:b/>
          <w:sz w:val="37"/>
        </w:rPr>
      </w:pPr>
    </w:p>
    <w:p>
      <w:pPr>
        <w:spacing w:line="400" w:lineRule="auto" w:before="0"/>
        <w:ind w:left="1217" w:right="1192" w:firstLine="9"/>
        <w:jc w:val="both"/>
        <w:rPr>
          <w:sz w:val="20"/>
        </w:rPr>
      </w:pPr>
      <w:r>
        <w:rPr>
          <w:rFonts w:ascii="Times New Roman" w:hAnsi="Times New Roman"/>
          <w:color w:val="010101"/>
          <w:w w:val="105"/>
          <w:sz w:val="22"/>
        </w:rPr>
        <w:t>KAO,</w:t>
      </w:r>
      <w:r>
        <w:rPr>
          <w:rFonts w:ascii="Times New Roman" w:hAnsi="Times New Roman"/>
          <w:color w:val="010101"/>
          <w:w w:val="105"/>
          <w:sz w:val="22"/>
        </w:rPr>
        <w:t> </w:t>
      </w:r>
      <w:r>
        <w:rPr>
          <w:color w:val="010101"/>
          <w:w w:val="105"/>
          <w:sz w:val="20"/>
        </w:rPr>
        <w:t>JBvG and AJRH conceived</w:t>
      </w:r>
      <w:r>
        <w:rPr>
          <w:color w:val="010101"/>
          <w:w w:val="105"/>
          <w:sz w:val="20"/>
        </w:rPr>
        <w:t> the ideas and jointly</w:t>
      </w:r>
      <w:r>
        <w:rPr>
          <w:color w:val="010101"/>
          <w:w w:val="105"/>
          <w:sz w:val="20"/>
        </w:rPr>
        <w:t> designed</w:t>
      </w:r>
      <w:r>
        <w:rPr>
          <w:color w:val="010101"/>
          <w:w w:val="105"/>
          <w:sz w:val="20"/>
        </w:rPr>
        <w:t> the study and ex­ periments.</w:t>
      </w:r>
      <w:r>
        <w:rPr>
          <w:color w:val="010101"/>
          <w:spacing w:val="26"/>
          <w:w w:val="105"/>
          <w:sz w:val="20"/>
        </w:rPr>
        <w:t> </w:t>
      </w:r>
      <w:r>
        <w:rPr>
          <w:rFonts w:ascii="Times New Roman" w:hAnsi="Times New Roman"/>
          <w:color w:val="010101"/>
          <w:w w:val="105"/>
          <w:sz w:val="22"/>
        </w:rPr>
        <w:t>KAO, </w:t>
      </w:r>
      <w:r>
        <w:rPr>
          <w:color w:val="010101"/>
          <w:w w:val="105"/>
          <w:sz w:val="20"/>
        </w:rPr>
        <w:t>MH,</w:t>
      </w:r>
      <w:r>
        <w:rPr>
          <w:color w:val="010101"/>
          <w:spacing w:val="-12"/>
          <w:w w:val="105"/>
          <w:sz w:val="20"/>
        </w:rPr>
        <w:t> </w:t>
      </w:r>
      <w:r>
        <w:rPr>
          <w:color w:val="010101"/>
          <w:w w:val="105"/>
          <w:sz w:val="20"/>
        </w:rPr>
        <w:t>DMHvR,</w:t>
      </w:r>
      <w:r>
        <w:rPr>
          <w:color w:val="010101"/>
          <w:spacing w:val="-4"/>
          <w:w w:val="105"/>
          <w:sz w:val="20"/>
        </w:rPr>
        <w:t> </w:t>
      </w:r>
      <w:r>
        <w:rPr>
          <w:color w:val="010101"/>
          <w:w w:val="105"/>
          <w:sz w:val="20"/>
        </w:rPr>
        <w:t>MJAD</w:t>
      </w:r>
      <w:r>
        <w:rPr>
          <w:color w:val="010101"/>
          <w:spacing w:val="-6"/>
          <w:w w:val="105"/>
          <w:sz w:val="20"/>
        </w:rPr>
        <w:t> </w:t>
      </w:r>
      <w:r>
        <w:rPr>
          <w:color w:val="010101"/>
          <w:w w:val="105"/>
          <w:sz w:val="20"/>
        </w:rPr>
        <w:t>and</w:t>
      </w:r>
      <w:r>
        <w:rPr>
          <w:color w:val="010101"/>
          <w:spacing w:val="-13"/>
          <w:w w:val="105"/>
          <w:sz w:val="20"/>
        </w:rPr>
        <w:t> </w:t>
      </w:r>
      <w:r>
        <w:rPr>
          <w:color w:val="010101"/>
          <w:w w:val="105"/>
          <w:sz w:val="20"/>
        </w:rPr>
        <w:t>AB</w:t>
      </w:r>
      <w:r>
        <w:rPr>
          <w:color w:val="010101"/>
          <w:spacing w:val="-13"/>
          <w:w w:val="105"/>
          <w:sz w:val="20"/>
        </w:rPr>
        <w:t> </w:t>
      </w:r>
      <w:r>
        <w:rPr>
          <w:color w:val="010101"/>
          <w:w w:val="105"/>
          <w:sz w:val="20"/>
        </w:rPr>
        <w:t>performed all</w:t>
      </w:r>
      <w:r>
        <w:rPr>
          <w:color w:val="010101"/>
          <w:spacing w:val="-16"/>
          <w:w w:val="105"/>
          <w:sz w:val="20"/>
        </w:rPr>
        <w:t> </w:t>
      </w:r>
      <w:r>
        <w:rPr>
          <w:color w:val="010101"/>
          <w:w w:val="105"/>
          <w:sz w:val="20"/>
        </w:rPr>
        <w:t>experiments.</w:t>
      </w:r>
      <w:r>
        <w:rPr>
          <w:color w:val="010101"/>
          <w:spacing w:val="28"/>
          <w:w w:val="105"/>
          <w:sz w:val="20"/>
        </w:rPr>
        <w:t> </w:t>
      </w:r>
      <w:r>
        <w:rPr>
          <w:color w:val="010101"/>
          <w:w w:val="105"/>
          <w:sz w:val="20"/>
        </w:rPr>
        <w:t>SCdG</w:t>
      </w:r>
      <w:r>
        <w:rPr>
          <w:color w:val="010101"/>
          <w:spacing w:val="-3"/>
          <w:w w:val="105"/>
          <w:sz w:val="20"/>
        </w:rPr>
        <w:t> </w:t>
      </w:r>
      <w:r>
        <w:rPr>
          <w:color w:val="010101"/>
          <w:w w:val="105"/>
          <w:sz w:val="20"/>
        </w:rPr>
        <w:t>per-</w:t>
      </w:r>
    </w:p>
    <w:p>
      <w:pPr>
        <w:spacing w:after="0" w:line="400" w:lineRule="auto"/>
        <w:jc w:val="both"/>
        <w:rPr>
          <w:sz w:val="20"/>
        </w:rPr>
        <w:sectPr>
          <w:pgSz w:w="10320" w:h="14580"/>
          <w:pgMar w:header="816" w:footer="705" w:top="1140" w:bottom="900" w:left="0" w:right="0"/>
        </w:sectPr>
      </w:pPr>
    </w:p>
    <w:p>
      <w:pPr>
        <w:pStyle w:val="BodyText"/>
        <w:spacing w:before="6"/>
        <w:rPr>
          <w:sz w:val="24"/>
        </w:rPr>
      </w:pPr>
    </w:p>
    <w:p>
      <w:pPr>
        <w:spacing w:line="446" w:lineRule="auto" w:before="94"/>
        <w:ind w:left="1216" w:right="1198" w:firstLine="3"/>
        <w:jc w:val="both"/>
        <w:rPr>
          <w:sz w:val="20"/>
        </w:rPr>
      </w:pPr>
      <w:r>
        <w:rPr>
          <w:w w:val="105"/>
          <w:sz w:val="20"/>
        </w:rPr>
        <w:t>formed the</w:t>
      </w:r>
      <w:r>
        <w:rPr>
          <w:spacing w:val="-1"/>
          <w:w w:val="105"/>
          <w:sz w:val="20"/>
        </w:rPr>
        <w:t> </w:t>
      </w:r>
      <w:r>
        <w:rPr>
          <w:w w:val="105"/>
          <w:sz w:val="20"/>
        </w:rPr>
        <w:t>data analysis.</w:t>
      </w:r>
      <w:r>
        <w:rPr>
          <w:w w:val="105"/>
          <w:sz w:val="20"/>
        </w:rPr>
        <w:t> HGJ, SJM, BJvK and JBvG collected all samples.</w:t>
      </w:r>
      <w:r>
        <w:rPr>
          <w:spacing w:val="40"/>
          <w:w w:val="105"/>
          <w:sz w:val="20"/>
        </w:rPr>
        <w:t> </w:t>
      </w:r>
      <w:r>
        <w:rPr>
          <w:w w:val="105"/>
          <w:sz w:val="20"/>
        </w:rPr>
        <w:t>SCdG, KAO, AB</w:t>
      </w:r>
      <w:r>
        <w:rPr>
          <w:spacing w:val="-5"/>
          <w:w w:val="105"/>
          <w:sz w:val="20"/>
        </w:rPr>
        <w:t> </w:t>
      </w:r>
      <w:r>
        <w:rPr>
          <w:w w:val="105"/>
          <w:sz w:val="20"/>
        </w:rPr>
        <w:t>and</w:t>
      </w:r>
      <w:r>
        <w:rPr>
          <w:spacing w:val="-6"/>
          <w:w w:val="105"/>
          <w:sz w:val="20"/>
        </w:rPr>
        <w:t> </w:t>
      </w:r>
      <w:r>
        <w:rPr>
          <w:w w:val="105"/>
          <w:sz w:val="20"/>
        </w:rPr>
        <w:t>AJRH wrote</w:t>
      </w:r>
      <w:r>
        <w:rPr>
          <w:spacing w:val="-3"/>
          <w:w w:val="105"/>
          <w:sz w:val="20"/>
        </w:rPr>
        <w:t> </w:t>
      </w:r>
      <w:r>
        <w:rPr>
          <w:w w:val="105"/>
          <w:sz w:val="20"/>
        </w:rPr>
        <w:t>the</w:t>
      </w:r>
      <w:r>
        <w:rPr>
          <w:spacing w:val="-8"/>
          <w:w w:val="105"/>
          <w:sz w:val="20"/>
        </w:rPr>
        <w:t> </w:t>
      </w:r>
      <w:r>
        <w:rPr>
          <w:w w:val="105"/>
          <w:sz w:val="20"/>
        </w:rPr>
        <w:t>manuscript, all</w:t>
      </w:r>
      <w:r>
        <w:rPr>
          <w:spacing w:val="-9"/>
          <w:w w:val="105"/>
          <w:sz w:val="20"/>
        </w:rPr>
        <w:t> </w:t>
      </w:r>
      <w:r>
        <w:rPr>
          <w:w w:val="105"/>
          <w:sz w:val="20"/>
        </w:rPr>
        <w:t>others provided edits.</w:t>
      </w:r>
      <w:r>
        <w:rPr>
          <w:spacing w:val="25"/>
          <w:w w:val="105"/>
          <w:sz w:val="20"/>
        </w:rPr>
        <w:t> </w:t>
      </w:r>
      <w:r>
        <w:rPr>
          <w:w w:val="105"/>
          <w:sz w:val="20"/>
        </w:rPr>
        <w:t>AJRH and</w:t>
      </w:r>
      <w:r>
        <w:rPr>
          <w:spacing w:val="-7"/>
          <w:w w:val="105"/>
          <w:sz w:val="20"/>
        </w:rPr>
        <w:t> </w:t>
      </w:r>
      <w:r>
        <w:rPr>
          <w:w w:val="105"/>
          <w:sz w:val="20"/>
        </w:rPr>
        <w:t>JBvG provided resources and funding for the project.</w:t>
      </w:r>
      <w:r>
        <w:rPr>
          <w:spacing w:val="40"/>
          <w:w w:val="105"/>
          <w:sz w:val="20"/>
        </w:rPr>
        <w:t> </w:t>
      </w:r>
      <w:r>
        <w:rPr>
          <w:w w:val="105"/>
          <w:sz w:val="20"/>
        </w:rPr>
        <w:t>All authors contributed to the article and approved the submitted version.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r>
        <w:rPr/>
        <w:pict>
          <v:shape style="position:absolute;margin-left:0pt;margin-top:9.879195pt;width:29.3pt;height:76.1pt;mso-position-horizontal-relative:page;mso-position-vertical-relative:paragraph;z-index:-15709184;mso-wrap-distance-left:0;mso-wrap-distance-right:0" type="#_x0000_t202" id="docshape150" filled="true" fillcolor="#808080" stroked="false">
            <v:textbox inset="0,0,0,0">
              <w:txbxContent>
                <w:p>
                  <w:pPr>
                    <w:pStyle w:val="BodyText"/>
                    <w:rPr>
                      <w:color w:val="000000"/>
                      <w:sz w:val="34"/>
                    </w:rPr>
                  </w:pPr>
                </w:p>
                <w:p>
                  <w:pPr>
                    <w:spacing w:before="252"/>
                    <w:ind w:left="164" w:right="0" w:firstLine="0"/>
                    <w:jc w:val="left"/>
                    <w:rPr>
                      <w:color w:val="000000"/>
                      <w:sz w:val="30"/>
                    </w:rPr>
                  </w:pPr>
                  <w:r>
                    <w:rPr>
                      <w:color w:val="FFFFFF"/>
                      <w:w w:val="104"/>
                      <w:sz w:val="30"/>
                    </w:rPr>
                    <w:t>4</w:t>
                  </w:r>
                </w:p>
              </w:txbxContent>
            </v:textbox>
            <v:fill type="solid"/>
            <w10:wrap type="topAndBottom"/>
          </v:shape>
        </w:pict>
      </w:r>
    </w:p>
    <w:p>
      <w:pPr>
        <w:spacing w:after="0"/>
        <w:rPr>
          <w:sz w:val="15"/>
        </w:rPr>
        <w:sectPr>
          <w:pgSz w:w="10320" w:h="14580"/>
          <w:pgMar w:header="816" w:footer="705" w:top="1140" w:bottom="900" w:left="0" w:right="0"/>
        </w:sectPr>
      </w:pPr>
    </w:p>
    <w:p>
      <w:pPr>
        <w:pStyle w:val="BodyText"/>
        <w:spacing w:before="4"/>
        <w:rPr>
          <w:sz w:val="22"/>
        </w:rPr>
      </w:pPr>
    </w:p>
    <w:p>
      <w:pPr>
        <w:pStyle w:val="Heading2"/>
        <w:tabs>
          <w:tab w:pos="2003" w:val="left" w:leader="none"/>
        </w:tabs>
        <w:ind w:left="1215" w:firstLine="0"/>
      </w:pPr>
      <w:r>
        <w:rPr>
          <w:color w:val="010101"/>
          <w:spacing w:val="-5"/>
        </w:rPr>
        <w:t>4.A</w:t>
      </w:r>
      <w:r>
        <w:rPr>
          <w:color w:val="010101"/>
        </w:rPr>
        <w:tab/>
        <w:t>Supplementary</w:t>
      </w:r>
      <w:r>
        <w:rPr>
          <w:color w:val="010101"/>
          <w:spacing w:val="42"/>
        </w:rPr>
        <w:t> </w:t>
      </w:r>
      <w:r>
        <w:rPr>
          <w:color w:val="010101"/>
          <w:spacing w:val="-2"/>
        </w:rPr>
        <w:t>material</w:t>
      </w:r>
    </w:p>
    <w:p>
      <w:pPr>
        <w:pStyle w:val="BodyText"/>
        <w:rPr>
          <w:b/>
          <w:sz w:val="20"/>
        </w:rPr>
      </w:pPr>
    </w:p>
    <w:p>
      <w:pPr>
        <w:tabs>
          <w:tab w:pos="1276" w:val="left" w:leader="none"/>
        </w:tabs>
        <w:spacing w:before="246"/>
        <w:ind w:left="341" w:right="0" w:firstLine="0"/>
        <w:jc w:val="center"/>
        <w:rPr>
          <w:rFonts w:ascii="Times New Roman"/>
          <w:sz w:val="25"/>
        </w:rPr>
      </w:pPr>
      <w:r>
        <w:rPr>
          <w:rFonts w:ascii="Times New Roman"/>
          <w:b/>
          <w:color w:val="3F749C"/>
          <w:spacing w:val="-5"/>
          <w:sz w:val="24"/>
        </w:rPr>
        <w:t>fl</w:t>
      </w:r>
      <w:r>
        <w:rPr>
          <w:rFonts w:ascii="Times New Roman"/>
          <w:b/>
          <w:color w:val="3F749C"/>
          <w:sz w:val="24"/>
        </w:rPr>
        <w:tab/>
      </w:r>
      <w:r>
        <w:rPr>
          <w:rFonts w:ascii="Times New Roman"/>
          <w:color w:val="010101"/>
          <w:spacing w:val="-4"/>
          <w:sz w:val="25"/>
        </w:rPr>
        <w:t>Elisa</w:t>
      </w:r>
      <w:r>
        <w:rPr>
          <w:rFonts w:ascii="Times New Roman"/>
          <w:color w:val="010101"/>
          <w:spacing w:val="10"/>
          <w:sz w:val="25"/>
        </w:rPr>
        <w:t> </w:t>
      </w:r>
      <w:r>
        <w:rPr>
          <w:rFonts w:ascii="Times New Roman"/>
          <w:color w:val="010101"/>
          <w:spacing w:val="-4"/>
          <w:sz w:val="25"/>
        </w:rPr>
        <w:t>based</w:t>
      </w:r>
      <w:r>
        <w:rPr>
          <w:rFonts w:ascii="Times New Roman"/>
          <w:color w:val="010101"/>
          <w:spacing w:val="3"/>
          <w:sz w:val="25"/>
        </w:rPr>
        <w:t> </w:t>
      </w:r>
      <w:r>
        <w:rPr>
          <w:rFonts w:ascii="Times New Roman"/>
          <w:color w:val="010101"/>
          <w:spacing w:val="-4"/>
          <w:sz w:val="25"/>
        </w:rPr>
        <w:t>spike-specific</w:t>
      </w:r>
      <w:r>
        <w:rPr>
          <w:rFonts w:ascii="Times New Roman"/>
          <w:color w:val="010101"/>
          <w:spacing w:val="-17"/>
          <w:sz w:val="25"/>
        </w:rPr>
        <w:t> </w:t>
      </w:r>
      <w:r>
        <w:rPr>
          <w:rFonts w:ascii="Times New Roman"/>
          <w:color w:val="010101"/>
          <w:spacing w:val="-4"/>
          <w:sz w:val="25"/>
        </w:rPr>
        <w:t>SlgA</w:t>
      </w:r>
      <w:r>
        <w:rPr>
          <w:rFonts w:ascii="Times New Roman"/>
          <w:color w:val="010101"/>
          <w:spacing w:val="-5"/>
          <w:sz w:val="25"/>
        </w:rPr>
        <w:t> </w:t>
      </w:r>
      <w:r>
        <w:rPr>
          <w:rFonts w:ascii="Times New Roman"/>
          <w:color w:val="010101"/>
          <w:spacing w:val="-4"/>
          <w:sz w:val="25"/>
        </w:rPr>
        <w:t>titers</w:t>
      </w:r>
    </w:p>
    <w:p>
      <w:pPr>
        <w:pStyle w:val="BodyText"/>
        <w:rPr>
          <w:rFonts w:ascii="Times New Roman"/>
          <w:sz w:val="15"/>
        </w:rPr>
      </w:pPr>
    </w:p>
    <w:p>
      <w:pPr>
        <w:spacing w:before="95"/>
        <w:ind w:left="2170" w:right="0" w:firstLine="0"/>
        <w:jc w:val="left"/>
        <w:rPr>
          <w:rFonts w:ascii="Times New Roman"/>
          <w:sz w:val="14"/>
        </w:rPr>
      </w:pPr>
      <w:r>
        <w:rPr/>
        <w:pict>
          <v:group style="position:absolute;margin-left:143.596298pt;margin-top:-6.495227pt;width:132.4pt;height:158.6pt;mso-position-horizontal-relative:page;mso-position-vertical-relative:paragraph;z-index:-16286208" id="docshapegroup155" coordorigin="2872,-130" coordsize="2648,3172">
            <v:shape style="position:absolute;left:2884;top:600;width:2635;height:2442" type="#_x0000_t75" id="docshape156" stroked="false">
              <v:imagedata r:id="rId56" o:title=""/>
            </v:shape>
            <v:line style="position:absolute" from="3918,601" to="3918,-130" stroked="true" strokeweight=".961562pt" strokecolor="#000000">
              <v:stroke dashstyle="solid"/>
            </v:line>
            <v:shape style="position:absolute;left:2906;top:55;width:920;height:157" type="#_x0000_t202" id="docshape157" filled="false" stroked="false">
              <v:textbox inset="0,0,0,0">
                <w:txbxContent>
                  <w:p>
                    <w:pPr>
                      <w:numPr>
                        <w:ilvl w:val="0"/>
                        <w:numId w:val="2"/>
                      </w:numPr>
                      <w:tabs>
                        <w:tab w:pos="358" w:val="left" w:leader="none"/>
                      </w:tabs>
                      <w:spacing w:line="157" w:lineRule="exact" w:before="0"/>
                      <w:ind w:left="357" w:right="0" w:hanging="358"/>
                      <w:jc w:val="left"/>
                      <w:rPr>
                        <w:sz w:val="14"/>
                      </w:rPr>
                    </w:pPr>
                    <w:r>
                      <w:rPr>
                        <w:color w:val="282828"/>
                        <w:w w:val="110"/>
                        <w:sz w:val="14"/>
                      </w:rPr>
                      <w:t>Donor</w:t>
                    </w:r>
                    <w:r>
                      <w:rPr>
                        <w:color w:val="282828"/>
                        <w:spacing w:val="-10"/>
                        <w:w w:val="110"/>
                        <w:sz w:val="14"/>
                      </w:rPr>
                      <w:t> 1</w:t>
                    </w:r>
                  </w:p>
                </w:txbxContent>
              </v:textbox>
              <w10:wrap type="none"/>
            </v:shape>
            <v:shape style="position:absolute;left:2871;top:207;width:55;height:1499" type="#_x0000_t202" id="docshape158" filled="false" stroked="false">
              <v:textbox inset="0,0,0,0">
                <w:txbxContent>
                  <w:p>
                    <w:pPr>
                      <w:spacing w:line="1498" w:lineRule="exact" w:before="0"/>
                      <w:ind w:left="0" w:right="0" w:firstLine="0"/>
                      <w:jc w:val="left"/>
                      <w:rPr>
                        <w:sz w:val="134"/>
                      </w:rPr>
                    </w:pPr>
                    <w:r>
                      <w:rPr>
                        <w:color w:val="28753D"/>
                        <w:spacing w:val="-239"/>
                        <w:w w:val="61"/>
                        <w:sz w:val="134"/>
                      </w:rPr>
                      <w:t>-</w:t>
                    </w:r>
                  </w:p>
                </w:txbxContent>
              </v:textbox>
              <w10:wrap type="none"/>
            </v:shape>
            <v:shape style="position:absolute;left:2906;top:247;width:925;height:719" type="#_x0000_t202" id="docshape159" filled="false" stroked="false">
              <v:textbox inset="0,0,0,0">
                <w:txbxContent>
                  <w:p>
                    <w:pPr>
                      <w:numPr>
                        <w:ilvl w:val="0"/>
                        <w:numId w:val="3"/>
                      </w:numPr>
                      <w:tabs>
                        <w:tab w:pos="357" w:val="left" w:leader="none"/>
                        <w:tab w:pos="358" w:val="left" w:leader="none"/>
                      </w:tabs>
                      <w:spacing w:line="157" w:lineRule="exact" w:before="0"/>
                      <w:ind w:left="357" w:right="0" w:hanging="358"/>
                      <w:jc w:val="left"/>
                      <w:rPr>
                        <w:color w:val="164F75"/>
                        <w:sz w:val="14"/>
                      </w:rPr>
                    </w:pPr>
                    <w:r>
                      <w:rPr>
                        <w:color w:val="282828"/>
                        <w:spacing w:val="-2"/>
                        <w:w w:val="120"/>
                        <w:sz w:val="14"/>
                      </w:rPr>
                      <w:t>Donor2</w:t>
                    </w:r>
                  </w:p>
                  <w:p>
                    <w:pPr>
                      <w:numPr>
                        <w:ilvl w:val="0"/>
                        <w:numId w:val="3"/>
                      </w:numPr>
                      <w:tabs>
                        <w:tab w:pos="357" w:val="left" w:leader="none"/>
                        <w:tab w:pos="358" w:val="left" w:leader="none"/>
                      </w:tabs>
                      <w:spacing w:before="21"/>
                      <w:ind w:left="357" w:right="0" w:hanging="358"/>
                      <w:jc w:val="left"/>
                      <w:rPr>
                        <w:color w:val="A57EB3"/>
                        <w:sz w:val="14"/>
                      </w:rPr>
                    </w:pPr>
                    <w:r>
                      <w:rPr>
                        <w:color w:val="282828"/>
                        <w:spacing w:val="-2"/>
                        <w:w w:val="115"/>
                        <w:sz w:val="14"/>
                      </w:rPr>
                      <w:t>Donor3</w:t>
                    </w:r>
                  </w:p>
                  <w:p>
                    <w:pPr>
                      <w:numPr>
                        <w:ilvl w:val="0"/>
                        <w:numId w:val="3"/>
                      </w:numPr>
                      <w:tabs>
                        <w:tab w:pos="357" w:val="left" w:leader="none"/>
                        <w:tab w:pos="358" w:val="left" w:leader="none"/>
                      </w:tabs>
                      <w:spacing w:before="27"/>
                      <w:ind w:left="357" w:right="0" w:hanging="358"/>
                      <w:jc w:val="left"/>
                      <w:rPr>
                        <w:color w:val="825297"/>
                        <w:sz w:val="14"/>
                      </w:rPr>
                    </w:pPr>
                    <w:r>
                      <w:rPr>
                        <w:color w:val="282828"/>
                        <w:spacing w:val="-2"/>
                        <w:w w:val="120"/>
                        <w:sz w:val="14"/>
                      </w:rPr>
                      <w:t>Donor4</w:t>
                    </w:r>
                  </w:p>
                  <w:p>
                    <w:pPr>
                      <w:numPr>
                        <w:ilvl w:val="0"/>
                        <w:numId w:val="3"/>
                      </w:numPr>
                      <w:tabs>
                        <w:tab w:pos="357" w:val="left" w:leader="none"/>
                        <w:tab w:pos="358" w:val="left" w:leader="none"/>
                      </w:tabs>
                      <w:spacing w:before="31"/>
                      <w:ind w:left="357" w:right="0" w:hanging="358"/>
                      <w:jc w:val="left"/>
                      <w:rPr>
                        <w:color w:val="64B357"/>
                        <w:sz w:val="14"/>
                      </w:rPr>
                    </w:pPr>
                    <w:r>
                      <w:rPr>
                        <w:color w:val="282828"/>
                        <w:spacing w:val="-2"/>
                        <w:w w:val="120"/>
                        <w:sz w:val="14"/>
                      </w:rPr>
                      <w:t>Donors</w:t>
                    </w:r>
                  </w:p>
                </w:txbxContent>
              </v:textbox>
              <w10:wrap type="none"/>
            </v:shape>
            <w10:wrap type="none"/>
          </v:group>
        </w:pict>
      </w:r>
      <w:r>
        <w:rPr/>
        <w:drawing>
          <wp:anchor distT="0" distB="0" distL="0" distR="0" allowOverlap="1" layoutInCell="1" locked="0" behindDoc="0" simplePos="0" relativeHeight="15749120">
            <wp:simplePos x="0" y="0"/>
            <wp:positionH relativeFrom="page">
              <wp:posOffset>3858941</wp:posOffset>
            </wp:positionH>
            <wp:positionV relativeFrom="paragraph">
              <wp:posOffset>149424</wp:posOffset>
            </wp:positionV>
            <wp:extent cx="1685234" cy="1318253"/>
            <wp:effectExtent l="0" t="0" r="0" b="0"/>
            <wp:wrapNone/>
            <wp:docPr id="11" name="image44.jpeg"/>
            <wp:cNvGraphicFramePr>
              <a:graphicFrameLocks noChangeAspect="1"/>
            </wp:cNvGraphicFramePr>
            <a:graphic>
              <a:graphicData uri="http://schemas.openxmlformats.org/drawingml/2006/picture">
                <pic:pic>
                  <pic:nvPicPr>
                    <pic:cNvPr id="12" name="image44.jpeg"/>
                    <pic:cNvPicPr/>
                  </pic:nvPicPr>
                  <pic:blipFill>
                    <a:blip r:embed="rId57" cstate="print"/>
                    <a:stretch>
                      <a:fillRect/>
                    </a:stretch>
                  </pic:blipFill>
                  <pic:spPr>
                    <a:xfrm>
                      <a:off x="0" y="0"/>
                      <a:ext cx="1685234" cy="1318253"/>
                    </a:xfrm>
                    <a:prstGeom prst="rect">
                      <a:avLst/>
                    </a:prstGeom>
                  </pic:spPr>
                </pic:pic>
              </a:graphicData>
            </a:graphic>
          </wp:anchor>
        </w:drawing>
      </w:r>
      <w:r>
        <w:rPr/>
        <w:pict>
          <v:line style="position:absolute;mso-position-horizontal-relative:page;mso-position-vertical-relative:paragraph;z-index:15750144" from="125.483826pt,150.165194pt" to="125.483826pt,5.038056pt" stroked="true" strokeweight=".480781pt" strokecolor="#000000">
            <v:stroke dashstyle="solid"/>
            <w10:wrap type="none"/>
          </v:line>
        </w:pict>
      </w:r>
      <w:r>
        <w:rPr/>
        <w:pict>
          <v:line style="position:absolute;mso-position-horizontal-relative:page;mso-position-vertical-relative:paragraph;z-index:15750656" from="138.945694pt,62.704468pt" to="138.945694pt,-6.495227pt" stroked="true" strokeweight=".721171pt" strokecolor="#000000">
            <v:stroke dashstyle="solid"/>
            <w10:wrap type="none"/>
          </v:line>
        </w:pict>
      </w:r>
      <w:r>
        <w:rPr>
          <w:rFonts w:ascii="Times New Roman"/>
          <w:color w:val="282828"/>
          <w:spacing w:val="-4"/>
          <w:w w:val="115"/>
          <w:sz w:val="14"/>
        </w:rPr>
        <w:t>2.00</w:t>
      </w:r>
    </w:p>
    <w:p>
      <w:pPr>
        <w:pStyle w:val="BodyText"/>
        <w:spacing w:before="10"/>
        <w:rPr>
          <w:rFonts w:ascii="Times New Roman"/>
          <w:sz w:val="16"/>
        </w:rPr>
      </w:pPr>
    </w:p>
    <w:p>
      <w:pPr>
        <w:spacing w:before="0"/>
        <w:ind w:left="2162" w:right="0" w:firstLine="0"/>
        <w:jc w:val="left"/>
        <w:rPr>
          <w:sz w:val="14"/>
        </w:rPr>
      </w:pPr>
      <w:r>
        <w:rPr>
          <w:color w:val="282828"/>
          <w:spacing w:val="-4"/>
          <w:w w:val="105"/>
          <w:sz w:val="14"/>
        </w:rPr>
        <w:t>1.75</w:t>
      </w:r>
    </w:p>
    <w:p>
      <w:pPr>
        <w:pStyle w:val="BodyText"/>
        <w:spacing w:before="2"/>
        <w:rPr>
          <w:sz w:val="22"/>
        </w:rPr>
      </w:pPr>
    </w:p>
    <w:p>
      <w:pPr>
        <w:spacing w:line="108" w:lineRule="auto" w:before="0"/>
        <w:ind w:left="1811" w:right="0" w:firstLine="0"/>
        <w:jc w:val="left"/>
        <w:rPr>
          <w:rFonts w:ascii="Times New Roman"/>
          <w:sz w:val="14"/>
        </w:rPr>
      </w:pPr>
      <w:r>
        <w:rPr>
          <w:rFonts w:ascii="Times New Roman"/>
          <w:color w:val="282828"/>
          <w:w w:val="115"/>
          <w:position w:val="-17"/>
          <w:sz w:val="31"/>
        </w:rPr>
        <w:t>E</w:t>
      </w:r>
      <w:r>
        <w:rPr>
          <w:rFonts w:ascii="Times New Roman"/>
          <w:color w:val="282828"/>
          <w:spacing w:val="42"/>
          <w:w w:val="115"/>
          <w:position w:val="-17"/>
          <w:sz w:val="31"/>
        </w:rPr>
        <w:t> </w:t>
      </w:r>
      <w:r>
        <w:rPr>
          <w:rFonts w:ascii="Times New Roman"/>
          <w:color w:val="282828"/>
          <w:spacing w:val="-4"/>
          <w:w w:val="115"/>
          <w:sz w:val="14"/>
        </w:rPr>
        <w:t>1.50</w:t>
      </w:r>
    </w:p>
    <w:p>
      <w:pPr>
        <w:tabs>
          <w:tab w:pos="2161" w:val="left" w:leader="none"/>
        </w:tabs>
        <w:spacing w:line="200" w:lineRule="exact" w:before="37"/>
        <w:ind w:left="1581" w:right="0" w:firstLine="0"/>
        <w:jc w:val="left"/>
        <w:rPr>
          <w:rFonts w:ascii="Times New Roman"/>
          <w:sz w:val="14"/>
        </w:rPr>
      </w:pPr>
      <w:r>
        <w:rPr>
          <w:rFonts w:ascii="Times New Roman"/>
          <w:color w:val="282828"/>
          <w:w w:val="95"/>
          <w:position w:val="4"/>
          <w:sz w:val="18"/>
        </w:rPr>
        <w:t>,._</w:t>
      </w:r>
      <w:r>
        <w:rPr>
          <w:rFonts w:ascii="Times New Roman"/>
          <w:color w:val="282828"/>
          <w:spacing w:val="56"/>
          <w:position w:val="4"/>
          <w:sz w:val="18"/>
        </w:rPr>
        <w:t> </w:t>
      </w:r>
      <w:r>
        <w:rPr>
          <w:color w:val="282828"/>
          <w:spacing w:val="-10"/>
          <w:w w:val="95"/>
          <w:position w:val="5"/>
          <w:sz w:val="13"/>
        </w:rPr>
        <w:t>C</w:t>
      </w:r>
      <w:r>
        <w:rPr>
          <w:color w:val="282828"/>
          <w:position w:val="5"/>
          <w:sz w:val="13"/>
        </w:rPr>
        <w:tab/>
      </w:r>
      <w:r>
        <w:rPr>
          <w:rFonts w:ascii="Times New Roman"/>
          <w:color w:val="282828"/>
          <w:spacing w:val="-4"/>
          <w:w w:val="105"/>
          <w:sz w:val="14"/>
        </w:rPr>
        <w:t>1.25</w:t>
      </w:r>
    </w:p>
    <w:p>
      <w:pPr>
        <w:spacing w:line="113" w:lineRule="exact" w:before="0"/>
        <w:ind w:left="1585" w:right="0" w:firstLine="0"/>
        <w:jc w:val="left"/>
        <w:rPr>
          <w:sz w:val="13"/>
        </w:rPr>
      </w:pPr>
      <w:r>
        <w:rPr>
          <w:rFonts w:ascii="Times New Roman"/>
          <w:b/>
          <w:i/>
          <w:color w:val="282828"/>
          <w:w w:val="110"/>
          <w:sz w:val="11"/>
        </w:rPr>
        <w:t>Q)</w:t>
      </w:r>
      <w:r>
        <w:rPr>
          <w:rFonts w:ascii="Times New Roman"/>
          <w:b/>
          <w:i/>
          <w:color w:val="282828"/>
          <w:spacing w:val="40"/>
          <w:w w:val="110"/>
          <w:sz w:val="11"/>
        </w:rPr>
        <w:t> </w:t>
      </w:r>
      <w:r>
        <w:rPr>
          <w:color w:val="282828"/>
          <w:spacing w:val="-10"/>
          <w:w w:val="110"/>
          <w:position w:val="3"/>
          <w:sz w:val="13"/>
        </w:rPr>
        <w:t>0</w:t>
      </w:r>
    </w:p>
    <w:p>
      <w:pPr>
        <w:spacing w:line="146" w:lineRule="auto" w:before="0"/>
        <w:ind w:left="1555" w:right="0" w:firstLine="0"/>
        <w:jc w:val="left"/>
        <w:rPr>
          <w:rFonts w:ascii="Times New Roman"/>
          <w:sz w:val="10"/>
        </w:rPr>
      </w:pPr>
      <w:r>
        <w:rPr>
          <w:rFonts w:ascii="Times New Roman"/>
          <w:color w:val="282828"/>
          <w:w w:val="115"/>
          <w:position w:val="-2"/>
          <w:sz w:val="10"/>
        </w:rPr>
        <w:t>+-'</w:t>
      </w:r>
      <w:r>
        <w:rPr>
          <w:rFonts w:ascii="Times New Roman"/>
          <w:color w:val="282828"/>
          <w:spacing w:val="42"/>
          <w:w w:val="115"/>
          <w:position w:val="-2"/>
          <w:sz w:val="10"/>
        </w:rPr>
        <w:t>  </w:t>
      </w:r>
      <w:r>
        <w:rPr>
          <w:rFonts w:ascii="Times New Roman"/>
          <w:color w:val="282828"/>
          <w:spacing w:val="-2"/>
          <w:w w:val="115"/>
          <w:sz w:val="10"/>
        </w:rPr>
        <w:t>l.l')</w:t>
      </w:r>
    </w:p>
    <w:p>
      <w:pPr>
        <w:spacing w:line="117" w:lineRule="auto" w:before="9"/>
        <w:ind w:left="1824" w:right="0" w:firstLine="0"/>
        <w:jc w:val="left"/>
        <w:rPr>
          <w:rFonts w:ascii="Times New Roman"/>
          <w:sz w:val="14"/>
        </w:rPr>
      </w:pPr>
      <w:r>
        <w:rPr>
          <w:b/>
          <w:color w:val="282828"/>
          <w:sz w:val="11"/>
        </w:rPr>
        <w:t>s:j'"</w:t>
      </w:r>
      <w:r>
        <w:rPr>
          <w:b/>
          <w:color w:val="282828"/>
          <w:spacing w:val="79"/>
          <w:w w:val="150"/>
          <w:sz w:val="11"/>
        </w:rPr>
        <w:t> </w:t>
      </w:r>
      <w:r>
        <w:rPr>
          <w:rFonts w:ascii="Times New Roman"/>
          <w:color w:val="282828"/>
          <w:spacing w:val="-4"/>
          <w:w w:val="105"/>
          <w:position w:val="-6"/>
          <w:sz w:val="14"/>
        </w:rPr>
        <w:t>1.00</w:t>
      </w:r>
    </w:p>
    <w:p>
      <w:pPr>
        <w:spacing w:line="119" w:lineRule="exact" w:before="0"/>
        <w:ind w:left="1767" w:right="0" w:firstLine="0"/>
        <w:jc w:val="left"/>
        <w:rPr>
          <w:sz w:val="17"/>
        </w:rPr>
      </w:pPr>
      <w:r>
        <w:rPr>
          <w:color w:val="282828"/>
          <w:w w:val="122"/>
          <w:sz w:val="17"/>
        </w:rPr>
        <w:t>0</w:t>
      </w:r>
    </w:p>
    <w:p>
      <w:pPr>
        <w:spacing w:line="280" w:lineRule="exact" w:before="0"/>
        <w:ind w:left="1807" w:right="0" w:firstLine="0"/>
        <w:jc w:val="left"/>
        <w:rPr>
          <w:rFonts w:ascii="Times New Roman"/>
          <w:sz w:val="14"/>
        </w:rPr>
      </w:pPr>
      <w:r>
        <w:rPr>
          <w:color w:val="282828"/>
          <w:w w:val="120"/>
          <w:position w:val="5"/>
          <w:sz w:val="24"/>
        </w:rPr>
        <w:t>Q</w:t>
      </w:r>
      <w:r>
        <w:rPr>
          <w:color w:val="282828"/>
          <w:spacing w:val="49"/>
          <w:w w:val="120"/>
          <w:position w:val="5"/>
          <w:sz w:val="24"/>
        </w:rPr>
        <w:t> </w:t>
      </w:r>
      <w:r>
        <w:rPr>
          <w:rFonts w:ascii="Times New Roman"/>
          <w:color w:val="282828"/>
          <w:spacing w:val="-4"/>
          <w:w w:val="120"/>
          <w:sz w:val="14"/>
        </w:rPr>
        <w:t>0.75</w:t>
      </w:r>
    </w:p>
    <w:p>
      <w:pPr>
        <w:spacing w:before="195"/>
        <w:ind w:left="2163" w:right="0" w:firstLine="0"/>
        <w:jc w:val="left"/>
        <w:rPr>
          <w:rFonts w:ascii="Times New Roman"/>
          <w:sz w:val="14"/>
        </w:rPr>
      </w:pPr>
      <w:r>
        <w:rPr>
          <w:rFonts w:ascii="Times New Roman"/>
          <w:color w:val="282828"/>
          <w:spacing w:val="-4"/>
          <w:w w:val="120"/>
          <w:sz w:val="14"/>
        </w:rPr>
        <w:t>0.50</w:t>
      </w:r>
    </w:p>
    <w:p>
      <w:pPr>
        <w:spacing w:after="0"/>
        <w:jc w:val="left"/>
        <w:rPr>
          <w:rFonts w:ascii="Times New Roman"/>
          <w:sz w:val="14"/>
        </w:rPr>
        <w:sectPr>
          <w:headerReference w:type="default" r:id="rId52"/>
          <w:headerReference w:type="even" r:id="rId53"/>
          <w:footerReference w:type="default" r:id="rId54"/>
          <w:footerReference w:type="even" r:id="rId55"/>
          <w:pgSz w:w="10320" w:h="14580"/>
          <w:pgMar w:header="807" w:footer="714" w:top="1080" w:bottom="900" w:left="0" w:right="0"/>
          <w:pgNumType w:start="143"/>
        </w:sectPr>
      </w:pPr>
    </w:p>
    <w:p>
      <w:pPr>
        <w:pStyle w:val="BodyText"/>
        <w:spacing w:before="6"/>
        <w:rPr>
          <w:rFonts w:ascii="Times New Roman"/>
          <w:sz w:val="16"/>
        </w:rPr>
      </w:pPr>
    </w:p>
    <w:p>
      <w:pPr>
        <w:spacing w:before="0"/>
        <w:ind w:left="2163" w:right="0" w:firstLine="0"/>
        <w:jc w:val="left"/>
        <w:rPr>
          <w:rFonts w:ascii="Times New Roman"/>
          <w:sz w:val="14"/>
        </w:rPr>
      </w:pPr>
      <w:r>
        <w:rPr>
          <w:rFonts w:ascii="Times New Roman"/>
          <w:color w:val="282828"/>
          <w:spacing w:val="-4"/>
          <w:w w:val="120"/>
          <w:sz w:val="14"/>
        </w:rPr>
        <w:t>0.25</w:t>
      </w:r>
    </w:p>
    <w:p>
      <w:pPr>
        <w:pStyle w:val="BodyText"/>
        <w:rPr>
          <w:rFonts w:ascii="Times New Roman"/>
          <w:sz w:val="16"/>
        </w:rPr>
      </w:pPr>
    </w:p>
    <w:p>
      <w:pPr>
        <w:tabs>
          <w:tab w:pos="368" w:val="left" w:leader="none"/>
        </w:tabs>
        <w:spacing w:line="21" w:lineRule="exact" w:before="109"/>
        <w:ind w:left="0" w:right="0" w:firstLine="0"/>
        <w:jc w:val="right"/>
        <w:rPr>
          <w:rFonts w:ascii="Courier New"/>
          <w:sz w:val="16"/>
        </w:rPr>
      </w:pPr>
      <w:r>
        <w:rPr>
          <w:rFonts w:ascii="Courier New"/>
          <w:color w:val="282828"/>
          <w:spacing w:val="-10"/>
          <w:w w:val="90"/>
          <w:sz w:val="16"/>
        </w:rPr>
        <w:t>0</w:t>
      </w:r>
      <w:r>
        <w:rPr>
          <w:rFonts w:ascii="Courier New"/>
          <w:color w:val="282828"/>
          <w:sz w:val="16"/>
        </w:rPr>
        <w:tab/>
      </w:r>
      <w:r>
        <w:rPr>
          <w:rFonts w:ascii="Courier New"/>
          <w:color w:val="282828"/>
          <w:spacing w:val="-10"/>
          <w:sz w:val="16"/>
        </w:rPr>
        <w:t>3</w:t>
      </w:r>
    </w:p>
    <w:p>
      <w:pPr>
        <w:spacing w:line="240" w:lineRule="auto" w:before="3"/>
        <w:rPr>
          <w:rFonts w:ascii="Courier New"/>
          <w:sz w:val="44"/>
        </w:rPr>
      </w:pPr>
      <w:r>
        <w:rPr/>
        <w:br w:type="column"/>
      </w:r>
      <w:r>
        <w:rPr>
          <w:rFonts w:ascii="Courier New"/>
          <w:sz w:val="44"/>
        </w:rPr>
      </w:r>
    </w:p>
    <w:p>
      <w:pPr>
        <w:tabs>
          <w:tab w:pos="1295" w:val="left" w:leader="none"/>
          <w:tab w:pos="2025" w:val="left" w:leader="none"/>
          <w:tab w:pos="2717" w:val="left" w:leader="none"/>
        </w:tabs>
        <w:spacing w:line="163" w:lineRule="exact" w:before="0"/>
        <w:ind w:left="599" w:right="0" w:firstLine="0"/>
        <w:jc w:val="left"/>
        <w:rPr>
          <w:sz w:val="14"/>
        </w:rPr>
      </w:pPr>
      <w:r>
        <w:rPr>
          <w:color w:val="282828"/>
          <w:spacing w:val="-10"/>
          <w:sz w:val="14"/>
        </w:rPr>
        <w:t>7</w:t>
      </w:r>
      <w:r>
        <w:rPr>
          <w:color w:val="282828"/>
          <w:sz w:val="14"/>
        </w:rPr>
        <w:tab/>
      </w:r>
      <w:r>
        <w:rPr>
          <w:rFonts w:ascii="Times New Roman"/>
          <w:color w:val="282828"/>
          <w:spacing w:val="-5"/>
          <w:sz w:val="15"/>
        </w:rPr>
        <w:t>11</w:t>
      </w:r>
      <w:r>
        <w:rPr>
          <w:rFonts w:ascii="Times New Roman"/>
          <w:color w:val="282828"/>
          <w:sz w:val="15"/>
        </w:rPr>
        <w:tab/>
      </w:r>
      <w:r>
        <w:rPr>
          <w:rFonts w:ascii="Courier New"/>
          <w:color w:val="282828"/>
          <w:spacing w:val="-5"/>
          <w:sz w:val="16"/>
        </w:rPr>
        <w:t>15</w:t>
      </w:r>
      <w:r>
        <w:rPr>
          <w:rFonts w:ascii="Courier New"/>
          <w:color w:val="282828"/>
          <w:sz w:val="16"/>
        </w:rPr>
        <w:tab/>
      </w:r>
      <w:r>
        <w:rPr>
          <w:i/>
          <w:color w:val="525252"/>
          <w:position w:val="13"/>
          <w:sz w:val="12"/>
        </w:rPr>
        <w:t>1</w:t>
      </w:r>
      <w:r>
        <w:rPr>
          <w:i/>
          <w:color w:val="282828"/>
          <w:sz w:val="14"/>
        </w:rPr>
        <w:t>0</w:t>
      </w:r>
      <w:r>
        <w:rPr>
          <w:i/>
          <w:color w:val="282828"/>
          <w:spacing w:val="42"/>
          <w:sz w:val="14"/>
        </w:rPr>
        <w:t> </w:t>
      </w:r>
      <w:r>
        <w:rPr>
          <w:rFonts w:ascii="Times New Roman"/>
          <w:color w:val="414141"/>
          <w:sz w:val="30"/>
        </w:rPr>
        <w:t>I</w:t>
      </w:r>
      <w:r>
        <w:rPr>
          <w:rFonts w:ascii="Times New Roman"/>
          <w:color w:val="414141"/>
          <w:spacing w:val="31"/>
          <w:sz w:val="30"/>
        </w:rPr>
        <w:t> </w:t>
      </w:r>
      <w:r>
        <w:rPr>
          <w:color w:val="282828"/>
          <w:spacing w:val="-10"/>
          <w:sz w:val="14"/>
        </w:rPr>
        <w:t>3</w:t>
      </w:r>
    </w:p>
    <w:p>
      <w:pPr>
        <w:spacing w:line="240" w:lineRule="auto" w:before="0"/>
        <w:rPr>
          <w:sz w:val="18"/>
        </w:rPr>
      </w:pPr>
      <w:r>
        <w:rPr/>
        <w:br w:type="column"/>
      </w:r>
      <w:r>
        <w:rPr>
          <w:sz w:val="18"/>
        </w:rPr>
      </w:r>
    </w:p>
    <w:p>
      <w:pPr>
        <w:pStyle w:val="BodyText"/>
        <w:rPr>
          <w:sz w:val="18"/>
        </w:rPr>
      </w:pPr>
    </w:p>
    <w:p>
      <w:pPr>
        <w:pStyle w:val="BodyText"/>
        <w:spacing w:before="4"/>
        <w:rPr>
          <w:sz w:val="19"/>
        </w:rPr>
      </w:pPr>
    </w:p>
    <w:p>
      <w:pPr>
        <w:tabs>
          <w:tab w:pos="1306" w:val="left" w:leader="none"/>
          <w:tab w:pos="2036" w:val="left" w:leader="none"/>
        </w:tabs>
        <w:spacing w:line="28" w:lineRule="exact" w:before="1"/>
        <w:ind w:left="610" w:right="0" w:firstLine="0"/>
        <w:jc w:val="left"/>
        <w:rPr>
          <w:rFonts w:ascii="Courier New"/>
          <w:sz w:val="16"/>
        </w:rPr>
      </w:pPr>
      <w:r>
        <w:rPr>
          <w:color w:val="282828"/>
          <w:spacing w:val="-10"/>
          <w:sz w:val="14"/>
        </w:rPr>
        <w:t>7</w:t>
      </w:r>
      <w:r>
        <w:rPr>
          <w:color w:val="282828"/>
          <w:sz w:val="14"/>
        </w:rPr>
        <w:tab/>
      </w:r>
      <w:r>
        <w:rPr>
          <w:rFonts w:ascii="Times New Roman"/>
          <w:color w:val="282828"/>
          <w:spacing w:val="-5"/>
          <w:sz w:val="15"/>
        </w:rPr>
        <w:t>11</w:t>
      </w:r>
      <w:r>
        <w:rPr>
          <w:rFonts w:ascii="Times New Roman"/>
          <w:color w:val="282828"/>
          <w:sz w:val="15"/>
        </w:rPr>
        <w:tab/>
      </w:r>
      <w:r>
        <w:rPr>
          <w:rFonts w:ascii="Courier New"/>
          <w:color w:val="282828"/>
          <w:spacing w:val="-5"/>
          <w:sz w:val="16"/>
        </w:rPr>
        <w:t>15</w:t>
      </w:r>
    </w:p>
    <w:p>
      <w:pPr>
        <w:spacing w:after="0" w:line="28" w:lineRule="exact"/>
        <w:jc w:val="left"/>
        <w:rPr>
          <w:rFonts w:ascii="Courier New"/>
          <w:sz w:val="16"/>
        </w:rPr>
        <w:sectPr>
          <w:type w:val="continuous"/>
          <w:pgSz w:w="10320" w:h="14580"/>
          <w:pgMar w:header="807" w:footer="714" w:top="1060" w:bottom="280" w:left="0" w:right="0"/>
          <w:cols w:num="3" w:equalWidth="0">
            <w:col w:w="3297" w:space="40"/>
            <w:col w:w="3238" w:space="39"/>
            <w:col w:w="3706"/>
          </w:cols>
        </w:sectPr>
      </w:pPr>
    </w:p>
    <w:p>
      <w:pPr>
        <w:tabs>
          <w:tab w:pos="1322" w:val="left" w:leader="none"/>
        </w:tabs>
        <w:spacing w:line="1342" w:lineRule="exact" w:before="0"/>
        <w:ind w:left="0" w:right="53" w:firstLine="0"/>
        <w:jc w:val="center"/>
        <w:rPr>
          <w:sz w:val="20"/>
        </w:rPr>
      </w:pPr>
      <w:r>
        <w:rPr/>
        <w:drawing>
          <wp:anchor distT="0" distB="0" distL="0" distR="0" allowOverlap="1" layoutInCell="1" locked="0" behindDoc="0" simplePos="0" relativeHeight="15749632">
            <wp:simplePos x="0" y="0"/>
            <wp:positionH relativeFrom="page">
              <wp:posOffset>6191403</wp:posOffset>
            </wp:positionH>
            <wp:positionV relativeFrom="paragraph">
              <wp:posOffset>113816</wp:posOffset>
            </wp:positionV>
            <wp:extent cx="354143" cy="967329"/>
            <wp:effectExtent l="0" t="0" r="0" b="0"/>
            <wp:wrapNone/>
            <wp:docPr id="13" name="image45.png"/>
            <wp:cNvGraphicFramePr>
              <a:graphicFrameLocks noChangeAspect="1"/>
            </wp:cNvGraphicFramePr>
            <a:graphic>
              <a:graphicData uri="http://schemas.openxmlformats.org/drawingml/2006/picture">
                <pic:pic>
                  <pic:nvPicPr>
                    <pic:cNvPr id="14" name="image45.png"/>
                    <pic:cNvPicPr/>
                  </pic:nvPicPr>
                  <pic:blipFill>
                    <a:blip r:embed="rId58" cstate="print"/>
                    <a:stretch>
                      <a:fillRect/>
                    </a:stretch>
                  </pic:blipFill>
                  <pic:spPr>
                    <a:xfrm>
                      <a:off x="0" y="0"/>
                      <a:ext cx="354143" cy="967329"/>
                    </a:xfrm>
                    <a:prstGeom prst="rect">
                      <a:avLst/>
                    </a:prstGeom>
                  </pic:spPr>
                </pic:pic>
              </a:graphicData>
            </a:graphic>
          </wp:anchor>
        </w:drawing>
      </w:r>
      <w:r>
        <w:rPr/>
        <w:pict>
          <v:line style="position:absolute;mso-position-horizontal-relative:page;mso-position-vertical-relative:paragraph;z-index:-16283648" from="319.238556pt,-3.532315pt" to="437.510668pt,-3.532315pt" stroked="true" strokeweight=".480553pt" strokecolor="#000000">
            <v:stroke dashstyle="solid"/>
            <w10:wrap type="none"/>
          </v:line>
        </w:pict>
      </w:r>
      <w:r>
        <w:rPr/>
        <w:pict>
          <v:line style="position:absolute;mso-position-horizontal-relative:page;mso-position-vertical-relative:paragraph;z-index:-16283136" from="306.118042pt,5.838477pt" to="309.96429pt,5.838477pt" stroked="true" strokeweight="1.001153pt" strokecolor="#282828">
            <v:stroke dashstyle="solid"/>
            <w10:wrap type="none"/>
          </v:line>
        </w:pict>
      </w:r>
      <w:r>
        <w:rPr/>
        <w:pict>
          <v:line style="position:absolute;mso-position-horizontal-relative:page;mso-position-vertical-relative:paragraph;z-index:-16282624" from="314.535919pt,5.838477pt" to="317.901386pt,5.838477pt" stroked="true" strokeweight="1.001153pt" strokecolor="#414141">
            <v:stroke dashstyle="solid"/>
            <w10:wrap type="none"/>
          </v:line>
        </w:pict>
      </w:r>
      <w:r>
        <w:rPr>
          <w:rFonts w:ascii="Times New Roman"/>
          <w:color w:val="414141"/>
          <w:spacing w:val="-10"/>
          <w:position w:val="-19"/>
          <w:sz w:val="144"/>
        </w:rPr>
        <w:t>'</w:t>
      </w:r>
      <w:r>
        <w:rPr>
          <w:rFonts w:ascii="Times New Roman"/>
          <w:color w:val="414141"/>
          <w:position w:val="-19"/>
          <w:sz w:val="144"/>
        </w:rPr>
        <w:tab/>
      </w:r>
      <w:r>
        <w:rPr>
          <w:color w:val="282828"/>
          <w:spacing w:val="-4"/>
          <w:sz w:val="20"/>
        </w:rPr>
        <w:t>Time</w:t>
      </w:r>
      <w:r>
        <w:rPr>
          <w:color w:val="282828"/>
          <w:spacing w:val="-10"/>
          <w:sz w:val="20"/>
        </w:rPr>
        <w:t> </w:t>
      </w:r>
      <w:r>
        <w:rPr>
          <w:color w:val="282828"/>
          <w:spacing w:val="-4"/>
          <w:sz w:val="20"/>
        </w:rPr>
        <w:t>since</w:t>
      </w:r>
      <w:r>
        <w:rPr>
          <w:color w:val="282828"/>
          <w:spacing w:val="-10"/>
          <w:sz w:val="20"/>
        </w:rPr>
        <w:t> </w:t>
      </w:r>
      <w:r>
        <w:rPr>
          <w:color w:val="282828"/>
          <w:spacing w:val="-4"/>
          <w:sz w:val="20"/>
        </w:rPr>
        <w:t>last</w:t>
      </w:r>
      <w:r>
        <w:rPr>
          <w:color w:val="282828"/>
          <w:spacing w:val="-10"/>
          <w:sz w:val="20"/>
        </w:rPr>
        <w:t> </w:t>
      </w:r>
      <w:r>
        <w:rPr>
          <w:color w:val="282828"/>
          <w:spacing w:val="16"/>
          <w:sz w:val="20"/>
        </w:rPr>
        <w:t>vacci</w:t>
      </w:r>
      <w:r>
        <w:rPr>
          <w:color w:val="282828"/>
          <w:spacing w:val="-45"/>
          <w:sz w:val="20"/>
        </w:rPr>
        <w:t>n</w:t>
      </w:r>
      <w:r>
        <w:rPr>
          <w:rFonts w:ascii="Times New Roman"/>
          <w:color w:val="414141"/>
          <w:spacing w:val="-173"/>
          <w:w w:val="90"/>
          <w:position w:val="-19"/>
          <w:sz w:val="144"/>
        </w:rPr>
        <w:t>'</w:t>
      </w:r>
      <w:r>
        <w:rPr>
          <w:color w:val="282828"/>
          <w:spacing w:val="16"/>
          <w:sz w:val="20"/>
        </w:rPr>
        <w:t>ation</w:t>
      </w:r>
      <w:r>
        <w:rPr>
          <w:color w:val="282828"/>
          <w:spacing w:val="-1"/>
          <w:sz w:val="20"/>
        </w:rPr>
        <w:t> </w:t>
      </w:r>
      <w:r>
        <w:rPr>
          <w:color w:val="282828"/>
          <w:spacing w:val="-4"/>
          <w:sz w:val="20"/>
        </w:rPr>
        <w:t>(days)</w:t>
      </w:r>
    </w:p>
    <w:p>
      <w:pPr>
        <w:spacing w:line="249" w:lineRule="auto" w:before="0"/>
        <w:ind w:left="1218" w:right="1204" w:hanging="1"/>
        <w:jc w:val="both"/>
        <w:rPr>
          <w:sz w:val="17"/>
        </w:rPr>
      </w:pPr>
      <w:r>
        <w:rPr>
          <w:b/>
          <w:color w:val="010101"/>
          <w:sz w:val="17"/>
        </w:rPr>
        <w:t>Figure</w:t>
      </w:r>
      <w:r>
        <w:rPr>
          <w:b/>
          <w:color w:val="010101"/>
          <w:spacing w:val="-2"/>
          <w:sz w:val="17"/>
        </w:rPr>
        <w:t> </w:t>
      </w:r>
      <w:r>
        <w:rPr>
          <w:b/>
          <w:color w:val="010101"/>
          <w:sz w:val="17"/>
        </w:rPr>
        <w:t>51:</w:t>
      </w:r>
      <w:r>
        <w:rPr>
          <w:b/>
          <w:color w:val="010101"/>
          <w:spacing w:val="34"/>
          <w:sz w:val="17"/>
        </w:rPr>
        <w:t> </w:t>
      </w:r>
      <w:r>
        <w:rPr>
          <w:b/>
          <w:color w:val="010101"/>
          <w:sz w:val="17"/>
        </w:rPr>
        <w:t>Quantified ELISA Spike-specific lgA titers. </w:t>
      </w:r>
      <w:r>
        <w:rPr>
          <w:color w:val="010101"/>
          <w:sz w:val="17"/>
        </w:rPr>
        <w:t>A</w:t>
      </w:r>
      <w:r>
        <w:rPr>
          <w:color w:val="010101"/>
          <w:spacing w:val="-1"/>
          <w:sz w:val="17"/>
        </w:rPr>
        <w:t> </w:t>
      </w:r>
      <w:r>
        <w:rPr>
          <w:color w:val="010101"/>
          <w:sz w:val="17"/>
        </w:rPr>
        <w:t>biphasic antibody response to</w:t>
      </w:r>
      <w:r>
        <w:rPr>
          <w:color w:val="010101"/>
          <w:spacing w:val="-2"/>
          <w:sz w:val="17"/>
        </w:rPr>
        <w:t> </w:t>
      </w:r>
      <w:r>
        <w:rPr>
          <w:color w:val="010101"/>
          <w:sz w:val="17"/>
        </w:rPr>
        <w:t>SARS-CoV-2 vaccination was observed for</w:t>
      </w:r>
      <w:r>
        <w:rPr>
          <w:color w:val="010101"/>
          <w:spacing w:val="-3"/>
          <w:sz w:val="17"/>
        </w:rPr>
        <w:t> </w:t>
      </w:r>
      <w:r>
        <w:rPr>
          <w:color w:val="010101"/>
          <w:sz w:val="17"/>
        </w:rPr>
        <w:t>spike-specific</w:t>
      </w:r>
      <w:r>
        <w:rPr>
          <w:color w:val="010101"/>
          <w:spacing w:val="-3"/>
          <w:sz w:val="17"/>
        </w:rPr>
        <w:t> </w:t>
      </w:r>
      <w:r>
        <w:rPr>
          <w:color w:val="010101"/>
          <w:sz w:val="17"/>
        </w:rPr>
        <w:t>lgA, with</w:t>
      </w:r>
      <w:r>
        <w:rPr>
          <w:color w:val="010101"/>
          <w:spacing w:val="-3"/>
          <w:sz w:val="17"/>
        </w:rPr>
        <w:t> </w:t>
      </w:r>
      <w:r>
        <w:rPr>
          <w:color w:val="010101"/>
          <w:sz w:val="17"/>
        </w:rPr>
        <w:t>an</w:t>
      </w:r>
      <w:r>
        <w:rPr>
          <w:color w:val="010101"/>
          <w:spacing w:val="-1"/>
          <w:sz w:val="17"/>
        </w:rPr>
        <w:t> </w:t>
      </w:r>
      <w:r>
        <w:rPr>
          <w:color w:val="010101"/>
          <w:sz w:val="17"/>
        </w:rPr>
        <w:t>accelerated response after the</w:t>
      </w:r>
      <w:r>
        <w:rPr>
          <w:color w:val="010101"/>
          <w:spacing w:val="-3"/>
          <w:sz w:val="17"/>
        </w:rPr>
        <w:t> </w:t>
      </w:r>
      <w:r>
        <w:rPr>
          <w:color w:val="010101"/>
          <w:sz w:val="17"/>
        </w:rPr>
        <w:t>second vaccina­ tion. Original data from Juncker et al. (28).</w:t>
      </w:r>
    </w:p>
    <w:p>
      <w:pPr>
        <w:spacing w:after="0" w:line="249" w:lineRule="auto"/>
        <w:jc w:val="both"/>
        <w:rPr>
          <w:sz w:val="17"/>
        </w:rPr>
        <w:sectPr>
          <w:type w:val="continuous"/>
          <w:pgSz w:w="10320" w:h="14580"/>
          <w:pgMar w:header="807" w:footer="714" w:top="106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5"/>
        </w:rPr>
      </w:pPr>
    </w:p>
    <w:p>
      <w:pPr>
        <w:tabs>
          <w:tab w:pos="1512" w:val="left" w:leader="none"/>
        </w:tabs>
        <w:spacing w:line="240" w:lineRule="auto"/>
        <w:ind w:left="0" w:right="0" w:firstLine="0"/>
        <w:rPr>
          <w:sz w:val="20"/>
        </w:rPr>
      </w:pPr>
      <w:r>
        <w:rPr>
          <w:position w:val="151"/>
          <w:sz w:val="20"/>
        </w:rPr>
        <w:pict>
          <v:shape style="width:29.3pt;height:76.1pt;mso-position-horizontal-relative:char;mso-position-vertical-relative:line" type="#_x0000_t202" id="docshape160" filled="true" fillcolor="#808080" stroked="false">
            <w10:anchorlock/>
            <v:textbox inset="0,0,0,0">
              <w:txbxContent>
                <w:p>
                  <w:pPr>
                    <w:pStyle w:val="BodyText"/>
                    <w:rPr>
                      <w:color w:val="000000"/>
                      <w:sz w:val="32"/>
                    </w:rPr>
                  </w:pPr>
                </w:p>
                <w:p>
                  <w:pPr>
                    <w:spacing w:before="284"/>
                    <w:ind w:left="162" w:right="0" w:firstLine="0"/>
                    <w:jc w:val="left"/>
                    <w:rPr>
                      <w:b/>
                      <w:color w:val="000000"/>
                      <w:sz w:val="29"/>
                    </w:rPr>
                  </w:pPr>
                  <w:r>
                    <w:rPr>
                      <w:b/>
                      <w:color w:val="FFFFFF"/>
                      <w:w w:val="104"/>
                      <w:sz w:val="29"/>
                    </w:rPr>
                    <w:t>4</w:t>
                  </w:r>
                </w:p>
              </w:txbxContent>
            </v:textbox>
            <v:fill type="solid"/>
          </v:shape>
        </w:pict>
      </w:r>
      <w:r>
        <w:rPr>
          <w:position w:val="151"/>
          <w:sz w:val="20"/>
        </w:rPr>
      </w:r>
      <w:r>
        <w:rPr>
          <w:position w:val="151"/>
          <w:sz w:val="20"/>
        </w:rPr>
        <w:tab/>
      </w:r>
      <w:r>
        <w:rPr>
          <w:sz w:val="20"/>
        </w:rPr>
        <w:pict>
          <v:group style="width:364.8pt;height:256.95pt;mso-position-horizontal-relative:char;mso-position-vertical-relative:line" id="docshapegroup161" coordorigin="0,0" coordsize="7296,5139">
            <v:shape style="position:absolute;left:0;top:0;width:4388;height:4414" type="#_x0000_t75" id="docshape162" stroked="false">
              <v:imagedata r:id="rId59" o:title=""/>
            </v:shape>
            <v:shape style="position:absolute;left:4372;top:0;width:2924;height:5139" type="#_x0000_t75" id="docshape163" stroked="false">
              <v:imagedata r:id="rId60" o:title=""/>
            </v:shape>
            <v:shape style="position:absolute;left:0;top:4399;width:4388;height:740" type="#_x0000_t75" id="docshape164" stroked="false">
              <v:imagedata r:id="rId61" o:title=""/>
            </v:shape>
          </v:group>
        </w:pict>
      </w:r>
      <w:r>
        <w:rPr>
          <w:sz w:val="20"/>
        </w:rPr>
      </w:r>
    </w:p>
    <w:p>
      <w:pPr>
        <w:spacing w:line="249" w:lineRule="auto" w:before="143"/>
        <w:ind w:left="1214" w:right="1196" w:firstLine="4"/>
        <w:jc w:val="both"/>
        <w:rPr>
          <w:sz w:val="17"/>
        </w:rPr>
      </w:pPr>
      <w:r>
        <w:rPr>
          <w:b/>
          <w:color w:val="030303"/>
          <w:sz w:val="16"/>
        </w:rPr>
        <w:t>Figure S2: Clonal population inclusion criteria. </w:t>
      </w:r>
      <w:r>
        <w:rPr>
          <w:color w:val="030303"/>
          <w:sz w:val="17"/>
        </w:rPr>
        <w:t>Description of</w:t>
      </w:r>
      <w:r>
        <w:rPr>
          <w:color w:val="030303"/>
          <w:spacing w:val="-2"/>
          <w:sz w:val="17"/>
        </w:rPr>
        <w:t> </w:t>
      </w:r>
      <w:r>
        <w:rPr>
          <w:color w:val="030303"/>
          <w:sz w:val="17"/>
        </w:rPr>
        <w:t>the criteria used to assign clones to the designated</w:t>
      </w:r>
      <w:r>
        <w:rPr>
          <w:color w:val="030303"/>
          <w:spacing w:val="-2"/>
          <w:sz w:val="17"/>
        </w:rPr>
        <w:t> </w:t>
      </w:r>
      <w:r>
        <w:rPr>
          <w:color w:val="030303"/>
          <w:sz w:val="17"/>
        </w:rPr>
        <w:t>clonal</w:t>
      </w:r>
      <w:r>
        <w:rPr>
          <w:color w:val="030303"/>
          <w:spacing w:val="-5"/>
          <w:sz w:val="17"/>
        </w:rPr>
        <w:t> </w:t>
      </w:r>
      <w:r>
        <w:rPr>
          <w:color w:val="030303"/>
          <w:sz w:val="17"/>
        </w:rPr>
        <w:t>populations based on</w:t>
      </w:r>
      <w:r>
        <w:rPr>
          <w:color w:val="030303"/>
          <w:spacing w:val="-5"/>
          <w:sz w:val="17"/>
        </w:rPr>
        <w:t> </w:t>
      </w:r>
      <w:r>
        <w:rPr>
          <w:color w:val="030303"/>
          <w:sz w:val="17"/>
        </w:rPr>
        <w:t>their first</w:t>
      </w:r>
      <w:r>
        <w:rPr>
          <w:color w:val="030303"/>
          <w:spacing w:val="-4"/>
          <w:sz w:val="17"/>
        </w:rPr>
        <w:t> </w:t>
      </w:r>
      <w:r>
        <w:rPr>
          <w:color w:val="030303"/>
          <w:sz w:val="17"/>
        </w:rPr>
        <w:t>and</w:t>
      </w:r>
      <w:r>
        <w:rPr>
          <w:color w:val="030303"/>
          <w:spacing w:val="-5"/>
          <w:sz w:val="17"/>
        </w:rPr>
        <w:t> </w:t>
      </w:r>
      <w:r>
        <w:rPr>
          <w:color w:val="030303"/>
          <w:sz w:val="17"/>
        </w:rPr>
        <w:t>last</w:t>
      </w:r>
      <w:r>
        <w:rPr>
          <w:color w:val="030303"/>
          <w:spacing w:val="-5"/>
          <w:sz w:val="17"/>
        </w:rPr>
        <w:t> </w:t>
      </w:r>
      <w:r>
        <w:rPr>
          <w:color w:val="030303"/>
          <w:sz w:val="17"/>
        </w:rPr>
        <w:t>detection moment</w:t>
      </w:r>
      <w:r>
        <w:rPr>
          <w:color w:val="030303"/>
          <w:spacing w:val="-1"/>
          <w:sz w:val="17"/>
        </w:rPr>
        <w:t> </w:t>
      </w:r>
      <w:r>
        <w:rPr>
          <w:color w:val="030303"/>
          <w:sz w:val="17"/>
        </w:rPr>
        <w:t>(i.e</w:t>
      </w:r>
      <w:r>
        <w:rPr>
          <w:color w:val="333333"/>
          <w:sz w:val="17"/>
        </w:rPr>
        <w:t>.,</w:t>
      </w:r>
      <w:r>
        <w:rPr>
          <w:color w:val="333333"/>
          <w:spacing w:val="-12"/>
          <w:sz w:val="17"/>
        </w:rPr>
        <w:t> </w:t>
      </w:r>
      <w:r>
        <w:rPr>
          <w:color w:val="030303"/>
          <w:sz w:val="17"/>
        </w:rPr>
        <w:t>their</w:t>
      </w:r>
      <w:r>
        <w:rPr>
          <w:color w:val="030303"/>
          <w:spacing w:val="-3"/>
          <w:sz w:val="17"/>
        </w:rPr>
        <w:t> </w:t>
      </w:r>
      <w:r>
        <w:rPr>
          <w:color w:val="030303"/>
          <w:sz w:val="17"/>
        </w:rPr>
        <w:t>detection window) relative to vaccination.</w:t>
      </w:r>
      <w:r>
        <w:rPr>
          <w:color w:val="030303"/>
          <w:spacing w:val="40"/>
          <w:sz w:val="17"/>
        </w:rPr>
        <w:t> </w:t>
      </w:r>
      <w:r>
        <w:rPr>
          <w:color w:val="030303"/>
          <w:sz w:val="17"/>
        </w:rPr>
        <w:t>Time windows are colored by appearance of</w:t>
      </w:r>
      <w:r>
        <w:rPr>
          <w:color w:val="030303"/>
          <w:spacing w:val="-2"/>
          <w:sz w:val="17"/>
        </w:rPr>
        <w:t> </w:t>
      </w:r>
      <w:r>
        <w:rPr>
          <w:color w:val="030303"/>
          <w:sz w:val="17"/>
        </w:rPr>
        <w:t>clones relative to vaccination</w:t>
      </w:r>
      <w:r>
        <w:rPr>
          <w:color w:val="484848"/>
          <w:sz w:val="17"/>
        </w:rPr>
        <w:t>. </w:t>
      </w:r>
      <w:r>
        <w:rPr>
          <w:color w:val="030303"/>
          <w:sz w:val="17"/>
        </w:rPr>
        <w:t>Grey window (V1DO</w:t>
      </w:r>
      <w:r>
        <w:rPr>
          <w:color w:val="030303"/>
          <w:spacing w:val="-1"/>
          <w:sz w:val="17"/>
        </w:rPr>
        <w:t> </w:t>
      </w:r>
      <w:r>
        <w:rPr>
          <w:color w:val="030303"/>
          <w:sz w:val="17"/>
        </w:rPr>
        <w:t>-</w:t>
      </w:r>
      <w:r>
        <w:rPr>
          <w:color w:val="030303"/>
          <w:spacing w:val="40"/>
          <w:sz w:val="17"/>
        </w:rPr>
        <w:t> </w:t>
      </w:r>
      <w:r>
        <w:rPr>
          <w:color w:val="030303"/>
          <w:sz w:val="17"/>
        </w:rPr>
        <w:t>V1D3):</w:t>
      </w:r>
      <w:r>
        <w:rPr>
          <w:color w:val="030303"/>
          <w:spacing w:val="31"/>
          <w:sz w:val="17"/>
        </w:rPr>
        <w:t> </w:t>
      </w:r>
      <w:r>
        <w:rPr>
          <w:color w:val="030303"/>
          <w:sz w:val="17"/>
        </w:rPr>
        <w:t>Not attributed to vaccination.</w:t>
      </w:r>
      <w:r>
        <w:rPr>
          <w:color w:val="030303"/>
          <w:spacing w:val="40"/>
          <w:sz w:val="17"/>
        </w:rPr>
        <w:t> </w:t>
      </w:r>
      <w:r>
        <w:rPr>
          <w:color w:val="030303"/>
          <w:sz w:val="17"/>
        </w:rPr>
        <w:t>Light pink window (V1D5 -</w:t>
      </w:r>
      <w:r>
        <w:rPr>
          <w:color w:val="030303"/>
          <w:spacing w:val="40"/>
          <w:sz w:val="17"/>
        </w:rPr>
        <w:t> </w:t>
      </w:r>
      <w:r>
        <w:rPr>
          <w:color w:val="030303"/>
          <w:sz w:val="17"/>
        </w:rPr>
        <w:t>V2D3):</w:t>
      </w:r>
      <w:r>
        <w:rPr>
          <w:color w:val="030303"/>
          <w:spacing w:val="39"/>
          <w:sz w:val="17"/>
        </w:rPr>
        <w:t> </w:t>
      </w:r>
      <w:r>
        <w:rPr>
          <w:color w:val="030303"/>
          <w:sz w:val="17"/>
        </w:rPr>
        <w:t>Attributed to the first vaccination.</w:t>
      </w:r>
      <w:r>
        <w:rPr>
          <w:color w:val="030303"/>
          <w:spacing w:val="40"/>
          <w:sz w:val="17"/>
        </w:rPr>
        <w:t> </w:t>
      </w:r>
      <w:r>
        <w:rPr>
          <w:color w:val="030303"/>
          <w:sz w:val="17"/>
        </w:rPr>
        <w:t>Dark pink window (V2D5 -</w:t>
      </w:r>
      <w:r>
        <w:rPr>
          <w:color w:val="030303"/>
          <w:spacing w:val="40"/>
          <w:sz w:val="17"/>
        </w:rPr>
        <w:t> </w:t>
      </w:r>
      <w:r>
        <w:rPr>
          <w:color w:val="030303"/>
          <w:sz w:val="17"/>
        </w:rPr>
        <w:t>V2D15):</w:t>
      </w:r>
      <w:r>
        <w:rPr>
          <w:color w:val="030303"/>
          <w:spacing w:val="40"/>
          <w:sz w:val="17"/>
        </w:rPr>
        <w:t> </w:t>
      </w:r>
      <w:r>
        <w:rPr>
          <w:color w:val="030303"/>
          <w:sz w:val="17"/>
        </w:rPr>
        <w:t>Attributed</w:t>
      </w:r>
      <w:r>
        <w:rPr>
          <w:color w:val="030303"/>
          <w:spacing w:val="19"/>
          <w:sz w:val="17"/>
        </w:rPr>
        <w:t> </w:t>
      </w:r>
      <w:r>
        <w:rPr>
          <w:color w:val="030303"/>
          <w:sz w:val="17"/>
        </w:rPr>
        <w:t>to the second</w:t>
      </w:r>
      <w:r>
        <w:rPr>
          <w:color w:val="030303"/>
          <w:spacing w:val="19"/>
          <w:sz w:val="17"/>
        </w:rPr>
        <w:t> </w:t>
      </w:r>
      <w:r>
        <w:rPr>
          <w:color w:val="030303"/>
          <w:sz w:val="17"/>
        </w:rPr>
        <w:t>vaccination</w:t>
      </w:r>
      <w:r>
        <w:rPr>
          <w:color w:val="333333"/>
          <w:sz w:val="17"/>
        </w:rPr>
        <w:t>.</w:t>
      </w:r>
      <w:r>
        <w:rPr>
          <w:color w:val="333333"/>
          <w:spacing w:val="32"/>
          <w:sz w:val="17"/>
        </w:rPr>
        <w:t> </w:t>
      </w:r>
      <w:r>
        <w:rPr>
          <w:color w:val="030303"/>
          <w:sz w:val="17"/>
        </w:rPr>
        <w:t>Clones not</w:t>
      </w:r>
      <w:r>
        <w:rPr>
          <w:color w:val="030303"/>
          <w:spacing w:val="-10"/>
          <w:sz w:val="17"/>
        </w:rPr>
        <w:t> </w:t>
      </w:r>
      <w:r>
        <w:rPr>
          <w:color w:val="030303"/>
          <w:sz w:val="17"/>
        </w:rPr>
        <w:t>detected</w:t>
      </w:r>
      <w:r>
        <w:rPr>
          <w:color w:val="030303"/>
          <w:spacing w:val="-2"/>
          <w:sz w:val="17"/>
        </w:rPr>
        <w:t> </w:t>
      </w:r>
      <w:r>
        <w:rPr>
          <w:color w:val="030303"/>
          <w:sz w:val="17"/>
        </w:rPr>
        <w:t>in</w:t>
      </w:r>
      <w:r>
        <w:rPr>
          <w:color w:val="030303"/>
          <w:spacing w:val="-11"/>
          <w:sz w:val="17"/>
        </w:rPr>
        <w:t> </w:t>
      </w:r>
      <w:r>
        <w:rPr>
          <w:color w:val="030303"/>
          <w:sz w:val="17"/>
        </w:rPr>
        <w:t>the</w:t>
      </w:r>
      <w:r>
        <w:rPr>
          <w:color w:val="030303"/>
          <w:spacing w:val="-3"/>
          <w:sz w:val="17"/>
        </w:rPr>
        <w:t> </w:t>
      </w:r>
      <w:r>
        <w:rPr>
          <w:color w:val="030303"/>
          <w:sz w:val="17"/>
        </w:rPr>
        <w:t>first</w:t>
      </w:r>
      <w:r>
        <w:rPr>
          <w:color w:val="030303"/>
          <w:spacing w:val="-9"/>
          <w:sz w:val="17"/>
        </w:rPr>
        <w:t> </w:t>
      </w:r>
      <w:r>
        <w:rPr>
          <w:color w:val="030303"/>
          <w:sz w:val="17"/>
        </w:rPr>
        <w:t>window</w:t>
      </w:r>
      <w:r>
        <w:rPr>
          <w:color w:val="030303"/>
          <w:spacing w:val="-4"/>
          <w:sz w:val="17"/>
        </w:rPr>
        <w:t> </w:t>
      </w:r>
      <w:r>
        <w:rPr>
          <w:color w:val="030303"/>
          <w:sz w:val="17"/>
        </w:rPr>
        <w:t>were considered vaccine</w:t>
      </w:r>
      <w:r>
        <w:rPr>
          <w:color w:val="030303"/>
          <w:spacing w:val="-3"/>
          <w:sz w:val="17"/>
        </w:rPr>
        <w:t> </w:t>
      </w:r>
      <w:r>
        <w:rPr>
          <w:color w:val="030303"/>
          <w:sz w:val="17"/>
        </w:rPr>
        <w:t>induced clones</w:t>
      </w:r>
      <w:r>
        <w:rPr>
          <w:color w:val="333333"/>
          <w:sz w:val="17"/>
        </w:rPr>
        <w:t>,</w:t>
      </w:r>
      <w:r>
        <w:rPr>
          <w:color w:val="333333"/>
          <w:spacing w:val="-12"/>
          <w:sz w:val="17"/>
        </w:rPr>
        <w:t> </w:t>
      </w:r>
      <w:r>
        <w:rPr>
          <w:color w:val="030303"/>
          <w:sz w:val="17"/>
        </w:rPr>
        <w:t>and</w:t>
      </w:r>
      <w:r>
        <w:rPr>
          <w:color w:val="030303"/>
          <w:spacing w:val="-6"/>
          <w:sz w:val="17"/>
        </w:rPr>
        <w:t> </w:t>
      </w:r>
      <w:r>
        <w:rPr>
          <w:color w:val="030303"/>
          <w:sz w:val="17"/>
        </w:rPr>
        <w:t>further assigned as</w:t>
      </w:r>
      <w:r>
        <w:rPr>
          <w:color w:val="030303"/>
          <w:spacing w:val="-9"/>
          <w:sz w:val="17"/>
        </w:rPr>
        <w:t> </w:t>
      </w:r>
      <w:r>
        <w:rPr>
          <w:color w:val="030303"/>
          <w:sz w:val="17"/>
        </w:rPr>
        <w:t>follows: Clones first</w:t>
      </w:r>
      <w:r>
        <w:rPr>
          <w:color w:val="030303"/>
          <w:spacing w:val="-1"/>
          <w:sz w:val="17"/>
        </w:rPr>
        <w:t> </w:t>
      </w:r>
      <w:r>
        <w:rPr>
          <w:color w:val="030303"/>
          <w:sz w:val="17"/>
        </w:rPr>
        <w:t>detected in</w:t>
      </w:r>
      <w:r>
        <w:rPr>
          <w:color w:val="030303"/>
          <w:spacing w:val="-8"/>
          <w:sz w:val="17"/>
        </w:rPr>
        <w:t> </w:t>
      </w:r>
      <w:r>
        <w:rPr>
          <w:color w:val="030303"/>
          <w:sz w:val="17"/>
        </w:rPr>
        <w:t>the</w:t>
      </w:r>
      <w:r>
        <w:rPr>
          <w:color w:val="030303"/>
          <w:spacing w:val="-4"/>
          <w:sz w:val="17"/>
        </w:rPr>
        <w:t> </w:t>
      </w:r>
      <w:r>
        <w:rPr>
          <w:color w:val="030303"/>
          <w:sz w:val="17"/>
        </w:rPr>
        <w:t>light</w:t>
      </w:r>
      <w:r>
        <w:rPr>
          <w:color w:val="030303"/>
          <w:spacing w:val="-2"/>
          <w:sz w:val="17"/>
        </w:rPr>
        <w:t> </w:t>
      </w:r>
      <w:r>
        <w:rPr>
          <w:color w:val="030303"/>
          <w:sz w:val="17"/>
        </w:rPr>
        <w:t>pink</w:t>
      </w:r>
      <w:r>
        <w:rPr>
          <w:color w:val="030303"/>
          <w:spacing w:val="-1"/>
          <w:sz w:val="17"/>
        </w:rPr>
        <w:t> </w:t>
      </w:r>
      <w:r>
        <w:rPr>
          <w:color w:val="030303"/>
          <w:sz w:val="17"/>
        </w:rPr>
        <w:t>window were considered transient clones if</w:t>
      </w:r>
      <w:r>
        <w:rPr>
          <w:color w:val="030303"/>
          <w:spacing w:val="-10"/>
          <w:sz w:val="17"/>
        </w:rPr>
        <w:t> </w:t>
      </w:r>
      <w:r>
        <w:rPr>
          <w:color w:val="030303"/>
          <w:sz w:val="17"/>
        </w:rPr>
        <w:t>they were only</w:t>
      </w:r>
      <w:r>
        <w:rPr>
          <w:color w:val="030303"/>
          <w:spacing w:val="-1"/>
          <w:sz w:val="17"/>
        </w:rPr>
        <w:t> </w:t>
      </w:r>
      <w:r>
        <w:rPr>
          <w:color w:val="030303"/>
          <w:sz w:val="17"/>
        </w:rPr>
        <w:t>detected in</w:t>
      </w:r>
      <w:r>
        <w:rPr>
          <w:color w:val="030303"/>
          <w:spacing w:val="-12"/>
          <w:sz w:val="17"/>
        </w:rPr>
        <w:t> </w:t>
      </w:r>
      <w:r>
        <w:rPr>
          <w:color w:val="030303"/>
          <w:sz w:val="17"/>
        </w:rPr>
        <w:t>the</w:t>
      </w:r>
      <w:r>
        <w:rPr>
          <w:color w:val="030303"/>
          <w:spacing w:val="-11"/>
          <w:sz w:val="17"/>
        </w:rPr>
        <w:t> </w:t>
      </w:r>
      <w:r>
        <w:rPr>
          <w:color w:val="030303"/>
          <w:sz w:val="17"/>
        </w:rPr>
        <w:t>light</w:t>
      </w:r>
      <w:r>
        <w:rPr>
          <w:color w:val="030303"/>
          <w:spacing w:val="-3"/>
          <w:sz w:val="17"/>
        </w:rPr>
        <w:t> </w:t>
      </w:r>
      <w:r>
        <w:rPr>
          <w:color w:val="030303"/>
          <w:sz w:val="17"/>
        </w:rPr>
        <w:t>pink</w:t>
      </w:r>
      <w:r>
        <w:rPr>
          <w:color w:val="030303"/>
          <w:spacing w:val="-5"/>
          <w:sz w:val="17"/>
        </w:rPr>
        <w:t> </w:t>
      </w:r>
      <w:r>
        <w:rPr>
          <w:color w:val="030303"/>
          <w:sz w:val="17"/>
        </w:rPr>
        <w:t>window</w:t>
      </w:r>
      <w:r>
        <w:rPr>
          <w:color w:val="333333"/>
          <w:sz w:val="17"/>
        </w:rPr>
        <w:t>,</w:t>
      </w:r>
      <w:r>
        <w:rPr>
          <w:color w:val="333333"/>
          <w:spacing w:val="-12"/>
          <w:sz w:val="17"/>
        </w:rPr>
        <w:t> </w:t>
      </w:r>
      <w:r>
        <w:rPr>
          <w:color w:val="030303"/>
          <w:sz w:val="17"/>
        </w:rPr>
        <w:t>or</w:t>
      </w:r>
      <w:r>
        <w:rPr>
          <w:color w:val="030303"/>
          <w:spacing w:val="-12"/>
          <w:sz w:val="17"/>
        </w:rPr>
        <w:t> </w:t>
      </w:r>
      <w:r>
        <w:rPr>
          <w:color w:val="030303"/>
          <w:sz w:val="17"/>
        </w:rPr>
        <w:t>persistent clones</w:t>
      </w:r>
      <w:r>
        <w:rPr>
          <w:color w:val="030303"/>
          <w:spacing w:val="-3"/>
          <w:sz w:val="17"/>
        </w:rPr>
        <w:t> </w:t>
      </w:r>
      <w:r>
        <w:rPr>
          <w:color w:val="030303"/>
          <w:sz w:val="17"/>
        </w:rPr>
        <w:t>if</w:t>
      </w:r>
      <w:r>
        <w:rPr>
          <w:color w:val="030303"/>
          <w:spacing w:val="-12"/>
          <w:sz w:val="17"/>
        </w:rPr>
        <w:t> </w:t>
      </w:r>
      <w:r>
        <w:rPr>
          <w:color w:val="030303"/>
          <w:sz w:val="17"/>
        </w:rPr>
        <w:t>they were</w:t>
      </w:r>
      <w:r>
        <w:rPr>
          <w:color w:val="030303"/>
          <w:spacing w:val="-2"/>
          <w:sz w:val="17"/>
        </w:rPr>
        <w:t> </w:t>
      </w:r>
      <w:r>
        <w:rPr>
          <w:color w:val="030303"/>
          <w:sz w:val="17"/>
        </w:rPr>
        <w:t>detected in</w:t>
      </w:r>
      <w:r>
        <w:rPr>
          <w:color w:val="030303"/>
          <w:spacing w:val="-9"/>
          <w:sz w:val="17"/>
        </w:rPr>
        <w:t> </w:t>
      </w:r>
      <w:r>
        <w:rPr>
          <w:color w:val="030303"/>
          <w:sz w:val="17"/>
        </w:rPr>
        <w:t>the</w:t>
      </w:r>
      <w:r>
        <w:rPr>
          <w:color w:val="030303"/>
          <w:spacing w:val="-5"/>
          <w:sz w:val="17"/>
        </w:rPr>
        <w:t> </w:t>
      </w:r>
      <w:r>
        <w:rPr>
          <w:color w:val="030303"/>
          <w:sz w:val="17"/>
        </w:rPr>
        <w:t>dark</w:t>
      </w:r>
      <w:r>
        <w:rPr>
          <w:color w:val="030303"/>
          <w:spacing w:val="-3"/>
          <w:sz w:val="17"/>
        </w:rPr>
        <w:t> </w:t>
      </w:r>
      <w:r>
        <w:rPr>
          <w:color w:val="030303"/>
          <w:sz w:val="17"/>
        </w:rPr>
        <w:t>pink</w:t>
      </w:r>
      <w:r>
        <w:rPr>
          <w:color w:val="030303"/>
          <w:spacing w:val="-2"/>
          <w:sz w:val="17"/>
        </w:rPr>
        <w:t> </w:t>
      </w:r>
      <w:r>
        <w:rPr>
          <w:color w:val="030303"/>
          <w:sz w:val="17"/>
        </w:rPr>
        <w:t>window</w:t>
      </w:r>
      <w:r>
        <w:rPr>
          <w:color w:val="030303"/>
          <w:spacing w:val="-3"/>
          <w:sz w:val="17"/>
        </w:rPr>
        <w:t> </w:t>
      </w:r>
      <w:r>
        <w:rPr>
          <w:color w:val="030303"/>
          <w:sz w:val="17"/>
        </w:rPr>
        <w:t>as</w:t>
      </w:r>
      <w:r>
        <w:rPr>
          <w:color w:val="030303"/>
          <w:spacing w:val="-11"/>
          <w:sz w:val="17"/>
        </w:rPr>
        <w:t> </w:t>
      </w:r>
      <w:r>
        <w:rPr>
          <w:color w:val="030303"/>
          <w:sz w:val="17"/>
        </w:rPr>
        <w:t>well.</w:t>
      </w:r>
      <w:r>
        <w:rPr>
          <w:color w:val="030303"/>
          <w:spacing w:val="16"/>
          <w:sz w:val="17"/>
        </w:rPr>
        <w:t> </w:t>
      </w:r>
      <w:r>
        <w:rPr>
          <w:color w:val="030303"/>
          <w:sz w:val="17"/>
        </w:rPr>
        <w:t>Clones first detected in the dark pink window were considered second dose induced clones.</w:t>
      </w:r>
    </w:p>
    <w:p>
      <w:pPr>
        <w:spacing w:after="0" w:line="249" w:lineRule="auto"/>
        <w:jc w:val="both"/>
        <w:rPr>
          <w:sz w:val="17"/>
        </w:rPr>
        <w:sectPr>
          <w:pgSz w:w="10320" w:h="14580"/>
          <w:pgMar w:header="807" w:footer="714" w:top="1140" w:bottom="9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tabs>
          <w:tab w:pos="9732" w:val="left" w:leader="none"/>
        </w:tabs>
        <w:spacing w:line="240" w:lineRule="auto"/>
        <w:ind w:left="1507" w:right="-58" w:firstLine="0"/>
        <w:rPr>
          <w:sz w:val="20"/>
        </w:rPr>
      </w:pPr>
      <w:r>
        <w:rPr>
          <w:sz w:val="20"/>
        </w:rPr>
        <w:drawing>
          <wp:inline distT="0" distB="0" distL="0" distR="0">
            <wp:extent cx="4648231" cy="2412682"/>
            <wp:effectExtent l="0" t="0" r="0" b="0"/>
            <wp:docPr id="15" name="image49.png"/>
            <wp:cNvGraphicFramePr>
              <a:graphicFrameLocks noChangeAspect="1"/>
            </wp:cNvGraphicFramePr>
            <a:graphic>
              <a:graphicData uri="http://schemas.openxmlformats.org/drawingml/2006/picture">
                <pic:pic>
                  <pic:nvPicPr>
                    <pic:cNvPr id="16" name="image49.png"/>
                    <pic:cNvPicPr/>
                  </pic:nvPicPr>
                  <pic:blipFill>
                    <a:blip r:embed="rId66" cstate="print"/>
                    <a:stretch>
                      <a:fillRect/>
                    </a:stretch>
                  </pic:blipFill>
                  <pic:spPr>
                    <a:xfrm>
                      <a:off x="0" y="0"/>
                      <a:ext cx="4648231" cy="2412682"/>
                    </a:xfrm>
                    <a:prstGeom prst="rect">
                      <a:avLst/>
                    </a:prstGeom>
                  </pic:spPr>
                </pic:pic>
              </a:graphicData>
            </a:graphic>
          </wp:inline>
        </w:drawing>
      </w:r>
      <w:r>
        <w:rPr>
          <w:sz w:val="20"/>
        </w:rPr>
      </w:r>
      <w:r>
        <w:rPr>
          <w:sz w:val="20"/>
        </w:rPr>
        <w:tab/>
      </w:r>
      <w:r>
        <w:rPr>
          <w:position w:val="74"/>
          <w:sz w:val="20"/>
        </w:rPr>
        <w:pict>
          <v:shape style="width:29.3pt;height:76.1pt;mso-position-horizontal-relative:char;mso-position-vertical-relative:line" type="#_x0000_t202" id="docshape169" filled="true" fillcolor="#808080" stroked="false">
            <w10:anchorlock/>
            <v:textbox inset="0,0,0,0">
              <w:txbxContent>
                <w:p>
                  <w:pPr>
                    <w:pStyle w:val="BodyText"/>
                    <w:rPr>
                      <w:color w:val="000000"/>
                      <w:sz w:val="32"/>
                    </w:rPr>
                  </w:pPr>
                </w:p>
                <w:p>
                  <w:pPr>
                    <w:spacing w:before="284"/>
                    <w:ind w:left="238" w:right="0" w:firstLine="0"/>
                    <w:jc w:val="left"/>
                    <w:rPr>
                      <w:b/>
                      <w:color w:val="000000"/>
                      <w:sz w:val="29"/>
                    </w:rPr>
                  </w:pPr>
                  <w:r>
                    <w:rPr>
                      <w:b/>
                      <w:color w:val="FFFFFF"/>
                      <w:w w:val="104"/>
                      <w:sz w:val="29"/>
                    </w:rPr>
                    <w:t>4</w:t>
                  </w:r>
                </w:p>
              </w:txbxContent>
            </v:textbox>
            <v:fill type="solid"/>
          </v:shape>
        </w:pict>
      </w:r>
      <w:r>
        <w:rPr>
          <w:position w:val="74"/>
          <w:sz w:val="20"/>
        </w:rPr>
      </w:r>
    </w:p>
    <w:p>
      <w:pPr>
        <w:spacing w:line="249" w:lineRule="auto" w:before="141"/>
        <w:ind w:left="1214" w:right="1187" w:firstLine="4"/>
        <w:jc w:val="both"/>
        <w:rPr>
          <w:sz w:val="17"/>
        </w:rPr>
      </w:pPr>
      <w:r>
        <w:rPr>
          <w:b/>
          <w:color w:val="030303"/>
          <w:sz w:val="17"/>
        </w:rPr>
        <w:t>Figure 53:</w:t>
      </w:r>
      <w:r>
        <w:rPr>
          <w:b/>
          <w:color w:val="030303"/>
          <w:spacing w:val="40"/>
          <w:sz w:val="17"/>
        </w:rPr>
        <w:t> </w:t>
      </w:r>
      <w:r>
        <w:rPr>
          <w:b/>
          <w:color w:val="030303"/>
          <w:sz w:val="17"/>
        </w:rPr>
        <w:t>Longitudinal changes in absolute clonal titers for the vaccine induced populations. </w:t>
      </w:r>
      <w:r>
        <w:rPr>
          <w:color w:val="030303"/>
          <w:sz w:val="17"/>
        </w:rPr>
        <w:t>Each panel shows the population clonal titer (i.e., the summed concentrations of the individual SlgA1 clones) for</w:t>
      </w:r>
      <w:r>
        <w:rPr>
          <w:color w:val="030303"/>
          <w:spacing w:val="-3"/>
          <w:sz w:val="17"/>
        </w:rPr>
        <w:t> </w:t>
      </w:r>
      <w:r>
        <w:rPr>
          <w:color w:val="030303"/>
          <w:sz w:val="17"/>
        </w:rPr>
        <w:t>our three assigned</w:t>
      </w:r>
      <w:r>
        <w:rPr>
          <w:color w:val="3B3B3B"/>
          <w:sz w:val="17"/>
        </w:rPr>
        <w:t>,</w:t>
      </w:r>
      <w:r>
        <w:rPr>
          <w:color w:val="3B3B3B"/>
          <w:spacing w:val="-12"/>
          <w:sz w:val="17"/>
        </w:rPr>
        <w:t> </w:t>
      </w:r>
      <w:r>
        <w:rPr>
          <w:color w:val="030303"/>
          <w:sz w:val="17"/>
        </w:rPr>
        <w:t>vaccine induced populations:</w:t>
      </w:r>
      <w:r>
        <w:rPr>
          <w:color w:val="030303"/>
          <w:spacing w:val="29"/>
          <w:sz w:val="17"/>
        </w:rPr>
        <w:t> </w:t>
      </w:r>
      <w:r>
        <w:rPr>
          <w:color w:val="030303"/>
          <w:sz w:val="17"/>
        </w:rPr>
        <w:t>Persistent clones (teal), transient (mustard) and</w:t>
      </w:r>
      <w:r>
        <w:rPr>
          <w:color w:val="030303"/>
          <w:spacing w:val="-12"/>
          <w:sz w:val="17"/>
        </w:rPr>
        <w:t> </w:t>
      </w:r>
      <w:r>
        <w:rPr>
          <w:color w:val="030303"/>
          <w:sz w:val="17"/>
        </w:rPr>
        <w:t>second</w:t>
      </w:r>
      <w:r>
        <w:rPr>
          <w:color w:val="030303"/>
          <w:spacing w:val="-12"/>
          <w:sz w:val="17"/>
        </w:rPr>
        <w:t> </w:t>
      </w:r>
      <w:r>
        <w:rPr>
          <w:color w:val="030303"/>
          <w:sz w:val="17"/>
        </w:rPr>
        <w:t>dose</w:t>
      </w:r>
      <w:r>
        <w:rPr>
          <w:color w:val="030303"/>
          <w:spacing w:val="-12"/>
          <w:sz w:val="17"/>
        </w:rPr>
        <w:t> </w:t>
      </w:r>
      <w:r>
        <w:rPr>
          <w:color w:val="030303"/>
          <w:sz w:val="17"/>
        </w:rPr>
        <w:t>induced</w:t>
      </w:r>
      <w:r>
        <w:rPr>
          <w:color w:val="030303"/>
          <w:spacing w:val="-12"/>
          <w:sz w:val="17"/>
        </w:rPr>
        <w:t> </w:t>
      </w:r>
      <w:r>
        <w:rPr>
          <w:color w:val="030303"/>
          <w:sz w:val="17"/>
        </w:rPr>
        <w:t>(maroon).</w:t>
      </w:r>
      <w:r>
        <w:rPr>
          <w:color w:val="030303"/>
          <w:spacing w:val="13"/>
          <w:sz w:val="17"/>
        </w:rPr>
        <w:t> </w:t>
      </w:r>
      <w:r>
        <w:rPr>
          <w:color w:val="030303"/>
          <w:sz w:val="17"/>
        </w:rPr>
        <w:t>Each</w:t>
      </w:r>
      <w:r>
        <w:rPr>
          <w:color w:val="030303"/>
          <w:spacing w:val="-8"/>
          <w:sz w:val="17"/>
        </w:rPr>
        <w:t> </w:t>
      </w:r>
      <w:r>
        <w:rPr>
          <w:color w:val="030303"/>
          <w:sz w:val="17"/>
        </w:rPr>
        <w:t>panel</w:t>
      </w:r>
      <w:r>
        <w:rPr>
          <w:color w:val="030303"/>
          <w:spacing w:val="-10"/>
          <w:sz w:val="17"/>
        </w:rPr>
        <w:t> </w:t>
      </w:r>
      <w:r>
        <w:rPr>
          <w:color w:val="030303"/>
          <w:sz w:val="17"/>
        </w:rPr>
        <w:t>shows</w:t>
      </w:r>
      <w:r>
        <w:rPr>
          <w:color w:val="030303"/>
          <w:spacing w:val="-10"/>
          <w:sz w:val="17"/>
        </w:rPr>
        <w:t> </w:t>
      </w:r>
      <w:r>
        <w:rPr>
          <w:color w:val="030303"/>
          <w:sz w:val="17"/>
        </w:rPr>
        <w:t>data</w:t>
      </w:r>
      <w:r>
        <w:rPr>
          <w:color w:val="030303"/>
          <w:spacing w:val="-4"/>
          <w:sz w:val="17"/>
        </w:rPr>
        <w:t> </w:t>
      </w:r>
      <w:r>
        <w:rPr>
          <w:color w:val="030303"/>
          <w:sz w:val="17"/>
        </w:rPr>
        <w:t>for</w:t>
      </w:r>
      <w:r>
        <w:rPr>
          <w:color w:val="030303"/>
          <w:spacing w:val="-12"/>
          <w:sz w:val="17"/>
        </w:rPr>
        <w:t> </w:t>
      </w:r>
      <w:r>
        <w:rPr>
          <w:color w:val="030303"/>
          <w:sz w:val="17"/>
        </w:rPr>
        <w:t>a</w:t>
      </w:r>
      <w:r>
        <w:rPr>
          <w:color w:val="030303"/>
          <w:spacing w:val="-8"/>
          <w:sz w:val="17"/>
        </w:rPr>
        <w:t> </w:t>
      </w:r>
      <w:r>
        <w:rPr>
          <w:color w:val="030303"/>
          <w:sz w:val="17"/>
        </w:rPr>
        <w:t>single</w:t>
      </w:r>
      <w:r>
        <w:rPr>
          <w:color w:val="030303"/>
          <w:spacing w:val="-6"/>
          <w:sz w:val="17"/>
        </w:rPr>
        <w:t> </w:t>
      </w:r>
      <w:r>
        <w:rPr>
          <w:color w:val="030303"/>
          <w:sz w:val="17"/>
        </w:rPr>
        <w:t>donor</w:t>
      </w:r>
      <w:r>
        <w:rPr>
          <w:color w:val="030303"/>
          <w:spacing w:val="-11"/>
          <w:sz w:val="17"/>
        </w:rPr>
        <w:t> </w:t>
      </w:r>
      <w:r>
        <w:rPr>
          <w:color w:val="030303"/>
          <w:sz w:val="17"/>
        </w:rPr>
        <w:t>(Comirnaty</w:t>
      </w:r>
      <w:r>
        <w:rPr>
          <w:color w:val="030303"/>
          <w:spacing w:val="-1"/>
          <w:sz w:val="17"/>
        </w:rPr>
        <w:t> </w:t>
      </w:r>
      <w:r>
        <w:rPr>
          <w:color w:val="030303"/>
          <w:sz w:val="17"/>
        </w:rPr>
        <w:t>(2</w:t>
      </w:r>
      <w:r>
        <w:rPr>
          <w:color w:val="030303"/>
          <w:spacing w:val="-12"/>
          <w:sz w:val="17"/>
        </w:rPr>
        <w:t> </w:t>
      </w:r>
      <w:r>
        <w:rPr>
          <w:color w:val="030303"/>
          <w:sz w:val="17"/>
        </w:rPr>
        <w:t>blue</w:t>
      </w:r>
      <w:r>
        <w:rPr>
          <w:color w:val="030303"/>
          <w:spacing w:val="-12"/>
          <w:sz w:val="17"/>
        </w:rPr>
        <w:t> </w:t>
      </w:r>
      <w:r>
        <w:rPr>
          <w:color w:val="030303"/>
          <w:sz w:val="17"/>
        </w:rPr>
        <w:t>donors), Spikevax</w:t>
      </w:r>
      <w:r>
        <w:rPr>
          <w:color w:val="030303"/>
          <w:spacing w:val="-2"/>
          <w:sz w:val="17"/>
        </w:rPr>
        <w:t> </w:t>
      </w:r>
      <w:r>
        <w:rPr>
          <w:color w:val="030303"/>
          <w:sz w:val="17"/>
        </w:rPr>
        <w:t>(2</w:t>
      </w:r>
      <w:r>
        <w:rPr>
          <w:color w:val="030303"/>
          <w:spacing w:val="-12"/>
          <w:sz w:val="17"/>
        </w:rPr>
        <w:t> </w:t>
      </w:r>
      <w:r>
        <w:rPr>
          <w:color w:val="030303"/>
          <w:sz w:val="17"/>
        </w:rPr>
        <w:t>purple</w:t>
      </w:r>
      <w:r>
        <w:rPr>
          <w:color w:val="030303"/>
          <w:spacing w:val="-3"/>
          <w:sz w:val="17"/>
        </w:rPr>
        <w:t> </w:t>
      </w:r>
      <w:r>
        <w:rPr>
          <w:color w:val="030303"/>
          <w:sz w:val="17"/>
        </w:rPr>
        <w:t>donors)</w:t>
      </w:r>
      <w:r>
        <w:rPr>
          <w:color w:val="030303"/>
          <w:spacing w:val="-3"/>
          <w:sz w:val="17"/>
        </w:rPr>
        <w:t> </w:t>
      </w:r>
      <w:r>
        <w:rPr>
          <w:color w:val="030303"/>
          <w:sz w:val="17"/>
        </w:rPr>
        <w:t>and</w:t>
      </w:r>
      <w:r>
        <w:rPr>
          <w:color w:val="030303"/>
          <w:spacing w:val="-8"/>
          <w:sz w:val="17"/>
        </w:rPr>
        <w:t> </w:t>
      </w:r>
      <w:r>
        <w:rPr>
          <w:color w:val="030303"/>
          <w:sz w:val="17"/>
        </w:rPr>
        <w:t>Vaxzevria (2</w:t>
      </w:r>
      <w:r>
        <w:rPr>
          <w:color w:val="030303"/>
          <w:spacing w:val="-12"/>
          <w:sz w:val="17"/>
        </w:rPr>
        <w:t> </w:t>
      </w:r>
      <w:r>
        <w:rPr>
          <w:color w:val="030303"/>
          <w:sz w:val="17"/>
        </w:rPr>
        <w:t>green</w:t>
      </w:r>
      <w:r>
        <w:rPr>
          <w:color w:val="030303"/>
          <w:spacing w:val="-9"/>
          <w:sz w:val="17"/>
        </w:rPr>
        <w:t> </w:t>
      </w:r>
      <w:r>
        <w:rPr>
          <w:color w:val="030303"/>
          <w:sz w:val="17"/>
        </w:rPr>
        <w:t>donors)).</w:t>
      </w:r>
      <w:r>
        <w:rPr>
          <w:color w:val="030303"/>
          <w:spacing w:val="17"/>
          <w:sz w:val="17"/>
        </w:rPr>
        <w:t> </w:t>
      </w:r>
      <w:r>
        <w:rPr>
          <w:color w:val="030303"/>
          <w:sz w:val="17"/>
        </w:rPr>
        <w:t>Vaccination moments are</w:t>
      </w:r>
      <w:r>
        <w:rPr>
          <w:color w:val="030303"/>
          <w:spacing w:val="-9"/>
          <w:sz w:val="17"/>
        </w:rPr>
        <w:t> </w:t>
      </w:r>
      <w:r>
        <w:rPr>
          <w:color w:val="030303"/>
          <w:sz w:val="17"/>
        </w:rPr>
        <w:t>depicted</w:t>
      </w:r>
      <w:r>
        <w:rPr>
          <w:color w:val="030303"/>
          <w:spacing w:val="-1"/>
          <w:sz w:val="17"/>
        </w:rPr>
        <w:t> </w:t>
      </w:r>
      <w:r>
        <w:rPr>
          <w:color w:val="030303"/>
          <w:sz w:val="17"/>
        </w:rPr>
        <w:t>as</w:t>
      </w:r>
      <w:r>
        <w:rPr>
          <w:color w:val="030303"/>
          <w:spacing w:val="-11"/>
          <w:sz w:val="17"/>
        </w:rPr>
        <w:t> </w:t>
      </w:r>
      <w:r>
        <w:rPr>
          <w:color w:val="030303"/>
          <w:sz w:val="17"/>
        </w:rPr>
        <w:t>color­ coded</w:t>
      </w:r>
      <w:r>
        <w:rPr>
          <w:color w:val="030303"/>
          <w:spacing w:val="-3"/>
          <w:sz w:val="17"/>
        </w:rPr>
        <w:t> </w:t>
      </w:r>
      <w:r>
        <w:rPr>
          <w:color w:val="030303"/>
          <w:sz w:val="17"/>
        </w:rPr>
        <w:t>syringes.</w:t>
      </w:r>
      <w:r>
        <w:rPr>
          <w:color w:val="030303"/>
          <w:spacing w:val="26"/>
          <w:sz w:val="17"/>
        </w:rPr>
        <w:t> </w:t>
      </w:r>
      <w:r>
        <w:rPr>
          <w:color w:val="030303"/>
          <w:sz w:val="17"/>
        </w:rPr>
        <w:t>Each</w:t>
      </w:r>
      <w:r>
        <w:rPr>
          <w:color w:val="030303"/>
          <w:spacing w:val="-3"/>
          <w:sz w:val="17"/>
        </w:rPr>
        <w:t> </w:t>
      </w:r>
      <w:r>
        <w:rPr>
          <w:color w:val="030303"/>
          <w:sz w:val="17"/>
        </w:rPr>
        <w:t>panel</w:t>
      </w:r>
      <w:r>
        <w:rPr>
          <w:color w:val="030303"/>
          <w:spacing w:val="-8"/>
          <w:sz w:val="17"/>
        </w:rPr>
        <w:t> </w:t>
      </w:r>
      <w:r>
        <w:rPr>
          <w:color w:val="030303"/>
          <w:sz w:val="17"/>
        </w:rPr>
        <w:t>shows donor-specific, clonal</w:t>
      </w:r>
      <w:r>
        <w:rPr>
          <w:color w:val="030303"/>
          <w:spacing w:val="-5"/>
          <w:sz w:val="17"/>
        </w:rPr>
        <w:t> </w:t>
      </w:r>
      <w:r>
        <w:rPr>
          <w:color w:val="030303"/>
          <w:sz w:val="17"/>
        </w:rPr>
        <w:t>titers for</w:t>
      </w:r>
      <w:r>
        <w:rPr>
          <w:color w:val="030303"/>
          <w:spacing w:val="-7"/>
          <w:sz w:val="17"/>
        </w:rPr>
        <w:t> </w:t>
      </w:r>
      <w:r>
        <w:rPr>
          <w:color w:val="030303"/>
          <w:sz w:val="17"/>
        </w:rPr>
        <w:t>the</w:t>
      </w:r>
      <w:r>
        <w:rPr>
          <w:color w:val="030303"/>
          <w:spacing w:val="-2"/>
          <w:sz w:val="17"/>
        </w:rPr>
        <w:t> </w:t>
      </w:r>
      <w:r>
        <w:rPr>
          <w:color w:val="030303"/>
          <w:sz w:val="17"/>
        </w:rPr>
        <w:t>three vaccine</w:t>
      </w:r>
      <w:r>
        <w:rPr>
          <w:color w:val="030303"/>
          <w:spacing w:val="-1"/>
          <w:sz w:val="17"/>
        </w:rPr>
        <w:t> </w:t>
      </w:r>
      <w:r>
        <w:rPr>
          <w:color w:val="030303"/>
          <w:sz w:val="17"/>
        </w:rPr>
        <w:t>induced</w:t>
      </w:r>
      <w:r>
        <w:rPr>
          <w:color w:val="030303"/>
          <w:spacing w:val="-2"/>
          <w:sz w:val="17"/>
        </w:rPr>
        <w:t> </w:t>
      </w:r>
      <w:r>
        <w:rPr>
          <w:color w:val="030303"/>
          <w:sz w:val="17"/>
        </w:rPr>
        <w:t>populations</w:t>
      </w:r>
      <w:r>
        <w:rPr>
          <w:color w:val="3B3B3B"/>
          <w:sz w:val="17"/>
        </w:rPr>
        <w:t>. </w:t>
      </w:r>
      <w:r>
        <w:rPr>
          <w:color w:val="030303"/>
          <w:sz w:val="17"/>
        </w:rPr>
        <w:t>While all donors show a unique repertoire without overlapping clones</w:t>
      </w:r>
      <w:r>
        <w:rPr>
          <w:color w:val="3B3B3B"/>
          <w:sz w:val="17"/>
        </w:rPr>
        <w:t>, </w:t>
      </w:r>
      <w:r>
        <w:rPr>
          <w:color w:val="030303"/>
          <w:sz w:val="17"/>
        </w:rPr>
        <w:t>varying in number of clones and total clonal titer, when grouped into populations the responses are more consistent.</w:t>
      </w:r>
      <w:r>
        <w:rPr>
          <w:color w:val="030303"/>
          <w:spacing w:val="40"/>
          <w:sz w:val="17"/>
        </w:rPr>
        <w:t> </w:t>
      </w:r>
      <w:r>
        <w:rPr>
          <w:color w:val="030303"/>
          <w:sz w:val="17"/>
        </w:rPr>
        <w:t>Persistent clones make up the</w:t>
      </w:r>
      <w:r>
        <w:rPr>
          <w:color w:val="030303"/>
          <w:spacing w:val="-1"/>
          <w:sz w:val="17"/>
        </w:rPr>
        <w:t> </w:t>
      </w:r>
      <w:r>
        <w:rPr>
          <w:color w:val="030303"/>
          <w:sz w:val="17"/>
        </w:rPr>
        <w:t>bulk of the vaccine induced SlgA1 clonal titer</w:t>
      </w:r>
      <w:r>
        <w:rPr>
          <w:color w:val="030303"/>
          <w:spacing w:val="-1"/>
          <w:sz w:val="17"/>
        </w:rPr>
        <w:t> </w:t>
      </w:r>
      <w:r>
        <w:rPr>
          <w:color w:val="030303"/>
          <w:sz w:val="17"/>
        </w:rPr>
        <w:t>at nearly every timepoint.</w:t>
      </w:r>
      <w:r>
        <w:rPr>
          <w:color w:val="030303"/>
          <w:spacing w:val="40"/>
          <w:sz w:val="17"/>
        </w:rPr>
        <w:t> </w:t>
      </w:r>
      <w:r>
        <w:rPr>
          <w:color w:val="030303"/>
          <w:sz w:val="17"/>
        </w:rPr>
        <w:t>The clonal titers of the transient and second dose induced populations account for a much smaller fraction of</w:t>
      </w:r>
      <w:r>
        <w:rPr>
          <w:color w:val="030303"/>
          <w:spacing w:val="-5"/>
          <w:sz w:val="17"/>
        </w:rPr>
        <w:t> </w:t>
      </w:r>
      <w:r>
        <w:rPr>
          <w:color w:val="030303"/>
          <w:sz w:val="17"/>
        </w:rPr>
        <w:t>SlgA1</w:t>
      </w:r>
      <w:r>
        <w:rPr>
          <w:color w:val="3B3B3B"/>
          <w:sz w:val="17"/>
        </w:rPr>
        <w:t>.</w:t>
      </w:r>
    </w:p>
    <w:p>
      <w:pPr>
        <w:spacing w:after="0" w:line="249" w:lineRule="auto"/>
        <w:jc w:val="both"/>
        <w:rPr>
          <w:sz w:val="17"/>
        </w:rPr>
        <w:sectPr>
          <w:headerReference w:type="default" r:id="rId62"/>
          <w:headerReference w:type="even" r:id="rId63"/>
          <w:footerReference w:type="default" r:id="rId64"/>
          <w:footerReference w:type="even" r:id="rId65"/>
          <w:pgSz w:w="10320" w:h="14580"/>
          <w:pgMar w:header="807" w:footer="714" w:top="1140" w:bottom="900" w:left="0" w:right="0"/>
          <w:pgNumType w:start="14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tabs>
          <w:tab w:pos="1212" w:val="left" w:leader="none"/>
        </w:tabs>
        <w:spacing w:line="240" w:lineRule="auto"/>
        <w:ind w:left="0" w:right="0" w:firstLine="0"/>
        <w:rPr>
          <w:sz w:val="20"/>
        </w:rPr>
      </w:pPr>
      <w:r>
        <w:rPr>
          <w:position w:val="119"/>
          <w:sz w:val="20"/>
        </w:rPr>
        <w:pict>
          <v:shape style="width:29.3pt;height:76.1pt;mso-position-horizontal-relative:char;mso-position-vertical-relative:line" type="#_x0000_t202" id="docshape170" filled="true" fillcolor="#808080" stroked="false">
            <w10:anchorlock/>
            <v:textbox inset="0,0,0,0">
              <w:txbxContent>
                <w:p>
                  <w:pPr>
                    <w:pStyle w:val="BodyText"/>
                    <w:rPr>
                      <w:color w:val="000000"/>
                      <w:sz w:val="32"/>
                    </w:rPr>
                  </w:pPr>
                </w:p>
                <w:p>
                  <w:pPr>
                    <w:spacing w:before="284"/>
                    <w:ind w:left="162" w:right="0" w:firstLine="0"/>
                    <w:jc w:val="left"/>
                    <w:rPr>
                      <w:b/>
                      <w:color w:val="000000"/>
                      <w:sz w:val="29"/>
                    </w:rPr>
                  </w:pPr>
                  <w:r>
                    <w:rPr>
                      <w:b/>
                      <w:color w:val="FFFFFF"/>
                      <w:w w:val="104"/>
                      <w:sz w:val="29"/>
                    </w:rPr>
                    <w:t>4</w:t>
                  </w:r>
                </w:p>
              </w:txbxContent>
            </v:textbox>
            <v:fill type="solid"/>
          </v:shape>
        </w:pict>
      </w:r>
      <w:r>
        <w:rPr>
          <w:position w:val="119"/>
          <w:sz w:val="20"/>
        </w:rPr>
      </w:r>
      <w:r>
        <w:rPr>
          <w:position w:val="119"/>
          <w:sz w:val="20"/>
        </w:rPr>
        <w:tab/>
      </w:r>
      <w:r>
        <w:rPr>
          <w:sz w:val="20"/>
        </w:rPr>
        <w:pict>
          <v:group style="width:364.6pt;height:275.9pt;mso-position-horizontal-relative:char;mso-position-vertical-relative:line" id="docshapegroup171" coordorigin="0,0" coordsize="7292,5518">
            <v:shape style="position:absolute;left:0;top:0;width:5112;height:4143" type="#_x0000_t75" id="docshape172" stroked="false">
              <v:imagedata r:id="rId67" o:title=""/>
            </v:shape>
            <v:shape style="position:absolute;left:5097;top:0;width:2194;height:5518" type="#_x0000_t75" id="docshape173" stroked="false">
              <v:imagedata r:id="rId68" o:title=""/>
            </v:shape>
            <v:shape style="position:absolute;left:0;top:4130;width:5112;height:1388" type="#_x0000_t75" id="docshape174" stroked="false">
              <v:imagedata r:id="rId69" o:title=""/>
            </v:shape>
          </v:group>
        </w:pict>
      </w:r>
      <w:r>
        <w:rPr>
          <w:sz w:val="20"/>
        </w:rPr>
      </w:r>
    </w:p>
    <w:p>
      <w:pPr>
        <w:spacing w:line="249" w:lineRule="auto" w:before="147"/>
        <w:ind w:left="1212" w:right="1187" w:firstLine="5"/>
        <w:jc w:val="both"/>
        <w:rPr>
          <w:sz w:val="17"/>
        </w:rPr>
      </w:pPr>
      <w:r>
        <w:rPr>
          <w:b/>
          <w:color w:val="030303"/>
          <w:sz w:val="16"/>
        </w:rPr>
        <w:t>Table 51:</w:t>
      </w:r>
      <w:r>
        <w:rPr>
          <w:b/>
          <w:color w:val="030303"/>
          <w:spacing w:val="40"/>
          <w:sz w:val="16"/>
        </w:rPr>
        <w:t> </w:t>
      </w:r>
      <w:r>
        <w:rPr>
          <w:b/>
          <w:color w:val="030303"/>
          <w:sz w:val="16"/>
        </w:rPr>
        <w:t>Sampling schedule for each donor.</w:t>
      </w:r>
      <w:r>
        <w:rPr>
          <w:b/>
          <w:color w:val="030303"/>
          <w:spacing w:val="33"/>
          <w:sz w:val="16"/>
        </w:rPr>
        <w:t> </w:t>
      </w:r>
      <w:r>
        <w:rPr>
          <w:color w:val="030303"/>
          <w:sz w:val="17"/>
        </w:rPr>
        <w:t>The</w:t>
      </w:r>
      <w:r>
        <w:rPr>
          <w:color w:val="030303"/>
          <w:spacing w:val="-1"/>
          <w:sz w:val="17"/>
        </w:rPr>
        <w:t> </w:t>
      </w:r>
      <w:r>
        <w:rPr>
          <w:color w:val="2D2D2D"/>
          <w:sz w:val="17"/>
        </w:rPr>
        <w:t>"</w:t>
      </w:r>
      <w:r>
        <w:rPr>
          <w:color w:val="030303"/>
          <w:sz w:val="17"/>
        </w:rPr>
        <w:t>Day</w:t>
      </w:r>
      <w:r>
        <w:rPr>
          <w:color w:val="2D2D2D"/>
          <w:sz w:val="17"/>
        </w:rPr>
        <w:t>"</w:t>
      </w:r>
      <w:r>
        <w:rPr>
          <w:color w:val="2D2D2D"/>
          <w:spacing w:val="-6"/>
          <w:sz w:val="17"/>
        </w:rPr>
        <w:t> </w:t>
      </w:r>
      <w:r>
        <w:rPr>
          <w:color w:val="030303"/>
          <w:sz w:val="17"/>
        </w:rPr>
        <w:t>column indicates the</w:t>
      </w:r>
      <w:r>
        <w:rPr>
          <w:color w:val="030303"/>
          <w:spacing w:val="-2"/>
          <w:sz w:val="17"/>
        </w:rPr>
        <w:t> </w:t>
      </w:r>
      <w:r>
        <w:rPr>
          <w:color w:val="030303"/>
          <w:sz w:val="17"/>
        </w:rPr>
        <w:t>number of</w:t>
      </w:r>
      <w:r>
        <w:rPr>
          <w:color w:val="030303"/>
          <w:spacing w:val="-5"/>
          <w:sz w:val="17"/>
        </w:rPr>
        <w:t> </w:t>
      </w:r>
      <w:r>
        <w:rPr>
          <w:color w:val="030303"/>
          <w:sz w:val="17"/>
        </w:rPr>
        <w:t>days</w:t>
      </w:r>
      <w:r>
        <w:rPr>
          <w:color w:val="030303"/>
          <w:spacing w:val="-2"/>
          <w:sz w:val="17"/>
        </w:rPr>
        <w:t> </w:t>
      </w:r>
      <w:r>
        <w:rPr>
          <w:color w:val="030303"/>
          <w:sz w:val="17"/>
        </w:rPr>
        <w:t>between the last vaccination and the collection of each sample.</w:t>
      </w:r>
      <w:r>
        <w:rPr>
          <w:color w:val="030303"/>
          <w:spacing w:val="40"/>
          <w:sz w:val="17"/>
        </w:rPr>
        <w:t> </w:t>
      </w:r>
      <w:r>
        <w:rPr>
          <w:color w:val="030303"/>
          <w:sz w:val="17"/>
        </w:rPr>
        <w:t>The </w:t>
      </w:r>
      <w:r>
        <w:rPr>
          <w:color w:val="2D2D2D"/>
          <w:sz w:val="17"/>
        </w:rPr>
        <w:t>"</w:t>
      </w:r>
      <w:r>
        <w:rPr>
          <w:color w:val="030303"/>
          <w:sz w:val="17"/>
        </w:rPr>
        <w:t>Label</w:t>
      </w:r>
      <w:r>
        <w:rPr>
          <w:color w:val="2D2D2D"/>
          <w:sz w:val="17"/>
        </w:rPr>
        <w:t>" </w:t>
      </w:r>
      <w:r>
        <w:rPr>
          <w:color w:val="030303"/>
          <w:sz w:val="17"/>
        </w:rPr>
        <w:t>column indicates the label that is to refer</w:t>
      </w:r>
      <w:r>
        <w:rPr>
          <w:color w:val="030303"/>
          <w:spacing w:val="-4"/>
          <w:sz w:val="17"/>
        </w:rPr>
        <w:t> </w:t>
      </w:r>
      <w:r>
        <w:rPr>
          <w:color w:val="030303"/>
          <w:sz w:val="17"/>
        </w:rPr>
        <w:t>to</w:t>
      </w:r>
      <w:r>
        <w:rPr>
          <w:color w:val="030303"/>
          <w:spacing w:val="-10"/>
          <w:sz w:val="17"/>
        </w:rPr>
        <w:t> </w:t>
      </w:r>
      <w:r>
        <w:rPr>
          <w:color w:val="030303"/>
          <w:sz w:val="17"/>
        </w:rPr>
        <w:t>each</w:t>
      </w:r>
      <w:r>
        <w:rPr>
          <w:color w:val="030303"/>
          <w:spacing w:val="-7"/>
          <w:sz w:val="17"/>
        </w:rPr>
        <w:t> </w:t>
      </w:r>
      <w:r>
        <w:rPr>
          <w:color w:val="030303"/>
          <w:sz w:val="17"/>
        </w:rPr>
        <w:t>sample in</w:t>
      </w:r>
      <w:r>
        <w:rPr>
          <w:color w:val="030303"/>
          <w:spacing w:val="-8"/>
          <w:sz w:val="17"/>
        </w:rPr>
        <w:t> </w:t>
      </w:r>
      <w:r>
        <w:rPr>
          <w:color w:val="030303"/>
          <w:sz w:val="17"/>
        </w:rPr>
        <w:t>this</w:t>
      </w:r>
      <w:r>
        <w:rPr>
          <w:color w:val="030303"/>
          <w:spacing w:val="-9"/>
          <w:sz w:val="17"/>
        </w:rPr>
        <w:t> </w:t>
      </w:r>
      <w:r>
        <w:rPr>
          <w:color w:val="030303"/>
          <w:sz w:val="17"/>
        </w:rPr>
        <w:t>manuscript.</w:t>
      </w:r>
      <w:r>
        <w:rPr>
          <w:color w:val="030303"/>
          <w:spacing w:val="24"/>
          <w:sz w:val="17"/>
        </w:rPr>
        <w:t> </w:t>
      </w:r>
      <w:r>
        <w:rPr>
          <w:color w:val="030303"/>
          <w:sz w:val="17"/>
        </w:rPr>
        <w:t>These</w:t>
      </w:r>
      <w:r>
        <w:rPr>
          <w:color w:val="030303"/>
          <w:spacing w:val="-1"/>
          <w:sz w:val="17"/>
        </w:rPr>
        <w:t> </w:t>
      </w:r>
      <w:r>
        <w:rPr>
          <w:color w:val="030303"/>
          <w:sz w:val="17"/>
        </w:rPr>
        <w:t>are</w:t>
      </w:r>
      <w:r>
        <w:rPr>
          <w:color w:val="030303"/>
          <w:spacing w:val="-5"/>
          <w:sz w:val="17"/>
        </w:rPr>
        <w:t> </w:t>
      </w:r>
      <w:r>
        <w:rPr>
          <w:color w:val="030303"/>
          <w:sz w:val="17"/>
        </w:rPr>
        <w:t>constructed as</w:t>
      </w:r>
      <w:r>
        <w:rPr>
          <w:color w:val="030303"/>
          <w:spacing w:val="-2"/>
          <w:sz w:val="17"/>
        </w:rPr>
        <w:t> </w:t>
      </w:r>
      <w:r>
        <w:rPr>
          <w:color w:val="030303"/>
          <w:sz w:val="17"/>
        </w:rPr>
        <w:t>follows</w:t>
      </w:r>
      <w:r>
        <w:rPr>
          <w:color w:val="2D2D2D"/>
          <w:sz w:val="17"/>
        </w:rPr>
        <w:t>: </w:t>
      </w:r>
      <w:r>
        <w:rPr>
          <w:color w:val="030303"/>
          <w:sz w:val="17"/>
        </w:rPr>
        <w:t>for</w:t>
      </w:r>
      <w:r>
        <w:rPr>
          <w:color w:val="030303"/>
          <w:spacing w:val="-9"/>
          <w:sz w:val="17"/>
        </w:rPr>
        <w:t> </w:t>
      </w:r>
      <w:r>
        <w:rPr>
          <w:color w:val="030303"/>
          <w:sz w:val="17"/>
        </w:rPr>
        <w:t>a</w:t>
      </w:r>
      <w:r>
        <w:rPr>
          <w:color w:val="030303"/>
          <w:spacing w:val="-7"/>
          <w:sz w:val="17"/>
        </w:rPr>
        <w:t> </w:t>
      </w:r>
      <w:r>
        <w:rPr>
          <w:color w:val="030303"/>
          <w:sz w:val="17"/>
        </w:rPr>
        <w:t>sample labeled</w:t>
      </w:r>
      <w:r>
        <w:rPr>
          <w:color w:val="030303"/>
          <w:spacing w:val="-2"/>
          <w:sz w:val="17"/>
        </w:rPr>
        <w:t> </w:t>
      </w:r>
      <w:r>
        <w:rPr>
          <w:color w:val="030303"/>
          <w:sz w:val="17"/>
        </w:rPr>
        <w:t>V1D3</w:t>
      </w:r>
      <w:r>
        <w:rPr>
          <w:color w:val="2D2D2D"/>
          <w:sz w:val="17"/>
        </w:rPr>
        <w:t>,</w:t>
      </w:r>
      <w:r>
        <w:rPr>
          <w:color w:val="2D2D2D"/>
          <w:spacing w:val="-12"/>
          <w:sz w:val="17"/>
        </w:rPr>
        <w:t> </w:t>
      </w:r>
      <w:r>
        <w:rPr>
          <w:color w:val="030303"/>
          <w:sz w:val="17"/>
        </w:rPr>
        <w:t>D3 indicates the</w:t>
      </w:r>
      <w:r>
        <w:rPr>
          <w:color w:val="030303"/>
          <w:spacing w:val="-3"/>
          <w:sz w:val="17"/>
        </w:rPr>
        <w:t> </w:t>
      </w:r>
      <w:r>
        <w:rPr>
          <w:color w:val="030303"/>
          <w:sz w:val="17"/>
        </w:rPr>
        <w:t>number of</w:t>
      </w:r>
      <w:r>
        <w:rPr>
          <w:color w:val="030303"/>
          <w:spacing w:val="-5"/>
          <w:sz w:val="17"/>
        </w:rPr>
        <w:t> </w:t>
      </w:r>
      <w:r>
        <w:rPr>
          <w:color w:val="030303"/>
          <w:sz w:val="17"/>
        </w:rPr>
        <w:t>days since the</w:t>
      </w:r>
      <w:r>
        <w:rPr>
          <w:color w:val="030303"/>
          <w:spacing w:val="-3"/>
          <w:sz w:val="17"/>
        </w:rPr>
        <w:t> </w:t>
      </w:r>
      <w:r>
        <w:rPr>
          <w:color w:val="030303"/>
          <w:sz w:val="17"/>
        </w:rPr>
        <w:t>last vaccination and V1 indicates the last vaccination received by the</w:t>
      </w:r>
      <w:r>
        <w:rPr>
          <w:color w:val="030303"/>
          <w:spacing w:val="-2"/>
          <w:sz w:val="17"/>
        </w:rPr>
        <w:t> </w:t>
      </w:r>
      <w:r>
        <w:rPr>
          <w:color w:val="030303"/>
          <w:sz w:val="17"/>
        </w:rPr>
        <w:t>donor</w:t>
      </w:r>
      <w:r>
        <w:rPr>
          <w:color w:val="2D2D2D"/>
          <w:sz w:val="17"/>
        </w:rPr>
        <w:t>,</w:t>
      </w:r>
      <w:r>
        <w:rPr>
          <w:color w:val="2D2D2D"/>
          <w:spacing w:val="-6"/>
          <w:sz w:val="17"/>
        </w:rPr>
        <w:t> </w:t>
      </w:r>
      <w:r>
        <w:rPr>
          <w:color w:val="030303"/>
          <w:sz w:val="17"/>
        </w:rPr>
        <w:t>so this</w:t>
      </w:r>
      <w:r>
        <w:rPr>
          <w:color w:val="030303"/>
          <w:spacing w:val="-1"/>
          <w:sz w:val="17"/>
        </w:rPr>
        <w:t> </w:t>
      </w:r>
      <w:r>
        <w:rPr>
          <w:color w:val="030303"/>
          <w:sz w:val="17"/>
        </w:rPr>
        <w:t>sample was taken three days after the first vaccination.</w:t>
      </w:r>
      <w:r>
        <w:rPr>
          <w:color w:val="030303"/>
          <w:spacing w:val="40"/>
          <w:sz w:val="17"/>
        </w:rPr>
        <w:t> </w:t>
      </w:r>
      <w:r>
        <w:rPr>
          <w:color w:val="030303"/>
          <w:sz w:val="17"/>
        </w:rPr>
        <w:t>Samples collected just</w:t>
      </w:r>
      <w:r>
        <w:rPr>
          <w:color w:val="030303"/>
          <w:spacing w:val="-1"/>
          <w:sz w:val="17"/>
        </w:rPr>
        <w:t> </w:t>
      </w:r>
      <w:r>
        <w:rPr>
          <w:color w:val="030303"/>
          <w:sz w:val="17"/>
        </w:rPr>
        <w:t>before vaccination are referred to as day O (i.e</w:t>
      </w:r>
      <w:r>
        <w:rPr>
          <w:color w:val="414141"/>
          <w:sz w:val="17"/>
        </w:rPr>
        <w:t>., </w:t>
      </w:r>
      <w:r>
        <w:rPr>
          <w:color w:val="030303"/>
          <w:sz w:val="17"/>
        </w:rPr>
        <w:t>V1DO and V2DO)</w:t>
      </w:r>
      <w:r>
        <w:rPr>
          <w:color w:val="414141"/>
          <w:sz w:val="17"/>
        </w:rPr>
        <w:t>.</w:t>
      </w:r>
      <w:r>
        <w:rPr>
          <w:color w:val="414141"/>
          <w:spacing w:val="40"/>
          <w:sz w:val="17"/>
        </w:rPr>
        <w:t> </w:t>
      </w:r>
      <w:r>
        <w:rPr>
          <w:color w:val="030303"/>
          <w:sz w:val="17"/>
        </w:rPr>
        <w:t>The actual days samples were collected from each individual donor are indicated as the number of days between the first vaccination and each sample collection.</w:t>
      </w:r>
      <w:r>
        <w:rPr>
          <w:color w:val="030303"/>
          <w:spacing w:val="26"/>
          <w:sz w:val="17"/>
        </w:rPr>
        <w:t> </w:t>
      </w:r>
      <w:r>
        <w:rPr>
          <w:color w:val="030303"/>
          <w:sz w:val="17"/>
        </w:rPr>
        <w:t>For</w:t>
      </w:r>
      <w:r>
        <w:rPr>
          <w:color w:val="030303"/>
          <w:spacing w:val="-3"/>
          <w:sz w:val="17"/>
        </w:rPr>
        <w:t> </w:t>
      </w:r>
      <w:r>
        <w:rPr>
          <w:color w:val="030303"/>
          <w:sz w:val="17"/>
        </w:rPr>
        <w:t>some samples, the number of</w:t>
      </w:r>
      <w:r>
        <w:rPr>
          <w:color w:val="030303"/>
          <w:spacing w:val="-5"/>
          <w:sz w:val="17"/>
        </w:rPr>
        <w:t> </w:t>
      </w:r>
      <w:r>
        <w:rPr>
          <w:color w:val="030303"/>
          <w:sz w:val="17"/>
        </w:rPr>
        <w:t>days between sample collection and the</w:t>
      </w:r>
      <w:r>
        <w:rPr>
          <w:color w:val="030303"/>
          <w:spacing w:val="-3"/>
          <w:sz w:val="17"/>
        </w:rPr>
        <w:t> </w:t>
      </w:r>
      <w:r>
        <w:rPr>
          <w:color w:val="030303"/>
          <w:sz w:val="17"/>
        </w:rPr>
        <w:t>preceding sample collection deviated slightly from the</w:t>
      </w:r>
      <w:r>
        <w:rPr>
          <w:color w:val="030303"/>
          <w:spacing w:val="-2"/>
          <w:sz w:val="17"/>
        </w:rPr>
        <w:t> </w:t>
      </w:r>
      <w:r>
        <w:rPr>
          <w:color w:val="030303"/>
          <w:sz w:val="17"/>
        </w:rPr>
        <w:t>schedule</w:t>
      </w:r>
      <w:r>
        <w:rPr>
          <w:color w:val="2D2D2D"/>
          <w:sz w:val="17"/>
        </w:rPr>
        <w:t>,</w:t>
      </w:r>
      <w:r>
        <w:rPr>
          <w:color w:val="2D2D2D"/>
          <w:spacing w:val="-12"/>
          <w:sz w:val="17"/>
        </w:rPr>
        <w:t> </w:t>
      </w:r>
      <w:r>
        <w:rPr>
          <w:color w:val="030303"/>
          <w:sz w:val="17"/>
        </w:rPr>
        <w:t>these samples were underlined.</w:t>
      </w:r>
      <w:r>
        <w:rPr>
          <w:color w:val="030303"/>
          <w:spacing w:val="33"/>
          <w:sz w:val="17"/>
        </w:rPr>
        <w:t> </w:t>
      </w:r>
      <w:r>
        <w:rPr>
          <w:color w:val="030303"/>
          <w:sz w:val="17"/>
        </w:rPr>
        <w:t>NA indicates that the</w:t>
      </w:r>
      <w:r>
        <w:rPr>
          <w:color w:val="030303"/>
          <w:spacing w:val="-12"/>
          <w:sz w:val="17"/>
        </w:rPr>
        <w:t> </w:t>
      </w:r>
      <w:r>
        <w:rPr>
          <w:color w:val="030303"/>
          <w:sz w:val="17"/>
        </w:rPr>
        <w:t>sample</w:t>
      </w:r>
      <w:r>
        <w:rPr>
          <w:color w:val="030303"/>
          <w:spacing w:val="-12"/>
          <w:sz w:val="17"/>
        </w:rPr>
        <w:t> </w:t>
      </w:r>
      <w:r>
        <w:rPr>
          <w:color w:val="030303"/>
          <w:sz w:val="17"/>
        </w:rPr>
        <w:t>was</w:t>
      </w:r>
      <w:r>
        <w:rPr>
          <w:color w:val="030303"/>
          <w:spacing w:val="-12"/>
          <w:sz w:val="17"/>
        </w:rPr>
        <w:t> </w:t>
      </w:r>
      <w:r>
        <w:rPr>
          <w:color w:val="030303"/>
          <w:sz w:val="17"/>
        </w:rPr>
        <w:t>collected</w:t>
      </w:r>
      <w:r>
        <w:rPr>
          <w:color w:val="030303"/>
          <w:spacing w:val="-12"/>
          <w:sz w:val="17"/>
        </w:rPr>
        <w:t> </w:t>
      </w:r>
      <w:r>
        <w:rPr>
          <w:color w:val="030303"/>
          <w:sz w:val="17"/>
        </w:rPr>
        <w:t>but</w:t>
      </w:r>
      <w:r>
        <w:rPr>
          <w:color w:val="030303"/>
          <w:spacing w:val="-12"/>
          <w:sz w:val="17"/>
        </w:rPr>
        <w:t> </w:t>
      </w:r>
      <w:r>
        <w:rPr>
          <w:color w:val="030303"/>
          <w:sz w:val="17"/>
        </w:rPr>
        <w:t>a</w:t>
      </w:r>
      <w:r>
        <w:rPr>
          <w:color w:val="030303"/>
          <w:spacing w:val="-11"/>
          <w:sz w:val="17"/>
        </w:rPr>
        <w:t> </w:t>
      </w:r>
      <w:r>
        <w:rPr>
          <w:color w:val="030303"/>
          <w:sz w:val="17"/>
        </w:rPr>
        <w:t>date</w:t>
      </w:r>
      <w:r>
        <w:rPr>
          <w:color w:val="030303"/>
          <w:spacing w:val="-12"/>
          <w:sz w:val="17"/>
        </w:rPr>
        <w:t> </w:t>
      </w:r>
      <w:r>
        <w:rPr>
          <w:color w:val="030303"/>
          <w:sz w:val="17"/>
        </w:rPr>
        <w:t>was</w:t>
      </w:r>
      <w:r>
        <w:rPr>
          <w:color w:val="030303"/>
          <w:spacing w:val="-12"/>
          <w:sz w:val="17"/>
        </w:rPr>
        <w:t> </w:t>
      </w:r>
      <w:r>
        <w:rPr>
          <w:color w:val="030303"/>
          <w:sz w:val="17"/>
        </w:rPr>
        <w:t>not</w:t>
      </w:r>
      <w:r>
        <w:rPr>
          <w:color w:val="030303"/>
          <w:spacing w:val="-12"/>
          <w:sz w:val="17"/>
        </w:rPr>
        <w:t> </w:t>
      </w:r>
      <w:r>
        <w:rPr>
          <w:color w:val="030303"/>
          <w:sz w:val="17"/>
        </w:rPr>
        <w:t>recorded.</w:t>
      </w:r>
      <w:r>
        <w:rPr>
          <w:color w:val="030303"/>
          <w:spacing w:val="-9"/>
          <w:sz w:val="17"/>
        </w:rPr>
        <w:t> </w:t>
      </w:r>
      <w:r>
        <w:rPr>
          <w:color w:val="030303"/>
          <w:sz w:val="17"/>
        </w:rPr>
        <w:t>Blank</w:t>
      </w:r>
      <w:r>
        <w:rPr>
          <w:color w:val="030303"/>
          <w:spacing w:val="-9"/>
          <w:sz w:val="17"/>
        </w:rPr>
        <w:t> </w:t>
      </w:r>
      <w:r>
        <w:rPr>
          <w:color w:val="030303"/>
          <w:sz w:val="17"/>
        </w:rPr>
        <w:t>spaces</w:t>
      </w:r>
      <w:r>
        <w:rPr>
          <w:color w:val="030303"/>
          <w:spacing w:val="-10"/>
          <w:sz w:val="17"/>
        </w:rPr>
        <w:t> </w:t>
      </w:r>
      <w:r>
        <w:rPr>
          <w:color w:val="030303"/>
          <w:sz w:val="17"/>
        </w:rPr>
        <w:t>indicate</w:t>
      </w:r>
      <w:r>
        <w:rPr>
          <w:color w:val="030303"/>
          <w:spacing w:val="-12"/>
          <w:sz w:val="17"/>
        </w:rPr>
        <w:t> </w:t>
      </w:r>
      <w:r>
        <w:rPr>
          <w:color w:val="030303"/>
          <w:sz w:val="17"/>
        </w:rPr>
        <w:t>that</w:t>
      </w:r>
      <w:r>
        <w:rPr>
          <w:color w:val="030303"/>
          <w:spacing w:val="-12"/>
          <w:sz w:val="17"/>
        </w:rPr>
        <w:t> </w:t>
      </w:r>
      <w:r>
        <w:rPr>
          <w:color w:val="030303"/>
          <w:sz w:val="17"/>
        </w:rPr>
        <w:t>no</w:t>
      </w:r>
      <w:r>
        <w:rPr>
          <w:color w:val="030303"/>
          <w:spacing w:val="-12"/>
          <w:sz w:val="17"/>
        </w:rPr>
        <w:t> </w:t>
      </w:r>
      <w:r>
        <w:rPr>
          <w:color w:val="030303"/>
          <w:sz w:val="17"/>
        </w:rPr>
        <w:t>sample</w:t>
      </w:r>
      <w:r>
        <w:rPr>
          <w:color w:val="030303"/>
          <w:spacing w:val="-8"/>
          <w:sz w:val="17"/>
        </w:rPr>
        <w:t> </w:t>
      </w:r>
      <w:r>
        <w:rPr>
          <w:color w:val="030303"/>
          <w:sz w:val="17"/>
        </w:rPr>
        <w:t>was</w:t>
      </w:r>
      <w:r>
        <w:rPr>
          <w:color w:val="030303"/>
          <w:spacing w:val="-12"/>
          <w:sz w:val="17"/>
        </w:rPr>
        <w:t> </w:t>
      </w:r>
      <w:r>
        <w:rPr>
          <w:color w:val="030303"/>
          <w:sz w:val="17"/>
        </w:rPr>
        <w:t>collected</w:t>
      </w:r>
      <w:r>
        <w:rPr>
          <w:color w:val="414141"/>
          <w:sz w:val="17"/>
        </w:rPr>
        <w:t>. </w:t>
      </w:r>
      <w:r>
        <w:rPr>
          <w:color w:val="030303"/>
          <w:sz w:val="17"/>
        </w:rPr>
        <w:t>The parent study included a follow-up sample</w:t>
      </w:r>
      <w:r>
        <w:rPr>
          <w:color w:val="2D2D2D"/>
          <w:sz w:val="17"/>
        </w:rPr>
        <w:t>,</w:t>
      </w:r>
      <w:r>
        <w:rPr>
          <w:color w:val="2D2D2D"/>
          <w:spacing w:val="-7"/>
          <w:sz w:val="17"/>
        </w:rPr>
        <w:t> </w:t>
      </w:r>
      <w:r>
        <w:rPr>
          <w:color w:val="030303"/>
          <w:sz w:val="17"/>
        </w:rPr>
        <w:t>V2D70</w:t>
      </w:r>
      <w:r>
        <w:rPr>
          <w:color w:val="2D2D2D"/>
          <w:sz w:val="17"/>
        </w:rPr>
        <w:t>,</w:t>
      </w:r>
      <w:r>
        <w:rPr>
          <w:color w:val="2D2D2D"/>
          <w:spacing w:val="-3"/>
          <w:sz w:val="17"/>
        </w:rPr>
        <w:t> </w:t>
      </w:r>
      <w:r>
        <w:rPr>
          <w:color w:val="030303"/>
          <w:sz w:val="17"/>
        </w:rPr>
        <w:t>for donor 2</w:t>
      </w:r>
      <w:r>
        <w:rPr>
          <w:color w:val="2D2D2D"/>
          <w:sz w:val="17"/>
        </w:rPr>
        <w:t>,</w:t>
      </w:r>
      <w:r>
        <w:rPr>
          <w:color w:val="2D2D2D"/>
          <w:spacing w:val="-4"/>
          <w:sz w:val="17"/>
        </w:rPr>
        <w:t> </w:t>
      </w:r>
      <w:r>
        <w:rPr>
          <w:color w:val="030303"/>
          <w:sz w:val="17"/>
        </w:rPr>
        <w:t>3</w:t>
      </w:r>
      <w:r>
        <w:rPr>
          <w:color w:val="030303"/>
          <w:spacing w:val="-1"/>
          <w:sz w:val="17"/>
        </w:rPr>
        <w:t> </w:t>
      </w:r>
      <w:r>
        <w:rPr>
          <w:color w:val="030303"/>
          <w:sz w:val="17"/>
        </w:rPr>
        <w:t>and 4</w:t>
      </w:r>
      <w:r>
        <w:rPr>
          <w:color w:val="414141"/>
          <w:sz w:val="17"/>
        </w:rPr>
        <w:t>. </w:t>
      </w:r>
      <w:r>
        <w:rPr>
          <w:color w:val="030303"/>
          <w:sz w:val="17"/>
        </w:rPr>
        <w:t>For donor 4</w:t>
      </w:r>
      <w:r>
        <w:rPr>
          <w:color w:val="2D2D2D"/>
          <w:sz w:val="17"/>
        </w:rPr>
        <w:t>,</w:t>
      </w:r>
      <w:r>
        <w:rPr>
          <w:color w:val="2D2D2D"/>
          <w:spacing w:val="-11"/>
          <w:sz w:val="17"/>
        </w:rPr>
        <w:t> </w:t>
      </w:r>
      <w:r>
        <w:rPr>
          <w:color w:val="030303"/>
          <w:sz w:val="17"/>
        </w:rPr>
        <w:t>sample V2D15 was</w:t>
      </w:r>
      <w:r>
        <w:rPr>
          <w:color w:val="030303"/>
          <w:spacing w:val="-10"/>
          <w:sz w:val="17"/>
        </w:rPr>
        <w:t> </w:t>
      </w:r>
      <w:r>
        <w:rPr>
          <w:color w:val="030303"/>
          <w:sz w:val="17"/>
        </w:rPr>
        <w:t>lost</w:t>
      </w:r>
      <w:r>
        <w:rPr>
          <w:color w:val="2D2D2D"/>
          <w:sz w:val="17"/>
        </w:rPr>
        <w:t>,</w:t>
      </w:r>
      <w:r>
        <w:rPr>
          <w:color w:val="2D2D2D"/>
          <w:spacing w:val="-12"/>
          <w:sz w:val="17"/>
        </w:rPr>
        <w:t> </w:t>
      </w:r>
      <w:r>
        <w:rPr>
          <w:color w:val="030303"/>
          <w:sz w:val="17"/>
        </w:rPr>
        <w:t>and</w:t>
      </w:r>
      <w:r>
        <w:rPr>
          <w:color w:val="030303"/>
          <w:spacing w:val="-5"/>
          <w:sz w:val="17"/>
        </w:rPr>
        <w:t> </w:t>
      </w:r>
      <w:r>
        <w:rPr>
          <w:color w:val="030303"/>
          <w:sz w:val="17"/>
        </w:rPr>
        <w:t>the</w:t>
      </w:r>
      <w:r>
        <w:rPr>
          <w:color w:val="030303"/>
          <w:spacing w:val="-1"/>
          <w:sz w:val="17"/>
        </w:rPr>
        <w:t> </w:t>
      </w:r>
      <w:r>
        <w:rPr>
          <w:color w:val="030303"/>
          <w:sz w:val="17"/>
        </w:rPr>
        <w:t>follow-up</w:t>
      </w:r>
      <w:r>
        <w:rPr>
          <w:color w:val="030303"/>
          <w:spacing w:val="-1"/>
          <w:sz w:val="17"/>
        </w:rPr>
        <w:t> </w:t>
      </w:r>
      <w:r>
        <w:rPr>
          <w:color w:val="030303"/>
          <w:sz w:val="17"/>
        </w:rPr>
        <w:t>sample was</w:t>
      </w:r>
      <w:r>
        <w:rPr>
          <w:color w:val="030303"/>
          <w:spacing w:val="-7"/>
          <w:sz w:val="17"/>
        </w:rPr>
        <w:t> </w:t>
      </w:r>
      <w:r>
        <w:rPr>
          <w:color w:val="030303"/>
          <w:sz w:val="17"/>
        </w:rPr>
        <w:t>used</w:t>
      </w:r>
      <w:r>
        <w:rPr>
          <w:color w:val="030303"/>
          <w:spacing w:val="-2"/>
          <w:sz w:val="17"/>
        </w:rPr>
        <w:t> </w:t>
      </w:r>
      <w:r>
        <w:rPr>
          <w:color w:val="030303"/>
          <w:sz w:val="17"/>
        </w:rPr>
        <w:t>instead</w:t>
      </w:r>
      <w:r>
        <w:rPr>
          <w:color w:val="2D2D2D"/>
          <w:sz w:val="17"/>
        </w:rPr>
        <w:t>. </w:t>
      </w:r>
      <w:r>
        <w:rPr>
          <w:color w:val="030303"/>
          <w:sz w:val="17"/>
        </w:rPr>
        <w:t>To</w:t>
      </w:r>
      <w:r>
        <w:rPr>
          <w:color w:val="030303"/>
          <w:spacing w:val="-5"/>
          <w:sz w:val="17"/>
        </w:rPr>
        <w:t> </w:t>
      </w:r>
      <w:r>
        <w:rPr>
          <w:color w:val="030303"/>
          <w:sz w:val="17"/>
        </w:rPr>
        <w:t>unify the</w:t>
      </w:r>
      <w:r>
        <w:rPr>
          <w:color w:val="030303"/>
          <w:spacing w:val="-6"/>
          <w:sz w:val="17"/>
        </w:rPr>
        <w:t> </w:t>
      </w:r>
      <w:r>
        <w:rPr>
          <w:color w:val="030303"/>
          <w:sz w:val="17"/>
        </w:rPr>
        <w:t>number</w:t>
      </w:r>
      <w:r>
        <w:rPr>
          <w:color w:val="030303"/>
          <w:spacing w:val="-1"/>
          <w:sz w:val="17"/>
        </w:rPr>
        <w:t> </w:t>
      </w:r>
      <w:r>
        <w:rPr>
          <w:color w:val="030303"/>
          <w:sz w:val="17"/>
        </w:rPr>
        <w:t>of</w:t>
      </w:r>
      <w:r>
        <w:rPr>
          <w:color w:val="030303"/>
          <w:spacing w:val="-12"/>
          <w:sz w:val="17"/>
        </w:rPr>
        <w:t> </w:t>
      </w:r>
      <w:r>
        <w:rPr>
          <w:color w:val="030303"/>
          <w:sz w:val="17"/>
        </w:rPr>
        <w:t>samples analyzed</w:t>
      </w:r>
      <w:r>
        <w:rPr>
          <w:color w:val="030303"/>
          <w:spacing w:val="-3"/>
          <w:sz w:val="17"/>
        </w:rPr>
        <w:t> </w:t>
      </w:r>
      <w:r>
        <w:rPr>
          <w:color w:val="030303"/>
          <w:sz w:val="17"/>
        </w:rPr>
        <w:t>per</w:t>
      </w:r>
      <w:r>
        <w:rPr>
          <w:color w:val="030303"/>
          <w:spacing w:val="-4"/>
          <w:sz w:val="17"/>
        </w:rPr>
        <w:t> </w:t>
      </w:r>
      <w:r>
        <w:rPr>
          <w:color w:val="030303"/>
          <w:sz w:val="17"/>
        </w:rPr>
        <w:t>donor per</w:t>
      </w:r>
      <w:r>
        <w:rPr>
          <w:color w:val="030303"/>
          <w:spacing w:val="-12"/>
          <w:sz w:val="17"/>
        </w:rPr>
        <w:t> </w:t>
      </w:r>
      <w:r>
        <w:rPr>
          <w:color w:val="030303"/>
          <w:sz w:val="17"/>
        </w:rPr>
        <w:t>population</w:t>
      </w:r>
      <w:r>
        <w:rPr>
          <w:color w:val="2D2D2D"/>
          <w:sz w:val="17"/>
        </w:rPr>
        <w:t>,</w:t>
      </w:r>
      <w:r>
        <w:rPr>
          <w:color w:val="2D2D2D"/>
          <w:spacing w:val="-12"/>
          <w:sz w:val="17"/>
        </w:rPr>
        <w:t> </w:t>
      </w:r>
      <w:r>
        <w:rPr>
          <w:color w:val="030303"/>
          <w:sz w:val="17"/>
        </w:rPr>
        <w:t>we</w:t>
      </w:r>
      <w:r>
        <w:rPr>
          <w:color w:val="030303"/>
          <w:spacing w:val="-12"/>
          <w:sz w:val="17"/>
        </w:rPr>
        <w:t> </w:t>
      </w:r>
      <w:r>
        <w:rPr>
          <w:color w:val="030303"/>
          <w:sz w:val="17"/>
        </w:rPr>
        <w:t>excluded</w:t>
      </w:r>
      <w:r>
        <w:rPr>
          <w:color w:val="030303"/>
          <w:spacing w:val="-12"/>
          <w:sz w:val="17"/>
        </w:rPr>
        <w:t> </w:t>
      </w:r>
      <w:r>
        <w:rPr>
          <w:color w:val="030303"/>
          <w:sz w:val="17"/>
        </w:rPr>
        <w:t>the</w:t>
      </w:r>
      <w:r>
        <w:rPr>
          <w:color w:val="030303"/>
          <w:spacing w:val="-12"/>
          <w:sz w:val="17"/>
        </w:rPr>
        <w:t> </w:t>
      </w:r>
      <w:r>
        <w:rPr>
          <w:color w:val="030303"/>
          <w:sz w:val="17"/>
        </w:rPr>
        <w:t>remaining</w:t>
      </w:r>
      <w:r>
        <w:rPr>
          <w:color w:val="030303"/>
          <w:spacing w:val="-11"/>
          <w:sz w:val="17"/>
        </w:rPr>
        <w:t> </w:t>
      </w:r>
      <w:r>
        <w:rPr>
          <w:color w:val="030303"/>
          <w:sz w:val="17"/>
        </w:rPr>
        <w:t>2</w:t>
      </w:r>
      <w:r>
        <w:rPr>
          <w:color w:val="030303"/>
          <w:spacing w:val="-12"/>
          <w:sz w:val="17"/>
        </w:rPr>
        <w:t> </w:t>
      </w:r>
      <w:r>
        <w:rPr>
          <w:color w:val="030303"/>
          <w:sz w:val="17"/>
        </w:rPr>
        <w:t>follow-up</w:t>
      </w:r>
      <w:r>
        <w:rPr>
          <w:color w:val="030303"/>
          <w:spacing w:val="-12"/>
          <w:sz w:val="17"/>
        </w:rPr>
        <w:t> </w:t>
      </w:r>
      <w:r>
        <w:rPr>
          <w:color w:val="030303"/>
          <w:sz w:val="17"/>
        </w:rPr>
        <w:t>samples</w:t>
      </w:r>
      <w:r>
        <w:rPr>
          <w:color w:val="030303"/>
          <w:spacing w:val="-4"/>
          <w:sz w:val="17"/>
        </w:rPr>
        <w:t> </w:t>
      </w:r>
      <w:r>
        <w:rPr>
          <w:color w:val="030303"/>
          <w:sz w:val="17"/>
        </w:rPr>
        <w:t>from</w:t>
      </w:r>
      <w:r>
        <w:rPr>
          <w:color w:val="030303"/>
          <w:spacing w:val="-12"/>
          <w:sz w:val="17"/>
        </w:rPr>
        <w:t> </w:t>
      </w:r>
      <w:r>
        <w:rPr>
          <w:color w:val="030303"/>
          <w:sz w:val="17"/>
        </w:rPr>
        <w:t>our</w:t>
      </w:r>
      <w:r>
        <w:rPr>
          <w:color w:val="030303"/>
          <w:spacing w:val="-12"/>
          <w:sz w:val="17"/>
        </w:rPr>
        <w:t> </w:t>
      </w:r>
      <w:r>
        <w:rPr>
          <w:color w:val="030303"/>
          <w:sz w:val="17"/>
        </w:rPr>
        <w:t>analysis.</w:t>
      </w:r>
      <w:r>
        <w:rPr>
          <w:color w:val="030303"/>
          <w:spacing w:val="21"/>
          <w:sz w:val="17"/>
        </w:rPr>
        <w:t> </w:t>
      </w:r>
      <w:r>
        <w:rPr>
          <w:color w:val="030303"/>
          <w:sz w:val="17"/>
        </w:rPr>
        <w:t>The</w:t>
      </w:r>
      <w:r>
        <w:rPr>
          <w:color w:val="030303"/>
          <w:spacing w:val="-9"/>
          <w:sz w:val="17"/>
        </w:rPr>
        <w:t> </w:t>
      </w:r>
      <w:r>
        <w:rPr>
          <w:color w:val="030303"/>
          <w:sz w:val="17"/>
        </w:rPr>
        <w:t>original</w:t>
      </w:r>
      <w:r>
        <w:rPr>
          <w:color w:val="030303"/>
          <w:spacing w:val="-7"/>
          <w:sz w:val="17"/>
        </w:rPr>
        <w:t> </w:t>
      </w:r>
      <w:r>
        <w:rPr>
          <w:color w:val="030303"/>
          <w:sz w:val="17"/>
        </w:rPr>
        <w:t>study</w:t>
      </w:r>
      <w:r>
        <w:rPr>
          <w:color w:val="030303"/>
          <w:spacing w:val="-8"/>
          <w:sz w:val="17"/>
        </w:rPr>
        <w:t> </w:t>
      </w:r>
      <w:r>
        <w:rPr>
          <w:color w:val="030303"/>
          <w:sz w:val="17"/>
        </w:rPr>
        <w:t>refers to donor 1-6 as PM2272</w:t>
      </w:r>
      <w:r>
        <w:rPr>
          <w:color w:val="2D2D2D"/>
          <w:sz w:val="17"/>
        </w:rPr>
        <w:t>, </w:t>
      </w:r>
      <w:r>
        <w:rPr>
          <w:color w:val="030303"/>
          <w:sz w:val="17"/>
        </w:rPr>
        <w:t>PM2183</w:t>
      </w:r>
      <w:r>
        <w:rPr>
          <w:color w:val="414141"/>
          <w:sz w:val="17"/>
        </w:rPr>
        <w:t>,</w:t>
      </w:r>
      <w:r>
        <w:rPr>
          <w:color w:val="414141"/>
          <w:spacing w:val="-6"/>
          <w:sz w:val="17"/>
        </w:rPr>
        <w:t> </w:t>
      </w:r>
      <w:r>
        <w:rPr>
          <w:color w:val="030303"/>
          <w:sz w:val="17"/>
        </w:rPr>
        <w:t>PM2387</w:t>
      </w:r>
      <w:r>
        <w:rPr>
          <w:color w:val="414141"/>
          <w:sz w:val="17"/>
        </w:rPr>
        <w:t>, </w:t>
      </w:r>
      <w:r>
        <w:rPr>
          <w:color w:val="030303"/>
          <w:sz w:val="17"/>
        </w:rPr>
        <w:t>PM0281</w:t>
      </w:r>
      <w:r>
        <w:rPr>
          <w:color w:val="414141"/>
          <w:sz w:val="17"/>
        </w:rPr>
        <w:t>, </w:t>
      </w:r>
      <w:r>
        <w:rPr>
          <w:color w:val="030303"/>
          <w:sz w:val="17"/>
        </w:rPr>
        <w:t>PM0287 and PM0267</w:t>
      </w:r>
      <w:r>
        <w:rPr>
          <w:color w:val="030303"/>
          <w:spacing w:val="36"/>
          <w:sz w:val="17"/>
        </w:rPr>
        <w:t> </w:t>
      </w:r>
      <w:r>
        <w:rPr>
          <w:color w:val="030303"/>
          <w:sz w:val="17"/>
        </w:rPr>
        <w:t>respectively</w:t>
      </w:r>
      <w:r>
        <w:rPr>
          <w:color w:val="414141"/>
          <w:sz w:val="17"/>
        </w:rPr>
        <w:t>.</w:t>
      </w:r>
    </w:p>
    <w:p>
      <w:pPr>
        <w:spacing w:after="0" w:line="249" w:lineRule="auto"/>
        <w:jc w:val="both"/>
        <w:rPr>
          <w:sz w:val="17"/>
        </w:rPr>
        <w:sectPr>
          <w:pgSz w:w="10320" w:h="14580"/>
          <w:pgMar w:header="807" w:footer="714" w:top="1140" w:bottom="900" w:left="0" w:right="0"/>
        </w:sectPr>
      </w:pPr>
    </w:p>
    <w:p>
      <w:pPr>
        <w:pStyle w:val="BodyText"/>
        <w:spacing w:before="5"/>
        <w:rPr>
          <w:sz w:val="17"/>
        </w:rPr>
      </w:pPr>
    </w:p>
    <w:p>
      <w:pPr>
        <w:pStyle w:val="Heading2"/>
        <w:ind w:left="1213" w:firstLine="0"/>
      </w:pPr>
      <w:r>
        <w:rPr>
          <w:color w:val="0E0E0E"/>
          <w:spacing w:val="-2"/>
        </w:rPr>
        <w:t>References</w:t>
      </w:r>
    </w:p>
    <w:p>
      <w:pPr>
        <w:pStyle w:val="BodyText"/>
        <w:rPr>
          <w:b/>
          <w:sz w:val="20"/>
        </w:rPr>
      </w:pPr>
    </w:p>
    <w:p>
      <w:pPr>
        <w:spacing w:after="0"/>
        <w:rPr>
          <w:sz w:val="20"/>
        </w:rPr>
        <w:sectPr>
          <w:pgSz w:w="10320" w:h="14580"/>
          <w:pgMar w:header="807" w:footer="714" w:top="1140" w:bottom="900" w:left="0" w:right="0"/>
        </w:sectPr>
      </w:pPr>
    </w:p>
    <w:p>
      <w:pPr>
        <w:pStyle w:val="BodyText"/>
        <w:rPr>
          <w:b/>
          <w:sz w:val="12"/>
        </w:rPr>
      </w:pPr>
    </w:p>
    <w:p>
      <w:pPr>
        <w:pStyle w:val="BodyText"/>
        <w:spacing w:before="8"/>
        <w:rPr>
          <w:b/>
          <w:sz w:val="11"/>
        </w:rPr>
      </w:pPr>
    </w:p>
    <w:p>
      <w:pPr>
        <w:pStyle w:val="ListParagraph"/>
        <w:numPr>
          <w:ilvl w:val="0"/>
          <w:numId w:val="4"/>
        </w:numPr>
        <w:tabs>
          <w:tab w:pos="1535" w:val="left" w:leader="none"/>
        </w:tabs>
        <w:spacing w:line="484" w:lineRule="auto" w:before="0" w:after="0"/>
        <w:ind w:left="1534" w:right="0" w:hanging="250"/>
        <w:jc w:val="both"/>
        <w:rPr>
          <w:sz w:val="12"/>
        </w:rPr>
      </w:pPr>
      <w:r>
        <w:rPr>
          <w:color w:val="0E0E0E"/>
          <w:w w:val="105"/>
          <w:sz w:val="12"/>
        </w:rPr>
        <w:t>Bryan</w:t>
      </w:r>
      <w:r>
        <w:rPr>
          <w:color w:val="0E0E0E"/>
          <w:w w:val="105"/>
          <w:sz w:val="12"/>
        </w:rPr>
        <w:t> Briney,</w:t>
      </w:r>
      <w:r>
        <w:rPr>
          <w:color w:val="0E0E0E"/>
          <w:w w:val="105"/>
          <w:sz w:val="12"/>
        </w:rPr>
        <w:t> </w:t>
      </w:r>
      <w:r>
        <w:rPr>
          <w:color w:val="1C1C1C"/>
          <w:w w:val="105"/>
          <w:sz w:val="12"/>
        </w:rPr>
        <w:t>Anne</w:t>
      </w:r>
      <w:r>
        <w:rPr>
          <w:color w:val="1C1C1C"/>
          <w:w w:val="105"/>
          <w:sz w:val="12"/>
        </w:rPr>
        <w:t> </w:t>
      </w:r>
      <w:r>
        <w:rPr>
          <w:color w:val="0E0E0E"/>
          <w:w w:val="105"/>
          <w:sz w:val="12"/>
        </w:rPr>
        <w:t>lnderbitzin</w:t>
      </w:r>
      <w:r>
        <w:rPr>
          <w:color w:val="4D4D4D"/>
          <w:w w:val="105"/>
          <w:sz w:val="12"/>
        </w:rPr>
        <w:t>,</w:t>
      </w:r>
      <w:r>
        <w:rPr>
          <w:color w:val="4D4D4D"/>
          <w:w w:val="105"/>
          <w:sz w:val="12"/>
        </w:rPr>
        <w:t> </w:t>
      </w:r>
      <w:r>
        <w:rPr>
          <w:color w:val="1C1C1C"/>
          <w:w w:val="105"/>
          <w:sz w:val="12"/>
        </w:rPr>
        <w:t>Collin</w:t>
      </w:r>
      <w:r>
        <w:rPr>
          <w:color w:val="1C1C1C"/>
          <w:w w:val="105"/>
          <w:sz w:val="12"/>
        </w:rPr>
        <w:t> </w:t>
      </w:r>
      <w:r>
        <w:rPr>
          <w:color w:val="0E0E0E"/>
          <w:w w:val="105"/>
          <w:sz w:val="12"/>
        </w:rPr>
        <w:t>Joyce</w:t>
      </w:r>
      <w:r>
        <w:rPr>
          <w:color w:val="3D3D3D"/>
          <w:w w:val="105"/>
          <w:sz w:val="12"/>
        </w:rPr>
        <w:t>, </w:t>
      </w:r>
      <w:r>
        <w:rPr>
          <w:color w:val="1C1C1C"/>
          <w:w w:val="105"/>
          <w:sz w:val="12"/>
        </w:rPr>
        <w:t>and</w:t>
      </w:r>
      <w:r>
        <w:rPr>
          <w:color w:val="1C1C1C"/>
          <w:w w:val="105"/>
          <w:sz w:val="12"/>
        </w:rPr>
        <w:t> </w:t>
      </w:r>
      <w:r>
        <w:rPr>
          <w:color w:val="0E0E0E"/>
          <w:w w:val="105"/>
          <w:sz w:val="12"/>
        </w:rPr>
        <w:t>Dennis</w:t>
      </w:r>
      <w:r>
        <w:rPr>
          <w:color w:val="0E0E0E"/>
          <w:w w:val="105"/>
          <w:sz w:val="12"/>
        </w:rPr>
        <w:t> </w:t>
      </w:r>
      <w:r>
        <w:rPr>
          <w:rFonts w:ascii="Times New Roman" w:hAnsi="Times New Roman"/>
          <w:color w:val="0E0E0E"/>
          <w:w w:val="105"/>
          <w:sz w:val="13"/>
        </w:rPr>
        <w:t>R.</w:t>
      </w:r>
      <w:r>
        <w:rPr>
          <w:rFonts w:ascii="Times New Roman" w:hAnsi="Times New Roman"/>
          <w:color w:val="0E0E0E"/>
          <w:spacing w:val="40"/>
          <w:w w:val="105"/>
          <w:sz w:val="13"/>
        </w:rPr>
        <w:t> </w:t>
      </w:r>
      <w:r>
        <w:rPr>
          <w:color w:val="0E0E0E"/>
          <w:w w:val="105"/>
          <w:sz w:val="12"/>
        </w:rPr>
        <w:t>Burton. Commonality despite</w:t>
      </w:r>
      <w:r>
        <w:rPr>
          <w:color w:val="0E0E0E"/>
          <w:spacing w:val="-2"/>
          <w:w w:val="105"/>
          <w:sz w:val="12"/>
        </w:rPr>
        <w:t> </w:t>
      </w:r>
      <w:r>
        <w:rPr>
          <w:color w:val="0E0E0E"/>
          <w:w w:val="105"/>
          <w:sz w:val="12"/>
        </w:rPr>
        <w:t>exceptional diversity in</w:t>
      </w:r>
      <w:r>
        <w:rPr>
          <w:color w:val="0E0E0E"/>
          <w:spacing w:val="-3"/>
          <w:w w:val="105"/>
          <w:sz w:val="12"/>
        </w:rPr>
        <w:t> </w:t>
      </w:r>
      <w:r>
        <w:rPr>
          <w:color w:val="0E0E0E"/>
          <w:w w:val="105"/>
          <w:sz w:val="12"/>
        </w:rPr>
        <w:t>the</w:t>
      </w:r>
      <w:r>
        <w:rPr>
          <w:color w:val="0E0E0E"/>
          <w:spacing w:val="-8"/>
          <w:w w:val="105"/>
          <w:sz w:val="12"/>
        </w:rPr>
        <w:t> </w:t>
      </w:r>
      <w:r>
        <w:rPr>
          <w:color w:val="0E0E0E"/>
          <w:w w:val="105"/>
          <w:sz w:val="12"/>
        </w:rPr>
        <w:t>base­</w:t>
      </w:r>
      <w:r>
        <w:rPr>
          <w:color w:val="0E0E0E"/>
          <w:spacing w:val="40"/>
          <w:w w:val="105"/>
          <w:sz w:val="12"/>
        </w:rPr>
        <w:t> </w:t>
      </w:r>
      <w:r>
        <w:rPr>
          <w:color w:val="0E0E0E"/>
          <w:w w:val="105"/>
          <w:sz w:val="12"/>
        </w:rPr>
        <w:t>line human antibody</w:t>
      </w:r>
      <w:r>
        <w:rPr>
          <w:color w:val="0E0E0E"/>
          <w:w w:val="105"/>
          <w:sz w:val="12"/>
        </w:rPr>
        <w:t> repertoire.</w:t>
      </w:r>
      <w:r>
        <w:rPr>
          <w:color w:val="0E0E0E"/>
          <w:spacing w:val="40"/>
          <w:w w:val="105"/>
          <w:sz w:val="12"/>
        </w:rPr>
        <w:t> </w:t>
      </w:r>
      <w:r>
        <w:rPr>
          <w:i/>
          <w:color w:val="0E0E0E"/>
          <w:w w:val="105"/>
          <w:sz w:val="12"/>
        </w:rPr>
        <w:t>Nature</w:t>
      </w:r>
      <w:r>
        <w:rPr>
          <w:i/>
          <w:color w:val="3D3D3D"/>
          <w:w w:val="105"/>
          <w:sz w:val="12"/>
        </w:rPr>
        <w:t>, </w:t>
      </w:r>
      <w:r>
        <w:rPr>
          <w:color w:val="0E0E0E"/>
          <w:w w:val="105"/>
          <w:sz w:val="12"/>
        </w:rPr>
        <w:t>566(7744):393-397</w:t>
      </w:r>
      <w:r>
        <w:rPr>
          <w:color w:val="3D3D3D"/>
          <w:w w:val="105"/>
          <w:sz w:val="12"/>
        </w:rPr>
        <w:t>,</w:t>
      </w:r>
      <w:r>
        <w:rPr>
          <w:color w:val="3D3D3D"/>
          <w:spacing w:val="40"/>
          <w:w w:val="105"/>
          <w:sz w:val="12"/>
        </w:rPr>
        <w:t> </w:t>
      </w:r>
      <w:r>
        <w:rPr>
          <w:color w:val="1C1C1C"/>
          <w:w w:val="105"/>
          <w:sz w:val="12"/>
        </w:rPr>
        <w:t>2019.</w:t>
      </w:r>
      <w:r>
        <w:rPr>
          <w:color w:val="1C1C1C"/>
          <w:w w:val="105"/>
          <w:sz w:val="12"/>
        </w:rPr>
        <w:t> </w:t>
      </w:r>
      <w:r>
        <w:rPr>
          <w:color w:val="0E0E0E"/>
          <w:w w:val="105"/>
          <w:sz w:val="12"/>
        </w:rPr>
        <w:t>ISSN 1476-4687.</w:t>
      </w:r>
      <w:r>
        <w:rPr>
          <w:color w:val="0E0E0E"/>
          <w:spacing w:val="40"/>
          <w:w w:val="105"/>
          <w:sz w:val="12"/>
        </w:rPr>
        <w:t> </w:t>
      </w:r>
      <w:r>
        <w:rPr>
          <w:color w:val="0E0E0E"/>
          <w:w w:val="105"/>
          <w:sz w:val="12"/>
        </w:rPr>
        <w:t>doi:</w:t>
      </w:r>
      <w:r>
        <w:rPr>
          <w:color w:val="0E0E0E"/>
          <w:w w:val="105"/>
          <w:sz w:val="12"/>
        </w:rPr>
        <w:t> 10.1038ls41586-019-0879-y.</w:t>
      </w:r>
    </w:p>
    <w:p>
      <w:pPr>
        <w:pStyle w:val="ListParagraph"/>
        <w:numPr>
          <w:ilvl w:val="0"/>
          <w:numId w:val="4"/>
        </w:numPr>
        <w:tabs>
          <w:tab w:pos="1534" w:val="left" w:leader="none"/>
        </w:tabs>
        <w:spacing w:line="496" w:lineRule="auto" w:before="5" w:after="0"/>
        <w:ind w:left="1536" w:right="1" w:hanging="252"/>
        <w:jc w:val="both"/>
        <w:rPr>
          <w:sz w:val="12"/>
        </w:rPr>
      </w:pPr>
      <w:r>
        <w:rPr>
          <w:color w:val="0E0E0E"/>
          <w:w w:val="105"/>
          <w:sz w:val="12"/>
        </w:rPr>
        <w:t>Harry </w:t>
      </w:r>
      <w:r>
        <w:rPr>
          <w:color w:val="1C1C1C"/>
          <w:w w:val="105"/>
          <w:sz w:val="12"/>
        </w:rPr>
        <w:t>W.</w:t>
      </w:r>
      <w:r>
        <w:rPr>
          <w:color w:val="1C1C1C"/>
          <w:spacing w:val="-3"/>
          <w:w w:val="105"/>
          <w:sz w:val="12"/>
        </w:rPr>
        <w:t> </w:t>
      </w:r>
      <w:r>
        <w:rPr>
          <w:color w:val="1C1C1C"/>
          <w:w w:val="105"/>
          <w:sz w:val="12"/>
        </w:rPr>
        <w:t>Schroeder.</w:t>
      </w:r>
      <w:r>
        <w:rPr>
          <w:color w:val="1C1C1C"/>
          <w:spacing w:val="25"/>
          <w:w w:val="105"/>
          <w:sz w:val="12"/>
        </w:rPr>
        <w:t> </w:t>
      </w:r>
      <w:r>
        <w:rPr>
          <w:color w:val="1C1C1C"/>
          <w:w w:val="105"/>
          <w:sz w:val="12"/>
        </w:rPr>
        <w:t>Similarity and</w:t>
      </w:r>
      <w:r>
        <w:rPr>
          <w:color w:val="1C1C1C"/>
          <w:spacing w:val="-3"/>
          <w:w w:val="105"/>
          <w:sz w:val="12"/>
        </w:rPr>
        <w:t> </w:t>
      </w:r>
      <w:r>
        <w:rPr>
          <w:color w:val="0E0E0E"/>
          <w:w w:val="105"/>
          <w:sz w:val="12"/>
        </w:rPr>
        <w:t>divergence in</w:t>
      </w:r>
      <w:r>
        <w:rPr>
          <w:color w:val="0E0E0E"/>
          <w:spacing w:val="-4"/>
          <w:w w:val="105"/>
          <w:sz w:val="12"/>
        </w:rPr>
        <w:t> </w:t>
      </w:r>
      <w:r>
        <w:rPr>
          <w:color w:val="0E0E0E"/>
          <w:w w:val="105"/>
          <w:sz w:val="12"/>
        </w:rPr>
        <w:t>the develop­</w:t>
      </w:r>
      <w:r>
        <w:rPr>
          <w:color w:val="0E0E0E"/>
          <w:spacing w:val="40"/>
          <w:w w:val="105"/>
          <w:sz w:val="12"/>
        </w:rPr>
        <w:t> </w:t>
      </w:r>
      <w:r>
        <w:rPr>
          <w:color w:val="0E0E0E"/>
          <w:w w:val="105"/>
          <w:sz w:val="12"/>
        </w:rPr>
        <w:t>ment </w:t>
      </w:r>
      <w:r>
        <w:rPr>
          <w:color w:val="1C1C1C"/>
          <w:w w:val="105"/>
          <w:sz w:val="12"/>
        </w:rPr>
        <w:t>and</w:t>
      </w:r>
      <w:r>
        <w:rPr>
          <w:color w:val="1C1C1C"/>
          <w:spacing w:val="-3"/>
          <w:w w:val="105"/>
          <w:sz w:val="12"/>
        </w:rPr>
        <w:t> </w:t>
      </w:r>
      <w:r>
        <w:rPr>
          <w:color w:val="1C1C1C"/>
          <w:w w:val="105"/>
          <w:sz w:val="12"/>
        </w:rPr>
        <w:t>expression </w:t>
      </w:r>
      <w:r>
        <w:rPr>
          <w:color w:val="0E0E0E"/>
          <w:w w:val="105"/>
          <w:sz w:val="12"/>
        </w:rPr>
        <w:t>of</w:t>
      </w:r>
      <w:r>
        <w:rPr>
          <w:color w:val="0E0E0E"/>
          <w:spacing w:val="-4"/>
          <w:w w:val="105"/>
          <w:sz w:val="12"/>
        </w:rPr>
        <w:t> </w:t>
      </w:r>
      <w:r>
        <w:rPr>
          <w:color w:val="0E0E0E"/>
          <w:w w:val="105"/>
          <w:sz w:val="12"/>
        </w:rPr>
        <w:t>the mouse </w:t>
      </w:r>
      <w:r>
        <w:rPr>
          <w:color w:val="1C1C1C"/>
          <w:w w:val="105"/>
          <w:sz w:val="12"/>
        </w:rPr>
        <w:t>and</w:t>
      </w:r>
      <w:r>
        <w:rPr>
          <w:color w:val="1C1C1C"/>
          <w:spacing w:val="-3"/>
          <w:w w:val="105"/>
          <w:sz w:val="12"/>
        </w:rPr>
        <w:t> </w:t>
      </w:r>
      <w:r>
        <w:rPr>
          <w:color w:val="0E0E0E"/>
          <w:w w:val="105"/>
          <w:sz w:val="12"/>
        </w:rPr>
        <w:t>human antibody reper­</w:t>
      </w:r>
      <w:r>
        <w:rPr>
          <w:color w:val="0E0E0E"/>
          <w:spacing w:val="40"/>
          <w:w w:val="105"/>
          <w:sz w:val="12"/>
        </w:rPr>
        <w:t> </w:t>
      </w:r>
      <w:r>
        <w:rPr>
          <w:color w:val="0E0E0E"/>
          <w:w w:val="105"/>
          <w:sz w:val="12"/>
        </w:rPr>
        <w:t>toires.</w:t>
      </w:r>
      <w:r>
        <w:rPr>
          <w:color w:val="0E0E0E"/>
          <w:spacing w:val="38"/>
          <w:w w:val="105"/>
          <w:sz w:val="12"/>
        </w:rPr>
        <w:t> </w:t>
      </w:r>
      <w:r>
        <w:rPr>
          <w:i/>
          <w:color w:val="0E0E0E"/>
          <w:w w:val="105"/>
          <w:sz w:val="12"/>
        </w:rPr>
        <w:t>Developmental</w:t>
      </w:r>
      <w:r>
        <w:rPr>
          <w:i/>
          <w:color w:val="0E0E0E"/>
          <w:w w:val="105"/>
          <w:sz w:val="12"/>
        </w:rPr>
        <w:t> and Comparative</w:t>
      </w:r>
      <w:r>
        <w:rPr>
          <w:i/>
          <w:color w:val="0E0E0E"/>
          <w:w w:val="105"/>
          <w:sz w:val="12"/>
        </w:rPr>
        <w:t> Immunology</w:t>
      </w:r>
      <w:r>
        <w:rPr>
          <w:i/>
          <w:color w:val="3D3D3D"/>
          <w:w w:val="105"/>
          <w:sz w:val="12"/>
        </w:rPr>
        <w:t>, </w:t>
      </w:r>
      <w:r>
        <w:rPr>
          <w:color w:val="1C1C1C"/>
          <w:w w:val="105"/>
          <w:sz w:val="12"/>
        </w:rPr>
        <w:t>30(12):</w:t>
      </w:r>
      <w:r>
        <w:rPr>
          <w:color w:val="1C1C1C"/>
          <w:spacing w:val="40"/>
          <w:w w:val="105"/>
          <w:sz w:val="12"/>
        </w:rPr>
        <w:t> </w:t>
      </w:r>
      <w:r>
        <w:rPr>
          <w:color w:val="0E0E0E"/>
          <w:w w:val="105"/>
          <w:sz w:val="12"/>
        </w:rPr>
        <w:t>119-135</w:t>
      </w:r>
      <w:r>
        <w:rPr>
          <w:color w:val="3D3D3D"/>
          <w:w w:val="105"/>
          <w:sz w:val="12"/>
        </w:rPr>
        <w:t>, </w:t>
      </w:r>
      <w:r>
        <w:rPr>
          <w:color w:val="0E0E0E"/>
          <w:w w:val="105"/>
          <w:sz w:val="12"/>
        </w:rPr>
        <w:t>2006.</w:t>
      </w:r>
      <w:r>
        <w:rPr>
          <w:color w:val="0E0E0E"/>
          <w:spacing w:val="40"/>
          <w:w w:val="105"/>
          <w:sz w:val="12"/>
        </w:rPr>
        <w:t> </w:t>
      </w:r>
      <w:r>
        <w:rPr>
          <w:color w:val="0E0E0E"/>
          <w:w w:val="105"/>
          <w:sz w:val="12"/>
        </w:rPr>
        <w:t>ISSN</w:t>
      </w:r>
      <w:r>
        <w:rPr>
          <w:color w:val="0E0E0E"/>
          <w:spacing w:val="25"/>
          <w:w w:val="105"/>
          <w:sz w:val="12"/>
        </w:rPr>
        <w:t> </w:t>
      </w:r>
      <w:r>
        <w:rPr>
          <w:color w:val="1C1C1C"/>
          <w:w w:val="105"/>
          <w:sz w:val="12"/>
        </w:rPr>
        <w:t>0145305.</w:t>
      </w:r>
      <w:r>
        <w:rPr>
          <w:color w:val="1C1C1C"/>
          <w:spacing w:val="40"/>
          <w:w w:val="105"/>
          <w:sz w:val="12"/>
        </w:rPr>
        <w:t> </w:t>
      </w:r>
      <w:r>
        <w:rPr>
          <w:color w:val="0E0E0E"/>
          <w:w w:val="105"/>
          <w:sz w:val="12"/>
        </w:rPr>
        <w:t>doi:</w:t>
      </w:r>
      <w:r>
        <w:rPr>
          <w:color w:val="0E0E0E"/>
          <w:spacing w:val="40"/>
          <w:w w:val="105"/>
          <w:sz w:val="12"/>
        </w:rPr>
        <w:t> </w:t>
      </w:r>
      <w:r>
        <w:rPr>
          <w:color w:val="0E0E0E"/>
          <w:w w:val="105"/>
          <w:sz w:val="12"/>
        </w:rPr>
        <w:t>10.1016lj.dci.2005.06.</w:t>
      </w:r>
    </w:p>
    <w:p>
      <w:pPr>
        <w:spacing w:before="1"/>
        <w:ind w:left="1533" w:right="0" w:firstLine="0"/>
        <w:jc w:val="left"/>
        <w:rPr>
          <w:sz w:val="12"/>
        </w:rPr>
      </w:pPr>
      <w:r>
        <w:rPr>
          <w:color w:val="0E0E0E"/>
          <w:spacing w:val="-4"/>
          <w:w w:val="110"/>
          <w:sz w:val="12"/>
        </w:rPr>
        <w:t>006.</w:t>
      </w:r>
    </w:p>
    <w:p>
      <w:pPr>
        <w:pStyle w:val="BodyText"/>
        <w:spacing w:before="7"/>
        <w:rPr>
          <w:sz w:val="12"/>
        </w:rPr>
      </w:pPr>
    </w:p>
    <w:p>
      <w:pPr>
        <w:pStyle w:val="ListParagraph"/>
        <w:numPr>
          <w:ilvl w:val="0"/>
          <w:numId w:val="4"/>
        </w:numPr>
        <w:tabs>
          <w:tab w:pos="1539" w:val="left" w:leader="none"/>
        </w:tabs>
        <w:spacing w:line="496" w:lineRule="auto" w:before="0" w:after="0"/>
        <w:ind w:left="1535" w:right="2" w:hanging="250"/>
        <w:jc w:val="both"/>
        <w:rPr>
          <w:sz w:val="12"/>
        </w:rPr>
      </w:pPr>
      <w:r>
        <w:rPr>
          <w:color w:val="1C1C1C"/>
          <w:w w:val="105"/>
          <w:sz w:val="12"/>
        </w:rPr>
        <w:t>Albert </w:t>
      </w:r>
      <w:r>
        <w:rPr>
          <w:color w:val="0E0E0E"/>
          <w:w w:val="105"/>
          <w:sz w:val="12"/>
        </w:rPr>
        <w:t>Bondi, </w:t>
      </w:r>
      <w:r>
        <w:rPr>
          <w:color w:val="1C1C1C"/>
          <w:w w:val="105"/>
          <w:sz w:val="12"/>
        </w:rPr>
        <w:t>Max </w:t>
      </w:r>
      <w:r>
        <w:rPr>
          <w:color w:val="0E0E0E"/>
          <w:w w:val="105"/>
          <w:sz w:val="12"/>
        </w:rPr>
        <w:t>Hoek, </w:t>
      </w:r>
      <w:r>
        <w:rPr>
          <w:color w:val="1C1C1C"/>
          <w:w w:val="105"/>
          <w:sz w:val="12"/>
        </w:rPr>
        <w:t>Sem </w:t>
      </w:r>
      <w:r>
        <w:rPr>
          <w:color w:val="0E0E0E"/>
          <w:w w:val="105"/>
          <w:sz w:val="12"/>
        </w:rPr>
        <w:t>Tamara</w:t>
      </w:r>
      <w:r>
        <w:rPr>
          <w:color w:val="4D4D4D"/>
          <w:w w:val="105"/>
          <w:sz w:val="12"/>
        </w:rPr>
        <w:t>, </w:t>
      </w:r>
      <w:r>
        <w:rPr>
          <w:color w:val="1C1C1C"/>
          <w:w w:val="105"/>
          <w:sz w:val="12"/>
        </w:rPr>
        <w:t>et al.</w:t>
      </w:r>
      <w:r>
        <w:rPr>
          <w:color w:val="1C1C1C"/>
          <w:spacing w:val="40"/>
          <w:w w:val="105"/>
          <w:sz w:val="12"/>
        </w:rPr>
        <w:t> </w:t>
      </w:r>
      <w:r>
        <w:rPr>
          <w:color w:val="0E0E0E"/>
          <w:w w:val="105"/>
          <w:sz w:val="12"/>
        </w:rPr>
        <w:t>Human plasma</w:t>
      </w:r>
      <w:r>
        <w:rPr>
          <w:color w:val="0E0E0E"/>
          <w:spacing w:val="40"/>
          <w:w w:val="105"/>
          <w:sz w:val="12"/>
        </w:rPr>
        <w:t> </w:t>
      </w:r>
      <w:r>
        <w:rPr>
          <w:color w:val="0E0E0E"/>
          <w:w w:val="105"/>
          <w:sz w:val="12"/>
        </w:rPr>
        <w:t>igg1 repertoires</w:t>
      </w:r>
      <w:r>
        <w:rPr>
          <w:color w:val="0E0E0E"/>
          <w:w w:val="105"/>
          <w:sz w:val="12"/>
        </w:rPr>
        <w:t> are </w:t>
      </w:r>
      <w:r>
        <w:rPr>
          <w:color w:val="1C1C1C"/>
          <w:w w:val="105"/>
          <w:sz w:val="12"/>
        </w:rPr>
        <w:t>simple,</w:t>
      </w:r>
      <w:r>
        <w:rPr>
          <w:color w:val="1C1C1C"/>
          <w:w w:val="105"/>
          <w:sz w:val="12"/>
        </w:rPr>
        <w:t> </w:t>
      </w:r>
      <w:r>
        <w:rPr>
          <w:color w:val="0E0E0E"/>
          <w:w w:val="105"/>
          <w:sz w:val="12"/>
        </w:rPr>
        <w:t>unique</w:t>
      </w:r>
      <w:r>
        <w:rPr>
          <w:color w:val="4D4D4D"/>
          <w:w w:val="105"/>
          <w:sz w:val="12"/>
        </w:rPr>
        <w:t>, </w:t>
      </w:r>
      <w:r>
        <w:rPr>
          <w:color w:val="0E0E0E"/>
          <w:w w:val="105"/>
          <w:sz w:val="12"/>
        </w:rPr>
        <w:t>and dynamic.</w:t>
      </w:r>
      <w:r>
        <w:rPr>
          <w:color w:val="0E0E0E"/>
          <w:spacing w:val="40"/>
          <w:w w:val="105"/>
          <w:sz w:val="12"/>
        </w:rPr>
        <w:t> </w:t>
      </w:r>
      <w:r>
        <w:rPr>
          <w:color w:val="0E0E0E"/>
          <w:w w:val="105"/>
          <w:sz w:val="12"/>
        </w:rPr>
        <w:t>Ce// Sys­</w:t>
      </w:r>
      <w:r>
        <w:rPr>
          <w:color w:val="0E0E0E"/>
          <w:spacing w:val="40"/>
          <w:w w:val="105"/>
          <w:sz w:val="12"/>
        </w:rPr>
        <w:t> </w:t>
      </w:r>
      <w:r>
        <w:rPr>
          <w:i/>
          <w:color w:val="0E0E0E"/>
          <w:w w:val="105"/>
          <w:sz w:val="12"/>
        </w:rPr>
        <w:t>tems</w:t>
      </w:r>
      <w:r>
        <w:rPr>
          <w:i/>
          <w:color w:val="3D3D3D"/>
          <w:w w:val="105"/>
          <w:sz w:val="12"/>
        </w:rPr>
        <w:t>,</w:t>
      </w:r>
      <w:r>
        <w:rPr>
          <w:i/>
          <w:color w:val="3D3D3D"/>
          <w:w w:val="105"/>
          <w:sz w:val="12"/>
        </w:rPr>
        <w:t> </w:t>
      </w:r>
      <w:r>
        <w:rPr>
          <w:color w:val="0E0E0E"/>
          <w:w w:val="105"/>
          <w:sz w:val="12"/>
        </w:rPr>
        <w:t>12(12)</w:t>
      </w:r>
      <w:r>
        <w:rPr>
          <w:color w:val="2D2D2D"/>
          <w:w w:val="105"/>
          <w:sz w:val="12"/>
        </w:rPr>
        <w:t>:</w:t>
      </w:r>
      <w:r>
        <w:rPr>
          <w:color w:val="0E0E0E"/>
          <w:w w:val="105"/>
          <w:sz w:val="12"/>
        </w:rPr>
        <w:t>1131-11435</w:t>
      </w:r>
      <w:r>
        <w:rPr>
          <w:color w:val="3D3D3D"/>
          <w:w w:val="105"/>
          <w:sz w:val="12"/>
        </w:rPr>
        <w:t>,</w:t>
      </w:r>
      <w:r>
        <w:rPr>
          <w:color w:val="3D3D3D"/>
          <w:w w:val="105"/>
          <w:sz w:val="12"/>
        </w:rPr>
        <w:t> </w:t>
      </w:r>
      <w:r>
        <w:rPr>
          <w:color w:val="0E0E0E"/>
          <w:w w:val="105"/>
          <w:sz w:val="12"/>
        </w:rPr>
        <w:t>2021.</w:t>
      </w:r>
      <w:r>
        <w:rPr>
          <w:color w:val="0E0E0E"/>
          <w:spacing w:val="40"/>
          <w:w w:val="105"/>
          <w:sz w:val="12"/>
        </w:rPr>
        <w:t> </w:t>
      </w:r>
      <w:r>
        <w:rPr>
          <w:color w:val="0E0E0E"/>
          <w:w w:val="105"/>
          <w:sz w:val="12"/>
        </w:rPr>
        <w:t>ISSN</w:t>
      </w:r>
      <w:r>
        <w:rPr>
          <w:color w:val="0E0E0E"/>
          <w:w w:val="105"/>
          <w:sz w:val="12"/>
        </w:rPr>
        <w:t> 24054720.</w:t>
      </w:r>
      <w:r>
        <w:rPr>
          <w:color w:val="0E0E0E"/>
          <w:spacing w:val="40"/>
          <w:w w:val="105"/>
          <w:sz w:val="12"/>
        </w:rPr>
        <w:t> </w:t>
      </w:r>
      <w:r>
        <w:rPr>
          <w:color w:val="0E0E0E"/>
          <w:w w:val="105"/>
          <w:sz w:val="12"/>
        </w:rPr>
        <w:t>doi:</w:t>
      </w:r>
      <w:r>
        <w:rPr>
          <w:color w:val="0E0E0E"/>
          <w:w w:val="105"/>
          <w:sz w:val="12"/>
        </w:rPr>
        <w:t> 10.</w:t>
      </w:r>
      <w:r>
        <w:rPr>
          <w:color w:val="0E0E0E"/>
          <w:spacing w:val="40"/>
          <w:w w:val="105"/>
          <w:sz w:val="12"/>
        </w:rPr>
        <w:t> </w:t>
      </w:r>
      <w:r>
        <w:rPr>
          <w:color w:val="0E0E0E"/>
          <w:spacing w:val="-2"/>
          <w:w w:val="105"/>
          <w:sz w:val="12"/>
        </w:rPr>
        <w:t>1016lj.cels.2021.08.008.</w:t>
      </w:r>
    </w:p>
    <w:p>
      <w:pPr>
        <w:pStyle w:val="ListParagraph"/>
        <w:numPr>
          <w:ilvl w:val="0"/>
          <w:numId w:val="4"/>
        </w:numPr>
        <w:tabs>
          <w:tab w:pos="1539" w:val="left" w:leader="none"/>
        </w:tabs>
        <w:spacing w:line="487" w:lineRule="auto" w:before="0" w:after="0"/>
        <w:ind w:left="1533" w:right="8" w:hanging="249"/>
        <w:jc w:val="both"/>
        <w:rPr>
          <w:sz w:val="12"/>
        </w:rPr>
      </w:pPr>
      <w:r>
        <w:rPr>
          <w:color w:val="1C1C1C"/>
          <w:w w:val="105"/>
          <w:sz w:val="12"/>
        </w:rPr>
        <w:t>Albert </w:t>
      </w:r>
      <w:r>
        <w:rPr>
          <w:color w:val="0E0E0E"/>
          <w:w w:val="105"/>
          <w:sz w:val="12"/>
        </w:rPr>
        <w:t>Bondi, Kelly </w:t>
      </w:r>
      <w:r>
        <w:rPr>
          <w:color w:val="1C1C1C"/>
          <w:w w:val="105"/>
          <w:sz w:val="12"/>
        </w:rPr>
        <w:t>A.</w:t>
      </w:r>
      <w:r>
        <w:rPr>
          <w:color w:val="1C1C1C"/>
          <w:spacing w:val="-1"/>
          <w:w w:val="105"/>
          <w:sz w:val="12"/>
        </w:rPr>
        <w:t> </w:t>
      </w:r>
      <w:r>
        <w:rPr>
          <w:color w:val="0E0E0E"/>
          <w:w w:val="105"/>
          <w:sz w:val="12"/>
        </w:rPr>
        <w:t>Dingess, Max Hoek, Danique M. H. van</w:t>
      </w:r>
      <w:r>
        <w:rPr>
          <w:color w:val="0E0E0E"/>
          <w:spacing w:val="40"/>
          <w:w w:val="105"/>
          <w:sz w:val="12"/>
        </w:rPr>
        <w:t> </w:t>
      </w:r>
      <w:r>
        <w:rPr>
          <w:color w:val="0E0E0E"/>
          <w:w w:val="105"/>
          <w:sz w:val="12"/>
        </w:rPr>
        <w:t>Rijswijck, and </w:t>
      </w:r>
      <w:r>
        <w:rPr>
          <w:color w:val="1C1C1C"/>
          <w:w w:val="105"/>
          <w:sz w:val="12"/>
        </w:rPr>
        <w:t>Albert </w:t>
      </w:r>
      <w:r>
        <w:rPr>
          <w:color w:val="0E0E0E"/>
          <w:w w:val="105"/>
          <w:sz w:val="12"/>
        </w:rPr>
        <w:t>J. </w:t>
      </w:r>
      <w:r>
        <w:rPr>
          <w:rFonts w:ascii="Times New Roman"/>
          <w:color w:val="1C1C1C"/>
          <w:w w:val="105"/>
          <w:sz w:val="13"/>
        </w:rPr>
        <w:t>R. </w:t>
      </w:r>
      <w:r>
        <w:rPr>
          <w:color w:val="0E0E0E"/>
          <w:w w:val="105"/>
          <w:sz w:val="12"/>
        </w:rPr>
        <w:t>Heck.</w:t>
      </w:r>
      <w:r>
        <w:rPr>
          <w:color w:val="0E0E0E"/>
          <w:spacing w:val="31"/>
          <w:w w:val="105"/>
          <w:sz w:val="12"/>
        </w:rPr>
        <w:t> </w:t>
      </w:r>
      <w:r>
        <w:rPr>
          <w:color w:val="1C1C1C"/>
          <w:w w:val="105"/>
          <w:sz w:val="12"/>
        </w:rPr>
        <w:t>A </w:t>
      </w:r>
      <w:r>
        <w:rPr>
          <w:color w:val="0E0E0E"/>
          <w:w w:val="105"/>
          <w:sz w:val="12"/>
        </w:rPr>
        <w:t>direct ms-based</w:t>
      </w:r>
      <w:r>
        <w:rPr>
          <w:color w:val="0E0E0E"/>
          <w:spacing w:val="15"/>
          <w:w w:val="105"/>
          <w:sz w:val="12"/>
        </w:rPr>
        <w:t> </w:t>
      </w:r>
      <w:r>
        <w:rPr>
          <w:color w:val="0E0E0E"/>
          <w:w w:val="105"/>
          <w:sz w:val="12"/>
        </w:rPr>
        <w:t>approach</w:t>
      </w:r>
      <w:r>
        <w:rPr>
          <w:color w:val="0E0E0E"/>
          <w:spacing w:val="40"/>
          <w:w w:val="105"/>
          <w:sz w:val="12"/>
        </w:rPr>
        <w:t> </w:t>
      </w:r>
      <w:r>
        <w:rPr>
          <w:color w:val="0E0E0E"/>
          <w:w w:val="105"/>
          <w:sz w:val="12"/>
        </w:rPr>
        <w:t>to</w:t>
      </w:r>
      <w:r>
        <w:rPr>
          <w:color w:val="0E0E0E"/>
          <w:spacing w:val="-9"/>
          <w:w w:val="105"/>
          <w:sz w:val="12"/>
        </w:rPr>
        <w:t> </w:t>
      </w:r>
      <w:r>
        <w:rPr>
          <w:color w:val="0E0E0E"/>
          <w:w w:val="105"/>
          <w:sz w:val="12"/>
        </w:rPr>
        <w:t>profile</w:t>
      </w:r>
      <w:r>
        <w:rPr>
          <w:color w:val="0E0E0E"/>
          <w:spacing w:val="-8"/>
          <w:w w:val="105"/>
          <w:sz w:val="12"/>
        </w:rPr>
        <w:t> </w:t>
      </w:r>
      <w:r>
        <w:rPr>
          <w:color w:val="0E0E0E"/>
          <w:w w:val="105"/>
          <w:sz w:val="12"/>
        </w:rPr>
        <w:t>human milk</w:t>
      </w:r>
      <w:r>
        <w:rPr>
          <w:color w:val="0E0E0E"/>
          <w:spacing w:val="-9"/>
          <w:w w:val="105"/>
          <w:sz w:val="12"/>
        </w:rPr>
        <w:t> </w:t>
      </w:r>
      <w:r>
        <w:rPr>
          <w:color w:val="1C1C1C"/>
          <w:w w:val="105"/>
          <w:sz w:val="12"/>
        </w:rPr>
        <w:t>secretory </w:t>
      </w:r>
      <w:r>
        <w:rPr>
          <w:color w:val="0E0E0E"/>
          <w:w w:val="105"/>
          <w:sz w:val="12"/>
        </w:rPr>
        <w:t>immunoglobulin</w:t>
      </w:r>
      <w:r>
        <w:rPr>
          <w:color w:val="0E0E0E"/>
          <w:spacing w:val="-9"/>
          <w:w w:val="105"/>
          <w:sz w:val="12"/>
        </w:rPr>
        <w:t> </w:t>
      </w:r>
      <w:r>
        <w:rPr>
          <w:color w:val="0E0E0E"/>
          <w:w w:val="105"/>
          <w:sz w:val="12"/>
        </w:rPr>
        <w:t>a</w:t>
      </w:r>
      <w:r>
        <w:rPr>
          <w:color w:val="0E0E0E"/>
          <w:spacing w:val="-7"/>
          <w:w w:val="105"/>
          <w:sz w:val="12"/>
        </w:rPr>
        <w:t> </w:t>
      </w:r>
      <w:r>
        <w:rPr>
          <w:color w:val="1C1C1C"/>
          <w:w w:val="105"/>
          <w:sz w:val="12"/>
        </w:rPr>
        <w:t>(iga1)</w:t>
      </w:r>
      <w:r>
        <w:rPr>
          <w:color w:val="1C1C1C"/>
          <w:spacing w:val="-7"/>
          <w:w w:val="105"/>
          <w:sz w:val="12"/>
        </w:rPr>
        <w:t> </w:t>
      </w:r>
      <w:r>
        <w:rPr>
          <w:color w:val="0E0E0E"/>
          <w:w w:val="105"/>
          <w:sz w:val="12"/>
        </w:rPr>
        <w:t>reveals</w:t>
      </w:r>
      <w:r>
        <w:rPr>
          <w:color w:val="0E0E0E"/>
          <w:spacing w:val="40"/>
          <w:w w:val="105"/>
          <w:sz w:val="12"/>
        </w:rPr>
        <w:t> </w:t>
      </w:r>
      <w:r>
        <w:rPr>
          <w:color w:val="0E0E0E"/>
          <w:w w:val="105"/>
          <w:sz w:val="12"/>
        </w:rPr>
        <w:t>donor-specific</w:t>
      </w:r>
      <w:r>
        <w:rPr>
          <w:color w:val="0E0E0E"/>
          <w:spacing w:val="-7"/>
          <w:w w:val="105"/>
          <w:sz w:val="12"/>
        </w:rPr>
        <w:t> </w:t>
      </w:r>
      <w:r>
        <w:rPr>
          <w:color w:val="1C1C1C"/>
          <w:w w:val="105"/>
          <w:sz w:val="12"/>
        </w:rPr>
        <w:t>clonal</w:t>
      </w:r>
      <w:r>
        <w:rPr>
          <w:color w:val="1C1C1C"/>
          <w:spacing w:val="-4"/>
          <w:w w:val="105"/>
          <w:sz w:val="12"/>
        </w:rPr>
        <w:t> </w:t>
      </w:r>
      <w:r>
        <w:rPr>
          <w:color w:val="0E0E0E"/>
          <w:w w:val="105"/>
          <w:sz w:val="12"/>
        </w:rPr>
        <w:t>repertoires </w:t>
      </w:r>
      <w:r>
        <w:rPr>
          <w:color w:val="2D2D2D"/>
          <w:w w:val="105"/>
          <w:sz w:val="12"/>
        </w:rPr>
        <w:t>with </w:t>
      </w:r>
      <w:r>
        <w:rPr>
          <w:color w:val="0E0E0E"/>
          <w:w w:val="105"/>
          <w:sz w:val="12"/>
        </w:rPr>
        <w:t>high longitudinal</w:t>
      </w:r>
      <w:r>
        <w:rPr>
          <w:color w:val="0E0E0E"/>
          <w:spacing w:val="14"/>
          <w:w w:val="105"/>
          <w:sz w:val="12"/>
        </w:rPr>
        <w:t> </w:t>
      </w:r>
      <w:r>
        <w:rPr>
          <w:color w:val="1C1C1C"/>
          <w:w w:val="105"/>
          <w:sz w:val="12"/>
        </w:rPr>
        <w:t>stability.</w:t>
      </w:r>
      <w:r>
        <w:rPr>
          <w:color w:val="1C1C1C"/>
          <w:spacing w:val="40"/>
          <w:w w:val="105"/>
          <w:sz w:val="12"/>
        </w:rPr>
        <w:t> </w:t>
      </w:r>
      <w:r>
        <w:rPr>
          <w:i/>
          <w:color w:val="0E0E0E"/>
          <w:w w:val="105"/>
          <w:sz w:val="12"/>
        </w:rPr>
        <w:t>Frontiers</w:t>
      </w:r>
      <w:r>
        <w:rPr>
          <w:i/>
          <w:color w:val="0E0E0E"/>
          <w:spacing w:val="-8"/>
          <w:w w:val="105"/>
          <w:sz w:val="12"/>
        </w:rPr>
        <w:t> </w:t>
      </w:r>
      <w:r>
        <w:rPr>
          <w:i/>
          <w:color w:val="0E0E0E"/>
          <w:w w:val="105"/>
          <w:sz w:val="12"/>
        </w:rPr>
        <w:t>in</w:t>
      </w:r>
      <w:r>
        <w:rPr>
          <w:i/>
          <w:color w:val="0E0E0E"/>
          <w:spacing w:val="-7"/>
          <w:w w:val="105"/>
          <w:sz w:val="12"/>
        </w:rPr>
        <w:t> </w:t>
      </w:r>
      <w:r>
        <w:rPr>
          <w:i/>
          <w:color w:val="0E0E0E"/>
          <w:w w:val="105"/>
          <w:sz w:val="12"/>
        </w:rPr>
        <w:t>Immunology, </w:t>
      </w:r>
      <w:r>
        <w:rPr>
          <w:color w:val="0E0E0E"/>
          <w:w w:val="105"/>
          <w:sz w:val="12"/>
        </w:rPr>
        <w:t>12:5190, 2021.</w:t>
      </w:r>
      <w:r>
        <w:rPr>
          <w:color w:val="0E0E0E"/>
          <w:spacing w:val="-5"/>
          <w:w w:val="105"/>
          <w:sz w:val="12"/>
        </w:rPr>
        <w:t> </w:t>
      </w:r>
      <w:r>
        <w:rPr>
          <w:color w:val="0E0E0E"/>
          <w:w w:val="105"/>
          <w:sz w:val="12"/>
        </w:rPr>
        <w:t>ISSN</w:t>
      </w:r>
      <w:r>
        <w:rPr>
          <w:color w:val="0E0E0E"/>
          <w:spacing w:val="-8"/>
          <w:w w:val="105"/>
          <w:sz w:val="12"/>
        </w:rPr>
        <w:t> </w:t>
      </w:r>
      <w:r>
        <w:rPr>
          <w:color w:val="0E0E0E"/>
          <w:w w:val="105"/>
          <w:sz w:val="12"/>
        </w:rPr>
        <w:t>1664-3224. doi:</w:t>
      </w:r>
      <w:r>
        <w:rPr>
          <w:color w:val="0E0E0E"/>
          <w:spacing w:val="40"/>
          <w:w w:val="105"/>
          <w:sz w:val="12"/>
        </w:rPr>
        <w:t> </w:t>
      </w:r>
      <w:r>
        <w:rPr>
          <w:color w:val="0E0E0E"/>
          <w:spacing w:val="-2"/>
          <w:w w:val="105"/>
          <w:sz w:val="12"/>
        </w:rPr>
        <w:t>10.3389lfimmu.2021.789748.</w:t>
      </w:r>
    </w:p>
    <w:p>
      <w:pPr>
        <w:pStyle w:val="ListParagraph"/>
        <w:numPr>
          <w:ilvl w:val="0"/>
          <w:numId w:val="4"/>
        </w:numPr>
        <w:tabs>
          <w:tab w:pos="1540" w:val="left" w:leader="none"/>
        </w:tabs>
        <w:spacing w:line="240" w:lineRule="auto" w:before="3" w:after="0"/>
        <w:ind w:left="1539" w:right="0" w:hanging="255"/>
        <w:jc w:val="left"/>
        <w:rPr>
          <w:sz w:val="12"/>
        </w:rPr>
      </w:pPr>
      <w:r>
        <w:rPr>
          <w:color w:val="0E0E0E"/>
          <w:w w:val="105"/>
          <w:sz w:val="12"/>
        </w:rPr>
        <w:t>Kelly</w:t>
      </w:r>
      <w:r>
        <w:rPr>
          <w:color w:val="0E0E0E"/>
          <w:spacing w:val="15"/>
          <w:w w:val="105"/>
          <w:sz w:val="12"/>
        </w:rPr>
        <w:t> </w:t>
      </w:r>
      <w:r>
        <w:rPr>
          <w:color w:val="1C1C1C"/>
          <w:w w:val="105"/>
          <w:sz w:val="12"/>
        </w:rPr>
        <w:t>A.</w:t>
      </w:r>
      <w:r>
        <w:rPr>
          <w:color w:val="1C1C1C"/>
          <w:spacing w:val="-3"/>
          <w:w w:val="105"/>
          <w:sz w:val="12"/>
        </w:rPr>
        <w:t> </w:t>
      </w:r>
      <w:r>
        <w:rPr>
          <w:color w:val="0E0E0E"/>
          <w:w w:val="105"/>
          <w:sz w:val="12"/>
        </w:rPr>
        <w:t>Dingess</w:t>
      </w:r>
      <w:r>
        <w:rPr>
          <w:color w:val="3D3D3D"/>
          <w:w w:val="105"/>
          <w:sz w:val="12"/>
        </w:rPr>
        <w:t>,</w:t>
      </w:r>
      <w:r>
        <w:rPr>
          <w:color w:val="3D3D3D"/>
          <w:spacing w:val="-7"/>
          <w:w w:val="105"/>
          <w:sz w:val="12"/>
        </w:rPr>
        <w:t> </w:t>
      </w:r>
      <w:r>
        <w:rPr>
          <w:color w:val="0E0E0E"/>
          <w:w w:val="105"/>
          <w:sz w:val="12"/>
        </w:rPr>
        <w:t>Max</w:t>
      </w:r>
      <w:r>
        <w:rPr>
          <w:color w:val="0E0E0E"/>
          <w:spacing w:val="9"/>
          <w:w w:val="105"/>
          <w:sz w:val="12"/>
        </w:rPr>
        <w:t> </w:t>
      </w:r>
      <w:r>
        <w:rPr>
          <w:color w:val="0E0E0E"/>
          <w:w w:val="105"/>
          <w:sz w:val="12"/>
        </w:rPr>
        <w:t>Hoek,</w:t>
      </w:r>
      <w:r>
        <w:rPr>
          <w:color w:val="0E0E0E"/>
          <w:spacing w:val="12"/>
          <w:w w:val="105"/>
          <w:sz w:val="12"/>
        </w:rPr>
        <w:t> </w:t>
      </w:r>
      <w:r>
        <w:rPr>
          <w:color w:val="0E0E0E"/>
          <w:w w:val="105"/>
          <w:sz w:val="12"/>
        </w:rPr>
        <w:t>Danique</w:t>
      </w:r>
      <w:r>
        <w:rPr>
          <w:color w:val="0E0E0E"/>
          <w:spacing w:val="9"/>
          <w:w w:val="105"/>
          <w:sz w:val="12"/>
        </w:rPr>
        <w:t> </w:t>
      </w:r>
      <w:r>
        <w:rPr>
          <w:color w:val="0E0E0E"/>
          <w:w w:val="105"/>
          <w:sz w:val="12"/>
        </w:rPr>
        <w:t>M.H.</w:t>
      </w:r>
      <w:r>
        <w:rPr>
          <w:color w:val="0E0E0E"/>
          <w:spacing w:val="7"/>
          <w:w w:val="105"/>
          <w:sz w:val="12"/>
        </w:rPr>
        <w:t> </w:t>
      </w:r>
      <w:r>
        <w:rPr>
          <w:color w:val="0E0E0E"/>
          <w:w w:val="105"/>
          <w:sz w:val="12"/>
        </w:rPr>
        <w:t>van</w:t>
      </w:r>
      <w:r>
        <w:rPr>
          <w:color w:val="0E0E0E"/>
          <w:spacing w:val="13"/>
          <w:w w:val="105"/>
          <w:sz w:val="12"/>
        </w:rPr>
        <w:t> </w:t>
      </w:r>
      <w:r>
        <w:rPr>
          <w:color w:val="0E0E0E"/>
          <w:w w:val="105"/>
          <w:sz w:val="12"/>
        </w:rPr>
        <w:t>Rijswijk</w:t>
      </w:r>
      <w:r>
        <w:rPr>
          <w:color w:val="3D3D3D"/>
          <w:w w:val="105"/>
          <w:sz w:val="12"/>
        </w:rPr>
        <w:t>,</w:t>
      </w:r>
      <w:r>
        <w:rPr>
          <w:color w:val="3D3D3D"/>
          <w:spacing w:val="-3"/>
          <w:w w:val="105"/>
          <w:sz w:val="12"/>
        </w:rPr>
        <w:t> </w:t>
      </w:r>
      <w:r>
        <w:rPr>
          <w:color w:val="1C1C1C"/>
          <w:w w:val="105"/>
          <w:sz w:val="12"/>
        </w:rPr>
        <w:t>et</w:t>
      </w:r>
      <w:r>
        <w:rPr>
          <w:color w:val="1C1C1C"/>
          <w:spacing w:val="8"/>
          <w:w w:val="105"/>
          <w:sz w:val="12"/>
        </w:rPr>
        <w:t> </w:t>
      </w:r>
      <w:r>
        <w:rPr>
          <w:color w:val="0E0E0E"/>
          <w:spacing w:val="-5"/>
          <w:w w:val="105"/>
          <w:sz w:val="12"/>
        </w:rPr>
        <w:t>al.</w:t>
      </w:r>
    </w:p>
    <w:p>
      <w:pPr>
        <w:pStyle w:val="BodyText"/>
        <w:spacing w:before="8"/>
        <w:rPr>
          <w:sz w:val="12"/>
        </w:rPr>
      </w:pPr>
    </w:p>
    <w:p>
      <w:pPr>
        <w:spacing w:line="491" w:lineRule="auto" w:before="0"/>
        <w:ind w:left="1535" w:right="6" w:firstLine="1"/>
        <w:jc w:val="both"/>
        <w:rPr>
          <w:sz w:val="12"/>
        </w:rPr>
      </w:pPr>
      <w:r>
        <w:rPr>
          <w:color w:val="0E0E0E"/>
          <w:w w:val="105"/>
          <w:sz w:val="12"/>
        </w:rPr>
        <w:t>Identification </w:t>
      </w:r>
      <w:r>
        <w:rPr>
          <w:color w:val="1C1C1C"/>
          <w:w w:val="105"/>
          <w:sz w:val="12"/>
        </w:rPr>
        <w:t>of common</w:t>
      </w:r>
      <w:r>
        <w:rPr>
          <w:color w:val="1C1C1C"/>
          <w:w w:val="105"/>
          <w:sz w:val="12"/>
        </w:rPr>
        <w:t> and </w:t>
      </w:r>
      <w:r>
        <w:rPr>
          <w:color w:val="0E0E0E"/>
          <w:w w:val="105"/>
          <w:sz w:val="12"/>
        </w:rPr>
        <w:t>distinct origins </w:t>
      </w:r>
      <w:r>
        <w:rPr>
          <w:color w:val="1C1C1C"/>
          <w:w w:val="105"/>
          <w:sz w:val="12"/>
        </w:rPr>
        <w:t>of </w:t>
      </w:r>
      <w:r>
        <w:rPr>
          <w:color w:val="0E0E0E"/>
          <w:w w:val="105"/>
          <w:sz w:val="12"/>
        </w:rPr>
        <w:t>human</w:t>
      </w:r>
      <w:r>
        <w:rPr>
          <w:color w:val="0E0E0E"/>
          <w:w w:val="105"/>
          <w:sz w:val="12"/>
        </w:rPr>
        <w:t> </w:t>
      </w:r>
      <w:r>
        <w:rPr>
          <w:color w:val="1C1C1C"/>
          <w:w w:val="105"/>
          <w:sz w:val="12"/>
        </w:rPr>
        <w:t>serum</w:t>
      </w:r>
      <w:r>
        <w:rPr>
          <w:color w:val="1C1C1C"/>
          <w:spacing w:val="40"/>
          <w:w w:val="105"/>
          <w:sz w:val="12"/>
        </w:rPr>
        <w:t> </w:t>
      </w:r>
      <w:r>
        <w:rPr>
          <w:color w:val="0E0E0E"/>
          <w:w w:val="105"/>
          <w:sz w:val="12"/>
        </w:rPr>
        <w:t>and breastmilk iga1 by mass </w:t>
      </w:r>
      <w:r>
        <w:rPr>
          <w:color w:val="1C1C1C"/>
          <w:w w:val="105"/>
          <w:sz w:val="12"/>
        </w:rPr>
        <w:t>spectrometry-based clonal </w:t>
      </w:r>
      <w:r>
        <w:rPr>
          <w:color w:val="0E0E0E"/>
          <w:w w:val="105"/>
          <w:sz w:val="12"/>
        </w:rPr>
        <w:t>profil­</w:t>
      </w:r>
      <w:r>
        <w:rPr>
          <w:color w:val="0E0E0E"/>
          <w:spacing w:val="40"/>
          <w:w w:val="105"/>
          <w:sz w:val="12"/>
        </w:rPr>
        <w:t> </w:t>
      </w:r>
      <w:r>
        <w:rPr>
          <w:color w:val="0E0E0E"/>
          <w:w w:val="105"/>
          <w:sz w:val="12"/>
        </w:rPr>
        <w:t>ing.</w:t>
      </w:r>
      <w:r>
        <w:rPr>
          <w:color w:val="0E0E0E"/>
          <w:spacing w:val="40"/>
          <w:w w:val="105"/>
          <w:sz w:val="12"/>
        </w:rPr>
        <w:t> </w:t>
      </w:r>
      <w:r>
        <w:rPr>
          <w:i/>
          <w:color w:val="0E0E0E"/>
          <w:w w:val="105"/>
          <w:sz w:val="12"/>
        </w:rPr>
        <w:t>Cellular</w:t>
      </w:r>
      <w:r>
        <w:rPr>
          <w:i/>
          <w:color w:val="0E0E0E"/>
          <w:w w:val="105"/>
          <w:sz w:val="12"/>
        </w:rPr>
        <w:t> and</w:t>
      </w:r>
      <w:r>
        <w:rPr>
          <w:i/>
          <w:color w:val="0E0E0E"/>
          <w:w w:val="105"/>
          <w:sz w:val="12"/>
        </w:rPr>
        <w:t> molecular immunology,</w:t>
      </w:r>
      <w:r>
        <w:rPr>
          <w:i/>
          <w:color w:val="0E0E0E"/>
          <w:w w:val="105"/>
          <w:sz w:val="12"/>
        </w:rPr>
        <w:t> </w:t>
      </w:r>
      <w:r>
        <w:rPr>
          <w:color w:val="0E0E0E"/>
          <w:w w:val="105"/>
          <w:sz w:val="12"/>
        </w:rPr>
        <w:t>20(1),</w:t>
      </w:r>
      <w:r>
        <w:rPr>
          <w:color w:val="0E0E0E"/>
          <w:w w:val="105"/>
          <w:sz w:val="12"/>
        </w:rPr>
        <w:t> 2023.</w:t>
      </w:r>
      <w:r>
        <w:rPr>
          <w:color w:val="0E0E0E"/>
          <w:spacing w:val="40"/>
          <w:w w:val="105"/>
          <w:sz w:val="12"/>
        </w:rPr>
        <w:t> </w:t>
      </w:r>
      <w:r>
        <w:rPr>
          <w:color w:val="0E0E0E"/>
          <w:w w:val="105"/>
          <w:sz w:val="12"/>
        </w:rPr>
        <w:t>ISSN</w:t>
      </w:r>
      <w:r>
        <w:rPr>
          <w:color w:val="0E0E0E"/>
          <w:spacing w:val="40"/>
          <w:w w:val="105"/>
          <w:sz w:val="12"/>
        </w:rPr>
        <w:t> </w:t>
      </w:r>
      <w:r>
        <w:rPr>
          <w:color w:val="0E0E0E"/>
          <w:w w:val="105"/>
          <w:sz w:val="12"/>
        </w:rPr>
        <w:t>2042-0226.</w:t>
      </w:r>
      <w:r>
        <w:rPr>
          <w:color w:val="0E0E0E"/>
          <w:w w:val="105"/>
          <w:sz w:val="12"/>
        </w:rPr>
        <w:t> doi: 10.1038ls41423-022-00954-2.</w:t>
      </w:r>
    </w:p>
    <w:p>
      <w:pPr>
        <w:pStyle w:val="ListParagraph"/>
        <w:numPr>
          <w:ilvl w:val="0"/>
          <w:numId w:val="4"/>
        </w:numPr>
        <w:tabs>
          <w:tab w:pos="1539" w:val="left" w:leader="none"/>
        </w:tabs>
        <w:spacing w:line="491" w:lineRule="auto" w:before="7" w:after="0"/>
        <w:ind w:left="1536" w:right="7" w:hanging="252"/>
        <w:jc w:val="both"/>
        <w:rPr>
          <w:sz w:val="12"/>
        </w:rPr>
      </w:pPr>
      <w:r>
        <w:rPr>
          <w:color w:val="1C1C1C"/>
          <w:w w:val="105"/>
          <w:sz w:val="12"/>
        </w:rPr>
        <w:t>Yunzhu </w:t>
      </w:r>
      <w:r>
        <w:rPr>
          <w:color w:val="0E0E0E"/>
          <w:w w:val="105"/>
          <w:sz w:val="12"/>
        </w:rPr>
        <w:t>Dong</w:t>
      </w:r>
      <w:r>
        <w:rPr>
          <w:color w:val="3D3D3D"/>
          <w:w w:val="105"/>
          <w:sz w:val="12"/>
        </w:rPr>
        <w:t>,</w:t>
      </w:r>
      <w:r>
        <w:rPr>
          <w:color w:val="3D3D3D"/>
          <w:spacing w:val="-1"/>
          <w:w w:val="105"/>
          <w:sz w:val="12"/>
        </w:rPr>
        <w:t> </w:t>
      </w:r>
      <w:r>
        <w:rPr>
          <w:color w:val="1C1C1C"/>
          <w:w w:val="105"/>
          <w:sz w:val="12"/>
        </w:rPr>
        <w:t>Xiangyang Chi, </w:t>
      </w:r>
      <w:r>
        <w:rPr>
          <w:color w:val="0E0E0E"/>
          <w:w w:val="105"/>
          <w:sz w:val="12"/>
        </w:rPr>
        <w:t>Huang Hai</w:t>
      </w:r>
      <w:r>
        <w:rPr>
          <w:color w:val="3D3D3D"/>
          <w:w w:val="105"/>
          <w:sz w:val="12"/>
        </w:rPr>
        <w:t>,</w:t>
      </w:r>
      <w:r>
        <w:rPr>
          <w:color w:val="3D3D3D"/>
          <w:spacing w:val="-4"/>
          <w:w w:val="105"/>
          <w:sz w:val="12"/>
        </w:rPr>
        <w:t> </w:t>
      </w:r>
      <w:r>
        <w:rPr>
          <w:color w:val="1C1C1C"/>
          <w:w w:val="105"/>
          <w:sz w:val="12"/>
        </w:rPr>
        <w:t>et </w:t>
      </w:r>
      <w:r>
        <w:rPr>
          <w:color w:val="0E0E0E"/>
          <w:w w:val="105"/>
          <w:sz w:val="12"/>
        </w:rPr>
        <w:t>al.</w:t>
      </w:r>
      <w:r>
        <w:rPr>
          <w:color w:val="0E0E0E"/>
          <w:spacing w:val="24"/>
          <w:w w:val="105"/>
          <w:sz w:val="12"/>
        </w:rPr>
        <w:t> </w:t>
      </w:r>
      <w:r>
        <w:rPr>
          <w:color w:val="1C1C1C"/>
          <w:w w:val="105"/>
          <w:sz w:val="12"/>
        </w:rPr>
        <w:t>Antibodies </w:t>
      </w:r>
      <w:r>
        <w:rPr>
          <w:color w:val="0E0E0E"/>
          <w:w w:val="105"/>
          <w:sz w:val="12"/>
        </w:rPr>
        <w:t>in</w:t>
      </w:r>
      <w:r>
        <w:rPr>
          <w:color w:val="0E0E0E"/>
          <w:spacing w:val="40"/>
          <w:w w:val="105"/>
          <w:sz w:val="12"/>
        </w:rPr>
        <w:t> </w:t>
      </w:r>
      <w:r>
        <w:rPr>
          <w:color w:val="0E0E0E"/>
          <w:w w:val="105"/>
          <w:sz w:val="12"/>
        </w:rPr>
        <w:t>the breast milk of a maternal </w:t>
      </w:r>
      <w:r>
        <w:rPr>
          <w:color w:val="1C1C1C"/>
          <w:w w:val="105"/>
          <w:sz w:val="12"/>
        </w:rPr>
        <w:t>woman with </w:t>
      </w:r>
      <w:r>
        <w:rPr>
          <w:color w:val="0E0E0E"/>
          <w:w w:val="105"/>
          <w:sz w:val="12"/>
        </w:rPr>
        <w:t>covid-19.</w:t>
      </w:r>
      <w:r>
        <w:rPr>
          <w:color w:val="0E0E0E"/>
          <w:spacing w:val="28"/>
          <w:w w:val="105"/>
          <w:sz w:val="12"/>
        </w:rPr>
        <w:t> </w:t>
      </w:r>
      <w:r>
        <w:rPr>
          <w:i/>
          <w:color w:val="0E0E0E"/>
          <w:w w:val="105"/>
          <w:sz w:val="12"/>
        </w:rPr>
        <w:t>Emerging</w:t>
      </w:r>
      <w:r>
        <w:rPr>
          <w:i/>
          <w:color w:val="0E0E0E"/>
          <w:spacing w:val="40"/>
          <w:w w:val="105"/>
          <w:sz w:val="12"/>
        </w:rPr>
        <w:t> </w:t>
      </w:r>
      <w:r>
        <w:rPr>
          <w:i/>
          <w:color w:val="0E0E0E"/>
          <w:w w:val="105"/>
          <w:sz w:val="12"/>
        </w:rPr>
        <w:t>microbes</w:t>
      </w:r>
      <w:r>
        <w:rPr>
          <w:i/>
          <w:color w:val="0E0E0E"/>
          <w:spacing w:val="25"/>
          <w:w w:val="105"/>
          <w:sz w:val="12"/>
        </w:rPr>
        <w:t> </w:t>
      </w:r>
      <w:r>
        <w:rPr>
          <w:i/>
          <w:color w:val="0E0E0E"/>
          <w:w w:val="105"/>
          <w:sz w:val="12"/>
        </w:rPr>
        <w:t>and infections,</w:t>
      </w:r>
      <w:r>
        <w:rPr>
          <w:i/>
          <w:color w:val="0E0E0E"/>
          <w:spacing w:val="26"/>
          <w:w w:val="105"/>
          <w:sz w:val="12"/>
        </w:rPr>
        <w:t> </w:t>
      </w:r>
      <w:r>
        <w:rPr>
          <w:color w:val="1C1C1C"/>
          <w:w w:val="105"/>
          <w:sz w:val="12"/>
        </w:rPr>
        <w:t>9(1):1467-1469, 2020.</w:t>
      </w:r>
      <w:r>
        <w:rPr>
          <w:color w:val="1C1C1C"/>
          <w:spacing w:val="40"/>
          <w:w w:val="105"/>
          <w:sz w:val="12"/>
        </w:rPr>
        <w:t> </w:t>
      </w:r>
      <w:r>
        <w:rPr>
          <w:color w:val="0E0E0E"/>
          <w:w w:val="105"/>
          <w:sz w:val="12"/>
        </w:rPr>
        <w:t>ISSN 2222-</w:t>
      </w:r>
    </w:p>
    <w:p>
      <w:pPr>
        <w:spacing w:before="7"/>
        <w:ind w:left="1539" w:right="0" w:firstLine="0"/>
        <w:jc w:val="left"/>
        <w:rPr>
          <w:sz w:val="12"/>
        </w:rPr>
      </w:pPr>
      <w:r>
        <w:rPr>
          <w:color w:val="0E0E0E"/>
          <w:w w:val="105"/>
          <w:sz w:val="12"/>
        </w:rPr>
        <w:t>1751.</w:t>
      </w:r>
      <w:r>
        <w:rPr>
          <w:color w:val="0E0E0E"/>
          <w:spacing w:val="12"/>
          <w:w w:val="105"/>
          <w:sz w:val="12"/>
        </w:rPr>
        <w:t> </w:t>
      </w:r>
      <w:r>
        <w:rPr>
          <w:color w:val="1C1C1C"/>
          <w:w w:val="105"/>
          <w:sz w:val="12"/>
        </w:rPr>
        <w:t>doi:</w:t>
      </w:r>
      <w:r>
        <w:rPr>
          <w:color w:val="1C1C1C"/>
          <w:spacing w:val="15"/>
          <w:w w:val="105"/>
          <w:sz w:val="12"/>
        </w:rPr>
        <w:t> </w:t>
      </w:r>
      <w:r>
        <w:rPr>
          <w:color w:val="0E0E0E"/>
          <w:spacing w:val="-2"/>
          <w:w w:val="105"/>
          <w:sz w:val="12"/>
        </w:rPr>
        <w:t>10.1080122221751.2020.1780952.</w:t>
      </w:r>
    </w:p>
    <w:p>
      <w:pPr>
        <w:spacing w:line="240" w:lineRule="auto" w:before="0"/>
        <w:rPr>
          <w:sz w:val="12"/>
        </w:rPr>
      </w:pPr>
      <w:r>
        <w:rPr/>
        <w:br w:type="column"/>
      </w:r>
      <w:r>
        <w:rPr>
          <w:sz w:val="12"/>
        </w:rPr>
      </w:r>
    </w:p>
    <w:p>
      <w:pPr>
        <w:pStyle w:val="BodyText"/>
        <w:rPr>
          <w:sz w:val="12"/>
        </w:rPr>
      </w:pPr>
    </w:p>
    <w:p>
      <w:pPr>
        <w:pStyle w:val="ListParagraph"/>
        <w:numPr>
          <w:ilvl w:val="0"/>
          <w:numId w:val="5"/>
        </w:numPr>
        <w:tabs>
          <w:tab w:pos="486" w:val="left" w:leader="none"/>
        </w:tabs>
        <w:spacing w:line="496" w:lineRule="auto" w:before="0" w:after="0"/>
        <w:ind w:left="483" w:right="1193" w:hanging="247"/>
        <w:jc w:val="both"/>
        <w:rPr>
          <w:sz w:val="12"/>
        </w:rPr>
      </w:pPr>
      <w:r>
        <w:rPr>
          <w:color w:val="0E0E0E"/>
          <w:w w:val="105"/>
          <w:sz w:val="12"/>
        </w:rPr>
        <w:t>Britt J. van Keulen</w:t>
      </w:r>
      <w:r>
        <w:rPr>
          <w:color w:val="3D3D3D"/>
          <w:w w:val="105"/>
          <w:sz w:val="12"/>
        </w:rPr>
        <w:t>, </w:t>
      </w:r>
      <w:r>
        <w:rPr>
          <w:color w:val="1C1C1C"/>
          <w:w w:val="105"/>
          <w:sz w:val="12"/>
        </w:rPr>
        <w:t>Michelle</w:t>
      </w:r>
      <w:r>
        <w:rPr>
          <w:color w:val="1C1C1C"/>
          <w:w w:val="105"/>
          <w:sz w:val="12"/>
        </w:rPr>
        <w:t> </w:t>
      </w:r>
      <w:r>
        <w:rPr>
          <w:color w:val="0E0E0E"/>
          <w:w w:val="105"/>
          <w:sz w:val="12"/>
        </w:rPr>
        <w:t>Romijn</w:t>
      </w:r>
      <w:r>
        <w:rPr>
          <w:color w:val="3D3D3D"/>
          <w:w w:val="105"/>
          <w:sz w:val="12"/>
        </w:rPr>
        <w:t>, </w:t>
      </w:r>
      <w:r>
        <w:rPr>
          <w:color w:val="0E0E0E"/>
          <w:w w:val="105"/>
          <w:sz w:val="12"/>
        </w:rPr>
        <w:t>Albert Bondi</w:t>
      </w:r>
      <w:r>
        <w:rPr>
          <w:color w:val="3D3D3D"/>
          <w:w w:val="105"/>
          <w:sz w:val="12"/>
        </w:rPr>
        <w:t>, </w:t>
      </w:r>
      <w:r>
        <w:rPr>
          <w:color w:val="0E0E0E"/>
          <w:w w:val="105"/>
          <w:sz w:val="12"/>
        </w:rPr>
        <w:t>et al.</w:t>
      </w:r>
      <w:r>
        <w:rPr>
          <w:color w:val="0E0E0E"/>
          <w:spacing w:val="40"/>
          <w:w w:val="105"/>
          <w:sz w:val="12"/>
        </w:rPr>
        <w:t> </w:t>
      </w:r>
      <w:r>
        <w:rPr>
          <w:color w:val="0E0E0E"/>
          <w:w w:val="105"/>
          <w:sz w:val="12"/>
        </w:rPr>
        <w:t>Hu­</w:t>
      </w:r>
      <w:r>
        <w:rPr>
          <w:color w:val="0E0E0E"/>
          <w:spacing w:val="40"/>
          <w:w w:val="105"/>
          <w:sz w:val="12"/>
        </w:rPr>
        <w:t> </w:t>
      </w:r>
      <w:r>
        <w:rPr>
          <w:color w:val="0E0E0E"/>
          <w:w w:val="105"/>
          <w:sz w:val="12"/>
        </w:rPr>
        <w:t>man</w:t>
      </w:r>
      <w:r>
        <w:rPr>
          <w:color w:val="0E0E0E"/>
          <w:w w:val="105"/>
          <w:sz w:val="12"/>
        </w:rPr>
        <w:t> milk from</w:t>
      </w:r>
      <w:r>
        <w:rPr>
          <w:color w:val="0E0E0E"/>
          <w:w w:val="105"/>
          <w:sz w:val="12"/>
        </w:rPr>
        <w:t> previously</w:t>
      </w:r>
      <w:r>
        <w:rPr>
          <w:color w:val="0E0E0E"/>
          <w:w w:val="105"/>
          <w:sz w:val="12"/>
        </w:rPr>
        <w:t> </w:t>
      </w:r>
      <w:r>
        <w:rPr>
          <w:color w:val="1C1C1C"/>
          <w:w w:val="105"/>
          <w:sz w:val="12"/>
        </w:rPr>
        <w:t>covid-19-infected </w:t>
      </w:r>
      <w:r>
        <w:rPr>
          <w:color w:val="0E0E0E"/>
          <w:w w:val="105"/>
          <w:sz w:val="12"/>
        </w:rPr>
        <w:t>mothers:</w:t>
      </w:r>
      <w:r>
        <w:rPr>
          <w:color w:val="0E0E0E"/>
          <w:spacing w:val="40"/>
          <w:w w:val="105"/>
          <w:sz w:val="12"/>
        </w:rPr>
        <w:t> </w:t>
      </w:r>
      <w:r>
        <w:rPr>
          <w:color w:val="0E0E0E"/>
          <w:w w:val="105"/>
          <w:sz w:val="12"/>
        </w:rPr>
        <w:t>The</w:t>
      </w:r>
      <w:r>
        <w:rPr>
          <w:color w:val="0E0E0E"/>
          <w:w w:val="105"/>
          <w:sz w:val="12"/>
        </w:rPr>
        <w:t> </w:t>
      </w:r>
      <w:r>
        <w:rPr>
          <w:color w:val="1C1C1C"/>
          <w:w w:val="105"/>
          <w:sz w:val="12"/>
        </w:rPr>
        <w:t>ef­</w:t>
      </w:r>
      <w:r>
        <w:rPr>
          <w:color w:val="1C1C1C"/>
          <w:spacing w:val="40"/>
          <w:w w:val="105"/>
          <w:sz w:val="12"/>
        </w:rPr>
        <w:t> </w:t>
      </w:r>
      <w:r>
        <w:rPr>
          <w:color w:val="0E0E0E"/>
          <w:w w:val="105"/>
          <w:sz w:val="12"/>
        </w:rPr>
        <w:t>fect</w:t>
      </w:r>
      <w:r>
        <w:rPr>
          <w:color w:val="0E0E0E"/>
          <w:spacing w:val="32"/>
          <w:w w:val="105"/>
          <w:sz w:val="12"/>
        </w:rPr>
        <w:t> </w:t>
      </w:r>
      <w:r>
        <w:rPr>
          <w:color w:val="0E0E0E"/>
          <w:w w:val="105"/>
          <w:sz w:val="12"/>
        </w:rPr>
        <w:t>of</w:t>
      </w:r>
      <w:r>
        <w:rPr>
          <w:color w:val="0E0E0E"/>
          <w:w w:val="105"/>
          <w:sz w:val="12"/>
        </w:rPr>
        <w:t> pasteurization</w:t>
      </w:r>
      <w:r>
        <w:rPr>
          <w:color w:val="0E0E0E"/>
          <w:w w:val="105"/>
          <w:sz w:val="12"/>
        </w:rPr>
        <w:t> on</w:t>
      </w:r>
      <w:r>
        <w:rPr>
          <w:color w:val="0E0E0E"/>
          <w:spacing w:val="32"/>
          <w:w w:val="105"/>
          <w:sz w:val="12"/>
        </w:rPr>
        <w:t> </w:t>
      </w:r>
      <w:r>
        <w:rPr>
          <w:color w:val="0E0E0E"/>
          <w:w w:val="105"/>
          <w:sz w:val="12"/>
        </w:rPr>
        <w:t>specific</w:t>
      </w:r>
      <w:r>
        <w:rPr>
          <w:color w:val="0E0E0E"/>
          <w:w w:val="105"/>
          <w:sz w:val="12"/>
        </w:rPr>
        <w:t> </w:t>
      </w:r>
      <w:r>
        <w:rPr>
          <w:color w:val="1C1C1C"/>
          <w:w w:val="105"/>
          <w:sz w:val="12"/>
        </w:rPr>
        <w:t>antibodies</w:t>
      </w:r>
      <w:r>
        <w:rPr>
          <w:color w:val="1C1C1C"/>
          <w:spacing w:val="34"/>
          <w:w w:val="105"/>
          <w:sz w:val="12"/>
        </w:rPr>
        <w:t> </w:t>
      </w:r>
      <w:r>
        <w:rPr>
          <w:color w:val="0E0E0E"/>
          <w:w w:val="105"/>
          <w:sz w:val="12"/>
        </w:rPr>
        <w:t>and</w:t>
      </w:r>
      <w:r>
        <w:rPr>
          <w:color w:val="0E0E0E"/>
          <w:w w:val="105"/>
          <w:sz w:val="12"/>
        </w:rPr>
        <w:t> neutraliza­</w:t>
      </w:r>
      <w:r>
        <w:rPr>
          <w:color w:val="0E0E0E"/>
          <w:spacing w:val="40"/>
          <w:w w:val="105"/>
          <w:sz w:val="12"/>
        </w:rPr>
        <w:t> </w:t>
      </w:r>
      <w:r>
        <w:rPr>
          <w:color w:val="0E0E0E"/>
          <w:w w:val="105"/>
          <w:sz w:val="12"/>
        </w:rPr>
        <w:t>tion </w:t>
      </w:r>
      <w:r>
        <w:rPr>
          <w:color w:val="1C1C1C"/>
          <w:w w:val="105"/>
          <w:sz w:val="12"/>
        </w:rPr>
        <w:t>capacity.</w:t>
      </w:r>
      <w:r>
        <w:rPr>
          <w:color w:val="1C1C1C"/>
          <w:spacing w:val="40"/>
          <w:w w:val="105"/>
          <w:sz w:val="12"/>
        </w:rPr>
        <w:t> </w:t>
      </w:r>
      <w:r>
        <w:rPr>
          <w:i/>
          <w:color w:val="0E0E0E"/>
          <w:w w:val="105"/>
          <w:sz w:val="12"/>
        </w:rPr>
        <w:t>Nutrients,</w:t>
      </w:r>
      <w:r>
        <w:rPr>
          <w:i/>
          <w:color w:val="0E0E0E"/>
          <w:w w:val="105"/>
          <w:sz w:val="12"/>
        </w:rPr>
        <w:t> </w:t>
      </w:r>
      <w:r>
        <w:rPr>
          <w:color w:val="0E0E0E"/>
          <w:w w:val="105"/>
          <w:sz w:val="12"/>
        </w:rPr>
        <w:t>13(5)</w:t>
      </w:r>
      <w:r>
        <w:rPr>
          <w:color w:val="3D3D3D"/>
          <w:w w:val="105"/>
          <w:sz w:val="12"/>
        </w:rPr>
        <w:t>, </w:t>
      </w:r>
      <w:r>
        <w:rPr>
          <w:color w:val="1C1C1C"/>
          <w:w w:val="105"/>
          <w:sz w:val="12"/>
        </w:rPr>
        <w:t>2021.</w:t>
      </w:r>
      <w:r>
        <w:rPr>
          <w:color w:val="1C1C1C"/>
          <w:w w:val="105"/>
          <w:sz w:val="12"/>
        </w:rPr>
        <w:t> </w:t>
      </w:r>
      <w:r>
        <w:rPr>
          <w:color w:val="0E0E0E"/>
          <w:w w:val="105"/>
          <w:sz w:val="12"/>
        </w:rPr>
        <w:t>ISSN</w:t>
      </w:r>
      <w:r>
        <w:rPr>
          <w:color w:val="0E0E0E"/>
          <w:w w:val="105"/>
          <w:sz w:val="12"/>
        </w:rPr>
        <w:t> 2072-6643.</w:t>
      </w:r>
      <w:r>
        <w:rPr>
          <w:color w:val="0E0E0E"/>
          <w:spacing w:val="40"/>
          <w:w w:val="105"/>
          <w:sz w:val="12"/>
        </w:rPr>
        <w:t> </w:t>
      </w:r>
      <w:r>
        <w:rPr>
          <w:color w:val="0E0E0E"/>
          <w:w w:val="105"/>
          <w:sz w:val="12"/>
        </w:rPr>
        <w:t>doi:</w:t>
      </w:r>
      <w:r>
        <w:rPr>
          <w:color w:val="0E0E0E"/>
          <w:spacing w:val="40"/>
          <w:w w:val="105"/>
          <w:sz w:val="12"/>
        </w:rPr>
        <w:t> </w:t>
      </w:r>
      <w:r>
        <w:rPr>
          <w:color w:val="0E0E0E"/>
          <w:spacing w:val="-2"/>
          <w:w w:val="105"/>
          <w:sz w:val="12"/>
        </w:rPr>
        <w:t>10.3390lnu13051645.</w:t>
      </w:r>
    </w:p>
    <w:p>
      <w:pPr>
        <w:pStyle w:val="ListParagraph"/>
        <w:numPr>
          <w:ilvl w:val="0"/>
          <w:numId w:val="5"/>
        </w:numPr>
        <w:tabs>
          <w:tab w:pos="486" w:val="left" w:leader="none"/>
        </w:tabs>
        <w:spacing w:line="491" w:lineRule="auto" w:before="0" w:after="0"/>
        <w:ind w:left="483" w:right="1194" w:hanging="319"/>
        <w:jc w:val="both"/>
        <w:rPr>
          <w:sz w:val="12"/>
        </w:rPr>
      </w:pPr>
      <w:r>
        <w:rPr>
          <w:color w:val="0E0E0E"/>
          <w:w w:val="105"/>
          <w:sz w:val="12"/>
        </w:rPr>
        <w:t>Lars Bode</w:t>
      </w:r>
      <w:r>
        <w:rPr>
          <w:color w:val="3D3D3D"/>
          <w:w w:val="105"/>
          <w:sz w:val="12"/>
        </w:rPr>
        <w:t>,</w:t>
      </w:r>
      <w:r>
        <w:rPr>
          <w:color w:val="3D3D3D"/>
          <w:spacing w:val="-6"/>
          <w:w w:val="105"/>
          <w:sz w:val="12"/>
        </w:rPr>
        <w:t> </w:t>
      </w:r>
      <w:r>
        <w:rPr>
          <w:color w:val="0E0E0E"/>
          <w:w w:val="105"/>
          <w:sz w:val="12"/>
        </w:rPr>
        <w:t>Kerri Bertrand, Julia </w:t>
      </w:r>
      <w:r>
        <w:rPr>
          <w:color w:val="1C1C1C"/>
          <w:w w:val="105"/>
          <w:sz w:val="12"/>
        </w:rPr>
        <w:t>A.</w:t>
      </w:r>
      <w:r>
        <w:rPr>
          <w:color w:val="1C1C1C"/>
          <w:spacing w:val="-1"/>
          <w:w w:val="105"/>
          <w:sz w:val="12"/>
        </w:rPr>
        <w:t> </w:t>
      </w:r>
      <w:r>
        <w:rPr>
          <w:color w:val="0E0E0E"/>
          <w:w w:val="105"/>
          <w:sz w:val="12"/>
        </w:rPr>
        <w:t>Najera</w:t>
      </w:r>
      <w:r>
        <w:rPr>
          <w:color w:val="3D3D3D"/>
          <w:w w:val="105"/>
          <w:sz w:val="12"/>
        </w:rPr>
        <w:t>,</w:t>
      </w:r>
      <w:r>
        <w:rPr>
          <w:color w:val="3D3D3D"/>
          <w:spacing w:val="-6"/>
          <w:w w:val="105"/>
          <w:sz w:val="12"/>
        </w:rPr>
        <w:t> </w:t>
      </w:r>
      <w:r>
        <w:rPr>
          <w:color w:val="1C1C1C"/>
          <w:w w:val="105"/>
          <w:sz w:val="12"/>
        </w:rPr>
        <w:t>et</w:t>
      </w:r>
      <w:r>
        <w:rPr>
          <w:color w:val="1C1C1C"/>
          <w:spacing w:val="-2"/>
          <w:w w:val="105"/>
          <w:sz w:val="12"/>
        </w:rPr>
        <w:t> </w:t>
      </w:r>
      <w:r>
        <w:rPr>
          <w:color w:val="1C1C1C"/>
          <w:w w:val="105"/>
          <w:sz w:val="12"/>
        </w:rPr>
        <w:t>al.</w:t>
      </w:r>
      <w:r>
        <w:rPr>
          <w:color w:val="1C1C1C"/>
          <w:spacing w:val="20"/>
          <w:w w:val="105"/>
          <w:sz w:val="12"/>
        </w:rPr>
        <w:t> </w:t>
      </w:r>
      <w:r>
        <w:rPr>
          <w:color w:val="1C1C1C"/>
          <w:w w:val="105"/>
          <w:sz w:val="12"/>
        </w:rPr>
        <w:t>Characteriza­</w:t>
      </w:r>
      <w:r>
        <w:rPr>
          <w:color w:val="1C1C1C"/>
          <w:spacing w:val="40"/>
          <w:w w:val="105"/>
          <w:sz w:val="12"/>
        </w:rPr>
        <w:t> </w:t>
      </w:r>
      <w:r>
        <w:rPr>
          <w:color w:val="0E0E0E"/>
          <w:w w:val="105"/>
          <w:sz w:val="12"/>
        </w:rPr>
        <w:t>tion</w:t>
      </w:r>
      <w:r>
        <w:rPr>
          <w:color w:val="0E0E0E"/>
          <w:spacing w:val="-9"/>
          <w:w w:val="105"/>
          <w:sz w:val="12"/>
        </w:rPr>
        <w:t> </w:t>
      </w:r>
      <w:r>
        <w:rPr>
          <w:color w:val="0E0E0E"/>
          <w:w w:val="105"/>
          <w:sz w:val="12"/>
        </w:rPr>
        <w:t>of</w:t>
      </w:r>
      <w:r>
        <w:rPr>
          <w:color w:val="0E0E0E"/>
          <w:spacing w:val="-9"/>
          <w:w w:val="105"/>
          <w:sz w:val="12"/>
        </w:rPr>
        <w:t> </w:t>
      </w:r>
      <w:r>
        <w:rPr>
          <w:color w:val="1C1C1C"/>
          <w:w w:val="105"/>
          <w:sz w:val="12"/>
        </w:rPr>
        <w:t>sars-cov-2</w:t>
      </w:r>
      <w:r>
        <w:rPr>
          <w:color w:val="1C1C1C"/>
          <w:spacing w:val="-3"/>
          <w:w w:val="105"/>
          <w:sz w:val="12"/>
        </w:rPr>
        <w:t> </w:t>
      </w:r>
      <w:r>
        <w:rPr>
          <w:color w:val="0E0E0E"/>
          <w:w w:val="105"/>
          <w:sz w:val="12"/>
        </w:rPr>
        <w:t>antibodies</w:t>
      </w:r>
      <w:r>
        <w:rPr>
          <w:color w:val="0E0E0E"/>
          <w:spacing w:val="-5"/>
          <w:w w:val="105"/>
          <w:sz w:val="12"/>
        </w:rPr>
        <w:t> </w:t>
      </w:r>
      <w:r>
        <w:rPr>
          <w:color w:val="0E0E0E"/>
          <w:w w:val="105"/>
          <w:sz w:val="12"/>
        </w:rPr>
        <w:t>in</w:t>
      </w:r>
      <w:r>
        <w:rPr>
          <w:color w:val="0E0E0E"/>
          <w:spacing w:val="-9"/>
          <w:w w:val="105"/>
          <w:sz w:val="12"/>
        </w:rPr>
        <w:t> </w:t>
      </w:r>
      <w:r>
        <w:rPr>
          <w:color w:val="0E0E0E"/>
          <w:w w:val="105"/>
          <w:sz w:val="12"/>
        </w:rPr>
        <w:t>human</w:t>
      </w:r>
      <w:r>
        <w:rPr>
          <w:color w:val="0E0E0E"/>
          <w:spacing w:val="-2"/>
          <w:w w:val="105"/>
          <w:sz w:val="12"/>
        </w:rPr>
        <w:t> </w:t>
      </w:r>
      <w:r>
        <w:rPr>
          <w:color w:val="0E0E0E"/>
          <w:w w:val="105"/>
          <w:sz w:val="12"/>
        </w:rPr>
        <w:t>milk</w:t>
      </w:r>
      <w:r>
        <w:rPr>
          <w:color w:val="0E0E0E"/>
          <w:spacing w:val="-9"/>
          <w:w w:val="105"/>
          <w:sz w:val="12"/>
        </w:rPr>
        <w:t> </w:t>
      </w:r>
      <w:r>
        <w:rPr>
          <w:color w:val="0E0E0E"/>
          <w:w w:val="105"/>
          <w:sz w:val="12"/>
        </w:rPr>
        <w:t>from</w:t>
      </w:r>
      <w:r>
        <w:rPr>
          <w:color w:val="0E0E0E"/>
          <w:spacing w:val="-4"/>
          <w:w w:val="105"/>
          <w:sz w:val="12"/>
        </w:rPr>
        <w:t> </w:t>
      </w:r>
      <w:r>
        <w:rPr>
          <w:color w:val="0E0E0E"/>
          <w:w w:val="105"/>
          <w:sz w:val="12"/>
        </w:rPr>
        <w:t>21</w:t>
      </w:r>
      <w:r>
        <w:rPr>
          <w:color w:val="0E0E0E"/>
          <w:spacing w:val="-9"/>
          <w:w w:val="105"/>
          <w:sz w:val="12"/>
        </w:rPr>
        <w:t> </w:t>
      </w:r>
      <w:r>
        <w:rPr>
          <w:color w:val="1C1C1C"/>
          <w:w w:val="105"/>
          <w:sz w:val="12"/>
        </w:rPr>
        <w:t>women</w:t>
      </w:r>
      <w:r>
        <w:rPr>
          <w:color w:val="1C1C1C"/>
          <w:spacing w:val="-4"/>
          <w:w w:val="105"/>
          <w:sz w:val="12"/>
        </w:rPr>
        <w:t> </w:t>
      </w:r>
      <w:r>
        <w:rPr>
          <w:color w:val="1C1C1C"/>
          <w:w w:val="105"/>
          <w:sz w:val="12"/>
        </w:rPr>
        <w:t>with</w:t>
      </w:r>
      <w:r>
        <w:rPr>
          <w:color w:val="1C1C1C"/>
          <w:spacing w:val="40"/>
          <w:w w:val="105"/>
          <w:sz w:val="12"/>
        </w:rPr>
        <w:t> </w:t>
      </w:r>
      <w:r>
        <w:rPr>
          <w:color w:val="0E0E0E"/>
          <w:w w:val="105"/>
          <w:sz w:val="12"/>
        </w:rPr>
        <w:t>confirmed covid-19 infection.</w:t>
      </w:r>
      <w:r>
        <w:rPr>
          <w:color w:val="0E0E0E"/>
          <w:spacing w:val="40"/>
          <w:w w:val="105"/>
          <w:sz w:val="12"/>
        </w:rPr>
        <w:t> </w:t>
      </w:r>
      <w:r>
        <w:rPr>
          <w:i/>
          <w:color w:val="0E0E0E"/>
          <w:w w:val="105"/>
          <w:sz w:val="12"/>
        </w:rPr>
        <w:t>Pediatric research</w:t>
      </w:r>
      <w:r>
        <w:rPr>
          <w:i/>
          <w:color w:val="3D3D3D"/>
          <w:w w:val="105"/>
          <w:sz w:val="12"/>
        </w:rPr>
        <w:t>, </w:t>
      </w:r>
      <w:r>
        <w:rPr>
          <w:color w:val="0E0E0E"/>
          <w:w w:val="105"/>
          <w:sz w:val="12"/>
        </w:rPr>
        <w:t>2022.</w:t>
      </w:r>
      <w:r>
        <w:rPr>
          <w:color w:val="0E0E0E"/>
          <w:w w:val="105"/>
          <w:sz w:val="12"/>
        </w:rPr>
        <w:t> ISSN</w:t>
      </w:r>
      <w:r>
        <w:rPr>
          <w:color w:val="0E0E0E"/>
          <w:spacing w:val="40"/>
          <w:w w:val="105"/>
          <w:sz w:val="12"/>
        </w:rPr>
        <w:t> </w:t>
      </w:r>
      <w:r>
        <w:rPr>
          <w:color w:val="0E0E0E"/>
          <w:w w:val="105"/>
          <w:sz w:val="12"/>
        </w:rPr>
        <w:t>1530-0447.</w:t>
      </w:r>
      <w:r>
        <w:rPr>
          <w:color w:val="0E0E0E"/>
          <w:w w:val="105"/>
          <w:sz w:val="12"/>
        </w:rPr>
        <w:t> doi: 10.1038ls41390-022-02360-w.</w:t>
      </w:r>
    </w:p>
    <w:p>
      <w:pPr>
        <w:pStyle w:val="ListParagraph"/>
        <w:numPr>
          <w:ilvl w:val="0"/>
          <w:numId w:val="5"/>
        </w:numPr>
        <w:tabs>
          <w:tab w:pos="484" w:val="left" w:leader="none"/>
        </w:tabs>
        <w:spacing w:line="494" w:lineRule="auto" w:before="7" w:after="0"/>
        <w:ind w:left="482" w:right="1190" w:hanging="309"/>
        <w:jc w:val="both"/>
        <w:rPr>
          <w:sz w:val="12"/>
        </w:rPr>
      </w:pPr>
      <w:r>
        <w:rPr/>
        <w:pict>
          <v:shape style="position:absolute;margin-left:486.600037pt;margin-top:55.610935pt;width:29.3pt;height:76.1pt;mso-position-horizontal-relative:page;mso-position-vertical-relative:paragraph;z-index:15755264" type="#_x0000_t202" id="docshape175" filled="true" fillcolor="#808080" stroked="false">
            <v:textbox inset="0,0,0,0">
              <w:txbxContent>
                <w:p>
                  <w:pPr>
                    <w:pStyle w:val="BodyText"/>
                    <w:rPr>
                      <w:color w:val="000000"/>
                      <w:sz w:val="32"/>
                    </w:rPr>
                  </w:pPr>
                </w:p>
                <w:p>
                  <w:pPr>
                    <w:pStyle w:val="BodyText"/>
                    <w:spacing w:before="5"/>
                    <w:rPr>
                      <w:color w:val="000000"/>
                      <w:sz w:val="26"/>
                    </w:rPr>
                  </w:pPr>
                </w:p>
                <w:p>
                  <w:pPr>
                    <w:spacing w:before="0"/>
                    <w:ind w:left="240" w:right="0" w:firstLine="0"/>
                    <w:jc w:val="left"/>
                    <w:rPr>
                      <w:color w:val="000000"/>
                      <w:sz w:val="29"/>
                    </w:rPr>
                  </w:pPr>
                  <w:r>
                    <w:rPr>
                      <w:color w:val="FFFFFF"/>
                      <w:w w:val="108"/>
                      <w:sz w:val="29"/>
                    </w:rPr>
                    <w:t>4</w:t>
                  </w:r>
                </w:p>
              </w:txbxContent>
            </v:textbox>
            <v:fill type="solid"/>
            <w10:wrap type="none"/>
          </v:shape>
        </w:pict>
      </w:r>
      <w:r>
        <w:rPr>
          <w:color w:val="0E0E0E"/>
          <w:w w:val="105"/>
          <w:sz w:val="12"/>
        </w:rPr>
        <w:t>Cibele</w:t>
      </w:r>
      <w:r>
        <w:rPr>
          <w:color w:val="0E0E0E"/>
          <w:w w:val="105"/>
          <w:sz w:val="12"/>
        </w:rPr>
        <w:t> </w:t>
      </w:r>
      <w:r>
        <w:rPr>
          <w:color w:val="1C1C1C"/>
          <w:w w:val="105"/>
          <w:sz w:val="12"/>
        </w:rPr>
        <w:t>Wolf </w:t>
      </w:r>
      <w:r>
        <w:rPr>
          <w:color w:val="0E0E0E"/>
          <w:w w:val="105"/>
          <w:sz w:val="12"/>
        </w:rPr>
        <w:t>Lebrao, </w:t>
      </w:r>
      <w:r>
        <w:rPr>
          <w:color w:val="1C1C1C"/>
          <w:w w:val="105"/>
          <w:sz w:val="12"/>
        </w:rPr>
        <w:t>Manuela </w:t>
      </w:r>
      <w:r>
        <w:rPr>
          <w:color w:val="0E0E0E"/>
          <w:w w:val="105"/>
          <w:sz w:val="12"/>
        </w:rPr>
        <w:t>Navarro Cruz</w:t>
      </w:r>
      <w:r>
        <w:rPr>
          <w:color w:val="3D3D3D"/>
          <w:w w:val="105"/>
          <w:sz w:val="12"/>
        </w:rPr>
        <w:t>, </w:t>
      </w:r>
      <w:r>
        <w:rPr>
          <w:color w:val="0E0E0E"/>
          <w:w w:val="105"/>
          <w:sz w:val="12"/>
        </w:rPr>
        <w:t>da Mariliza</w:t>
      </w:r>
      <w:r>
        <w:rPr>
          <w:color w:val="0E0E0E"/>
          <w:w w:val="105"/>
          <w:sz w:val="12"/>
        </w:rPr>
        <w:t> Hen­</w:t>
      </w:r>
      <w:r>
        <w:rPr>
          <w:color w:val="0E0E0E"/>
          <w:spacing w:val="40"/>
          <w:w w:val="105"/>
          <w:sz w:val="12"/>
        </w:rPr>
        <w:t> </w:t>
      </w:r>
      <w:r>
        <w:rPr>
          <w:color w:val="0E0E0E"/>
          <w:w w:val="105"/>
          <w:sz w:val="12"/>
        </w:rPr>
        <w:t>rique</w:t>
      </w:r>
      <w:r>
        <w:rPr>
          <w:color w:val="0E0E0E"/>
          <w:w w:val="105"/>
          <w:sz w:val="12"/>
        </w:rPr>
        <w:t> Silva,</w:t>
      </w:r>
      <w:r>
        <w:rPr>
          <w:color w:val="0E0E0E"/>
          <w:w w:val="105"/>
          <w:sz w:val="12"/>
        </w:rPr>
        <w:t> et al.</w:t>
      </w:r>
      <w:r>
        <w:rPr>
          <w:color w:val="0E0E0E"/>
          <w:spacing w:val="40"/>
          <w:w w:val="105"/>
          <w:sz w:val="12"/>
        </w:rPr>
        <w:t> </w:t>
      </w:r>
      <w:r>
        <w:rPr>
          <w:color w:val="0E0E0E"/>
          <w:w w:val="105"/>
          <w:sz w:val="12"/>
        </w:rPr>
        <w:t>Early</w:t>
      </w:r>
      <w:r>
        <w:rPr>
          <w:color w:val="0E0E0E"/>
          <w:w w:val="105"/>
          <w:sz w:val="12"/>
        </w:rPr>
        <w:t> identification of iga anti-sarscov-2 in</w:t>
      </w:r>
      <w:r>
        <w:rPr>
          <w:color w:val="0E0E0E"/>
          <w:spacing w:val="40"/>
          <w:w w:val="105"/>
          <w:sz w:val="12"/>
        </w:rPr>
        <w:t> </w:t>
      </w:r>
      <w:r>
        <w:rPr>
          <w:color w:val="0E0E0E"/>
          <w:w w:val="105"/>
          <w:sz w:val="12"/>
        </w:rPr>
        <w:t>milk </w:t>
      </w:r>
      <w:r>
        <w:rPr>
          <w:color w:val="1C1C1C"/>
          <w:w w:val="105"/>
          <w:sz w:val="12"/>
        </w:rPr>
        <w:t>of </w:t>
      </w:r>
      <w:r>
        <w:rPr>
          <w:color w:val="0E0E0E"/>
          <w:w w:val="105"/>
          <w:sz w:val="12"/>
        </w:rPr>
        <w:t>mother </w:t>
      </w:r>
      <w:r>
        <w:rPr>
          <w:color w:val="1C1C1C"/>
          <w:w w:val="105"/>
          <w:sz w:val="12"/>
        </w:rPr>
        <w:t>with covid-19 </w:t>
      </w:r>
      <w:r>
        <w:rPr>
          <w:color w:val="0E0E0E"/>
          <w:w w:val="105"/>
          <w:sz w:val="12"/>
        </w:rPr>
        <w:t>infection.</w:t>
      </w:r>
      <w:r>
        <w:rPr>
          <w:color w:val="0E0E0E"/>
          <w:spacing w:val="40"/>
          <w:w w:val="105"/>
          <w:sz w:val="12"/>
        </w:rPr>
        <w:t> </w:t>
      </w:r>
      <w:r>
        <w:rPr>
          <w:i/>
          <w:color w:val="0E0E0E"/>
          <w:w w:val="105"/>
          <w:sz w:val="12"/>
        </w:rPr>
        <w:t>Journal of human</w:t>
      </w:r>
      <w:r>
        <w:rPr>
          <w:i/>
          <w:color w:val="0E0E0E"/>
          <w:w w:val="105"/>
          <w:sz w:val="12"/>
        </w:rPr>
        <w:t> lac­</w:t>
      </w:r>
      <w:r>
        <w:rPr>
          <w:i/>
          <w:color w:val="0E0E0E"/>
          <w:spacing w:val="40"/>
          <w:w w:val="105"/>
          <w:sz w:val="12"/>
        </w:rPr>
        <w:t> </w:t>
      </w:r>
      <w:r>
        <w:rPr>
          <w:i/>
          <w:color w:val="0E0E0E"/>
          <w:w w:val="105"/>
          <w:sz w:val="12"/>
        </w:rPr>
        <w:t>tation </w:t>
      </w:r>
      <w:r>
        <w:rPr>
          <w:i/>
          <w:color w:val="2D2D2D"/>
          <w:w w:val="105"/>
          <w:sz w:val="12"/>
        </w:rPr>
        <w:t>:</w:t>
      </w:r>
      <w:r>
        <w:rPr>
          <w:i/>
          <w:color w:val="2D2D2D"/>
          <w:spacing w:val="40"/>
          <w:w w:val="105"/>
          <w:sz w:val="12"/>
        </w:rPr>
        <w:t> </w:t>
      </w:r>
      <w:r>
        <w:rPr>
          <w:i/>
          <w:color w:val="0E0E0E"/>
          <w:w w:val="105"/>
          <w:sz w:val="12"/>
        </w:rPr>
        <w:t>official</w:t>
      </w:r>
      <w:r>
        <w:rPr>
          <w:i/>
          <w:color w:val="0E0E0E"/>
          <w:w w:val="105"/>
          <w:sz w:val="12"/>
        </w:rPr>
        <w:t> journal</w:t>
      </w:r>
      <w:r>
        <w:rPr>
          <w:i/>
          <w:color w:val="0E0E0E"/>
          <w:w w:val="105"/>
          <w:sz w:val="12"/>
        </w:rPr>
        <w:t> of</w:t>
      </w:r>
      <w:r>
        <w:rPr>
          <w:i/>
          <w:color w:val="0E0E0E"/>
          <w:w w:val="105"/>
          <w:sz w:val="12"/>
        </w:rPr>
        <w:t> International</w:t>
      </w:r>
      <w:r>
        <w:rPr>
          <w:i/>
          <w:color w:val="0E0E0E"/>
          <w:w w:val="105"/>
          <w:sz w:val="12"/>
        </w:rPr>
        <w:t> Lactation</w:t>
      </w:r>
      <w:r>
        <w:rPr>
          <w:i/>
          <w:color w:val="0E0E0E"/>
          <w:w w:val="105"/>
          <w:sz w:val="12"/>
        </w:rPr>
        <w:t> Consultant</w:t>
      </w:r>
      <w:r>
        <w:rPr>
          <w:i/>
          <w:color w:val="0E0E0E"/>
          <w:spacing w:val="40"/>
          <w:w w:val="105"/>
          <w:sz w:val="12"/>
        </w:rPr>
        <w:t> </w:t>
      </w:r>
      <w:r>
        <w:rPr>
          <w:i/>
          <w:color w:val="0E0E0E"/>
          <w:w w:val="105"/>
          <w:sz w:val="12"/>
        </w:rPr>
        <w:t>Association,</w:t>
      </w:r>
      <w:r>
        <w:rPr>
          <w:i/>
          <w:color w:val="0E0E0E"/>
          <w:spacing w:val="40"/>
          <w:w w:val="105"/>
          <w:sz w:val="12"/>
        </w:rPr>
        <w:t> </w:t>
      </w:r>
      <w:r>
        <w:rPr>
          <w:color w:val="1C1C1C"/>
          <w:w w:val="105"/>
          <w:sz w:val="12"/>
        </w:rPr>
        <w:t>36(4):609-613,</w:t>
      </w:r>
      <w:r>
        <w:rPr>
          <w:color w:val="1C1C1C"/>
          <w:spacing w:val="39"/>
          <w:w w:val="105"/>
          <w:sz w:val="12"/>
        </w:rPr>
        <w:t> </w:t>
      </w:r>
      <w:r>
        <w:rPr>
          <w:color w:val="0E0E0E"/>
          <w:w w:val="105"/>
          <w:sz w:val="12"/>
        </w:rPr>
        <w:t>2020.</w:t>
      </w:r>
      <w:r>
        <w:rPr>
          <w:color w:val="0E0E0E"/>
          <w:spacing w:val="80"/>
          <w:w w:val="105"/>
          <w:sz w:val="12"/>
        </w:rPr>
        <w:t> </w:t>
      </w:r>
      <w:r>
        <w:rPr>
          <w:color w:val="0E0E0E"/>
          <w:w w:val="105"/>
          <w:sz w:val="12"/>
        </w:rPr>
        <w:t>ISSN</w:t>
      </w:r>
      <w:r>
        <w:rPr>
          <w:color w:val="0E0E0E"/>
          <w:spacing w:val="33"/>
          <w:w w:val="105"/>
          <w:sz w:val="12"/>
        </w:rPr>
        <w:t> </w:t>
      </w:r>
      <w:r>
        <w:rPr>
          <w:color w:val="0E0E0E"/>
          <w:w w:val="105"/>
          <w:sz w:val="12"/>
        </w:rPr>
        <w:t>1552-5732.</w:t>
      </w:r>
      <w:r>
        <w:rPr>
          <w:color w:val="0E0E0E"/>
          <w:spacing w:val="80"/>
          <w:w w:val="105"/>
          <w:sz w:val="12"/>
        </w:rPr>
        <w:t> </w:t>
      </w:r>
      <w:r>
        <w:rPr>
          <w:color w:val="0E0E0E"/>
          <w:w w:val="105"/>
          <w:sz w:val="12"/>
        </w:rPr>
        <w:t>doi:</w:t>
      </w:r>
    </w:p>
    <w:p>
      <w:pPr>
        <w:spacing w:before="1"/>
        <w:ind w:left="486" w:right="0" w:firstLine="0"/>
        <w:jc w:val="left"/>
        <w:rPr>
          <w:sz w:val="12"/>
        </w:rPr>
      </w:pPr>
      <w:r>
        <w:rPr>
          <w:color w:val="0E0E0E"/>
          <w:spacing w:val="-2"/>
          <w:w w:val="105"/>
          <w:sz w:val="12"/>
        </w:rPr>
        <w:t>10.117710890334420960433.</w:t>
      </w:r>
    </w:p>
    <w:p>
      <w:pPr>
        <w:pStyle w:val="BodyText"/>
        <w:spacing w:before="3"/>
        <w:rPr>
          <w:sz w:val="12"/>
        </w:rPr>
      </w:pPr>
    </w:p>
    <w:p>
      <w:pPr>
        <w:pStyle w:val="ListParagraph"/>
        <w:numPr>
          <w:ilvl w:val="0"/>
          <w:numId w:val="5"/>
        </w:numPr>
        <w:tabs>
          <w:tab w:pos="485" w:val="left" w:leader="none"/>
        </w:tabs>
        <w:spacing w:line="484" w:lineRule="auto" w:before="0" w:after="0"/>
        <w:ind w:left="482" w:right="1192" w:hanging="318"/>
        <w:jc w:val="both"/>
        <w:rPr>
          <w:sz w:val="12"/>
        </w:rPr>
      </w:pPr>
      <w:r>
        <w:rPr>
          <w:color w:val="0E0E0E"/>
          <w:w w:val="105"/>
          <w:sz w:val="12"/>
        </w:rPr>
        <w:t>Hannah</w:t>
      </w:r>
      <w:r>
        <w:rPr>
          <w:color w:val="0E0E0E"/>
          <w:spacing w:val="35"/>
          <w:w w:val="105"/>
          <w:sz w:val="12"/>
        </w:rPr>
        <w:t> </w:t>
      </w:r>
      <w:r>
        <w:rPr>
          <w:rFonts w:ascii="Times New Roman" w:hAnsi="Times New Roman"/>
          <w:color w:val="1C1C1C"/>
          <w:w w:val="105"/>
          <w:sz w:val="13"/>
        </w:rPr>
        <w:t>G.</w:t>
      </w:r>
      <w:r>
        <w:rPr>
          <w:rFonts w:ascii="Times New Roman" w:hAnsi="Times New Roman"/>
          <w:color w:val="1C1C1C"/>
          <w:spacing w:val="22"/>
          <w:w w:val="105"/>
          <w:sz w:val="13"/>
        </w:rPr>
        <w:t> </w:t>
      </w:r>
      <w:r>
        <w:rPr>
          <w:color w:val="0E0E0E"/>
          <w:w w:val="105"/>
          <w:sz w:val="12"/>
        </w:rPr>
        <w:t>Juncker</w:t>
      </w:r>
      <w:r>
        <w:rPr>
          <w:color w:val="3D3D3D"/>
          <w:w w:val="105"/>
          <w:sz w:val="12"/>
        </w:rPr>
        <w:t>, </w:t>
      </w:r>
      <w:r>
        <w:rPr>
          <w:color w:val="0E0E0E"/>
          <w:w w:val="105"/>
          <w:sz w:val="12"/>
        </w:rPr>
        <w:t>M.</w:t>
      </w:r>
      <w:r>
        <w:rPr>
          <w:color w:val="0E0E0E"/>
          <w:spacing w:val="24"/>
          <w:w w:val="105"/>
          <w:sz w:val="12"/>
        </w:rPr>
        <w:t> </w:t>
      </w:r>
      <w:r>
        <w:rPr>
          <w:color w:val="0E0E0E"/>
          <w:w w:val="105"/>
          <w:sz w:val="12"/>
        </w:rPr>
        <w:t>Romijn,</w:t>
      </w:r>
      <w:r>
        <w:rPr>
          <w:color w:val="0E0E0E"/>
          <w:spacing w:val="34"/>
          <w:w w:val="105"/>
          <w:sz w:val="12"/>
        </w:rPr>
        <w:t> </w:t>
      </w:r>
      <w:r>
        <w:rPr>
          <w:color w:val="0E0E0E"/>
          <w:w w:val="105"/>
          <w:sz w:val="12"/>
        </w:rPr>
        <w:t>Veerle</w:t>
      </w:r>
      <w:r>
        <w:rPr>
          <w:color w:val="0E0E0E"/>
          <w:spacing w:val="29"/>
          <w:w w:val="105"/>
          <w:sz w:val="12"/>
        </w:rPr>
        <w:t> </w:t>
      </w:r>
      <w:r>
        <w:rPr>
          <w:color w:val="0E0E0E"/>
          <w:w w:val="105"/>
          <w:sz w:val="12"/>
        </w:rPr>
        <w:t>N</w:t>
      </w:r>
      <w:r>
        <w:rPr>
          <w:color w:val="3D3D3D"/>
          <w:w w:val="105"/>
          <w:sz w:val="12"/>
        </w:rPr>
        <w:t>.</w:t>
      </w:r>
      <w:r>
        <w:rPr>
          <w:color w:val="3D3D3D"/>
          <w:w w:val="105"/>
          <w:sz w:val="12"/>
        </w:rPr>
        <w:t> </w:t>
      </w:r>
      <w:r>
        <w:rPr>
          <w:color w:val="0E0E0E"/>
          <w:w w:val="105"/>
          <w:sz w:val="12"/>
        </w:rPr>
        <w:t>Loth</w:t>
      </w:r>
      <w:r>
        <w:rPr>
          <w:color w:val="3D3D3D"/>
          <w:w w:val="105"/>
          <w:sz w:val="12"/>
        </w:rPr>
        <w:t>,</w:t>
      </w:r>
      <w:r>
        <w:rPr>
          <w:color w:val="3D3D3D"/>
          <w:w w:val="105"/>
          <w:sz w:val="12"/>
        </w:rPr>
        <w:t> </w:t>
      </w:r>
      <w:r>
        <w:rPr>
          <w:color w:val="1C1C1C"/>
          <w:w w:val="105"/>
          <w:sz w:val="12"/>
        </w:rPr>
        <w:t>et</w:t>
      </w:r>
      <w:r>
        <w:rPr>
          <w:color w:val="1C1C1C"/>
          <w:spacing w:val="24"/>
          <w:w w:val="105"/>
          <w:sz w:val="12"/>
        </w:rPr>
        <w:t> </w:t>
      </w:r>
      <w:r>
        <w:rPr>
          <w:color w:val="1C1C1C"/>
          <w:w w:val="105"/>
          <w:sz w:val="12"/>
        </w:rPr>
        <w:t>al.</w:t>
      </w:r>
      <w:r>
        <w:rPr>
          <w:color w:val="1C1C1C"/>
          <w:spacing w:val="80"/>
          <w:w w:val="105"/>
          <w:sz w:val="12"/>
        </w:rPr>
        <w:t> </w:t>
      </w:r>
      <w:r>
        <w:rPr>
          <w:color w:val="0E0E0E"/>
          <w:w w:val="105"/>
          <w:sz w:val="12"/>
        </w:rPr>
        <w:t>Hu­</w:t>
      </w:r>
      <w:r>
        <w:rPr>
          <w:color w:val="0E0E0E"/>
          <w:spacing w:val="40"/>
          <w:w w:val="105"/>
          <w:sz w:val="12"/>
        </w:rPr>
        <w:t> </w:t>
      </w:r>
      <w:r>
        <w:rPr>
          <w:color w:val="0E0E0E"/>
          <w:w w:val="105"/>
          <w:sz w:val="12"/>
        </w:rPr>
        <w:t>man milk </w:t>
      </w:r>
      <w:r>
        <w:rPr>
          <w:color w:val="1C1C1C"/>
          <w:w w:val="105"/>
          <w:sz w:val="12"/>
        </w:rPr>
        <w:t>antibodies against</w:t>
      </w:r>
      <w:r>
        <w:rPr>
          <w:color w:val="1C1C1C"/>
          <w:w w:val="105"/>
          <w:sz w:val="12"/>
        </w:rPr>
        <w:t> sars-cov-2:</w:t>
      </w:r>
      <w:r>
        <w:rPr>
          <w:color w:val="1C1C1C"/>
          <w:spacing w:val="31"/>
          <w:w w:val="105"/>
          <w:sz w:val="12"/>
        </w:rPr>
        <w:t> </w:t>
      </w:r>
      <w:r>
        <w:rPr>
          <w:color w:val="1C1C1C"/>
          <w:w w:val="105"/>
          <w:sz w:val="12"/>
        </w:rPr>
        <w:t>A </w:t>
      </w:r>
      <w:r>
        <w:rPr>
          <w:color w:val="0E0E0E"/>
          <w:w w:val="105"/>
          <w:sz w:val="12"/>
        </w:rPr>
        <w:t>longitudinal follow­</w:t>
      </w:r>
      <w:r>
        <w:rPr>
          <w:color w:val="0E0E0E"/>
          <w:spacing w:val="40"/>
          <w:w w:val="105"/>
          <w:sz w:val="12"/>
        </w:rPr>
        <w:t> </w:t>
      </w:r>
      <w:r>
        <w:rPr>
          <w:color w:val="0E0E0E"/>
          <w:w w:val="105"/>
          <w:sz w:val="12"/>
        </w:rPr>
        <w:t>up</w:t>
      </w:r>
      <w:r>
        <w:rPr>
          <w:color w:val="0E0E0E"/>
          <w:spacing w:val="-1"/>
          <w:w w:val="105"/>
          <w:sz w:val="12"/>
        </w:rPr>
        <w:t> </w:t>
      </w:r>
      <w:r>
        <w:rPr>
          <w:color w:val="0E0E0E"/>
          <w:w w:val="105"/>
          <w:sz w:val="12"/>
        </w:rPr>
        <w:t>study. </w:t>
      </w:r>
      <w:r>
        <w:rPr>
          <w:i/>
          <w:color w:val="0E0E0E"/>
          <w:w w:val="105"/>
          <w:sz w:val="12"/>
        </w:rPr>
        <w:t>Journal</w:t>
      </w:r>
      <w:r>
        <w:rPr>
          <w:i/>
          <w:color w:val="0E0E0E"/>
          <w:spacing w:val="-1"/>
          <w:w w:val="105"/>
          <w:sz w:val="12"/>
        </w:rPr>
        <w:t> </w:t>
      </w:r>
      <w:r>
        <w:rPr>
          <w:i/>
          <w:color w:val="0E0E0E"/>
          <w:w w:val="105"/>
          <w:sz w:val="12"/>
        </w:rPr>
        <w:t>of</w:t>
      </w:r>
      <w:r>
        <w:rPr>
          <w:i/>
          <w:color w:val="0E0E0E"/>
          <w:spacing w:val="-5"/>
          <w:w w:val="105"/>
          <w:sz w:val="12"/>
        </w:rPr>
        <w:t> </w:t>
      </w:r>
      <w:r>
        <w:rPr>
          <w:i/>
          <w:color w:val="0E0E0E"/>
          <w:w w:val="105"/>
          <w:sz w:val="12"/>
        </w:rPr>
        <w:t>human lactation:</w:t>
      </w:r>
      <w:r>
        <w:rPr>
          <w:i/>
          <w:color w:val="0E0E0E"/>
          <w:spacing w:val="18"/>
          <w:w w:val="105"/>
          <w:sz w:val="12"/>
        </w:rPr>
        <w:t> </w:t>
      </w:r>
      <w:r>
        <w:rPr>
          <w:i/>
          <w:color w:val="0E0E0E"/>
          <w:w w:val="105"/>
          <w:sz w:val="12"/>
        </w:rPr>
        <w:t>official</w:t>
      </w:r>
      <w:r>
        <w:rPr>
          <w:i/>
          <w:color w:val="0E0E0E"/>
          <w:spacing w:val="-3"/>
          <w:w w:val="105"/>
          <w:sz w:val="12"/>
        </w:rPr>
        <w:t> </w:t>
      </w:r>
      <w:r>
        <w:rPr>
          <w:i/>
          <w:color w:val="0E0E0E"/>
          <w:w w:val="105"/>
          <w:sz w:val="12"/>
        </w:rPr>
        <w:t>journal</w:t>
      </w:r>
      <w:r>
        <w:rPr>
          <w:i/>
          <w:color w:val="0E0E0E"/>
          <w:spacing w:val="-3"/>
          <w:w w:val="105"/>
          <w:sz w:val="12"/>
        </w:rPr>
        <w:t> </w:t>
      </w:r>
      <w:r>
        <w:rPr>
          <w:i/>
          <w:color w:val="0E0E0E"/>
          <w:w w:val="105"/>
          <w:sz w:val="12"/>
        </w:rPr>
        <w:t>of</w:t>
      </w:r>
      <w:r>
        <w:rPr>
          <w:i/>
          <w:color w:val="0E0E0E"/>
          <w:spacing w:val="-3"/>
          <w:w w:val="105"/>
          <w:sz w:val="12"/>
        </w:rPr>
        <w:t> </w:t>
      </w:r>
      <w:r>
        <w:rPr>
          <w:i/>
          <w:color w:val="0E0E0E"/>
          <w:w w:val="105"/>
          <w:sz w:val="12"/>
        </w:rPr>
        <w:t>Interna­</w:t>
      </w:r>
      <w:r>
        <w:rPr>
          <w:i/>
          <w:color w:val="0E0E0E"/>
          <w:spacing w:val="40"/>
          <w:w w:val="105"/>
          <w:sz w:val="12"/>
        </w:rPr>
        <w:t> </w:t>
      </w:r>
      <w:r>
        <w:rPr>
          <w:i/>
          <w:color w:val="0E0E0E"/>
          <w:w w:val="105"/>
          <w:sz w:val="12"/>
        </w:rPr>
        <w:t>tional Lactation Consultant Association, </w:t>
      </w:r>
      <w:r>
        <w:rPr>
          <w:color w:val="1C1C1C"/>
          <w:w w:val="105"/>
          <w:sz w:val="12"/>
        </w:rPr>
        <w:t>37(3):485-491, </w:t>
      </w:r>
      <w:r>
        <w:rPr>
          <w:color w:val="0E0E0E"/>
          <w:w w:val="105"/>
          <w:sz w:val="12"/>
        </w:rPr>
        <w:t>2021.</w:t>
      </w:r>
    </w:p>
    <w:p>
      <w:pPr>
        <w:spacing w:before="5"/>
        <w:ind w:left="483" w:right="0" w:firstLine="0"/>
        <w:jc w:val="left"/>
        <w:rPr>
          <w:sz w:val="12"/>
        </w:rPr>
      </w:pPr>
      <w:r>
        <w:rPr>
          <w:color w:val="0E0E0E"/>
          <w:w w:val="105"/>
          <w:sz w:val="12"/>
        </w:rPr>
        <w:t>ISSN</w:t>
      </w:r>
      <w:r>
        <w:rPr>
          <w:color w:val="0E0E0E"/>
          <w:spacing w:val="1"/>
          <w:w w:val="105"/>
          <w:sz w:val="12"/>
        </w:rPr>
        <w:t> </w:t>
      </w:r>
      <w:r>
        <w:rPr>
          <w:color w:val="0E0E0E"/>
          <w:w w:val="105"/>
          <w:sz w:val="12"/>
        </w:rPr>
        <w:t>1552-5732.</w:t>
      </w:r>
      <w:r>
        <w:rPr>
          <w:color w:val="0E0E0E"/>
          <w:spacing w:val="19"/>
          <w:w w:val="105"/>
          <w:sz w:val="12"/>
        </w:rPr>
        <w:t> </w:t>
      </w:r>
      <w:r>
        <w:rPr>
          <w:color w:val="0E0E0E"/>
          <w:w w:val="105"/>
          <w:sz w:val="12"/>
        </w:rPr>
        <w:t>doi:</w:t>
      </w:r>
      <w:r>
        <w:rPr>
          <w:color w:val="0E0E0E"/>
          <w:spacing w:val="13"/>
          <w:w w:val="105"/>
          <w:sz w:val="12"/>
        </w:rPr>
        <w:t> </w:t>
      </w:r>
      <w:r>
        <w:rPr>
          <w:color w:val="0E0E0E"/>
          <w:spacing w:val="-2"/>
          <w:w w:val="105"/>
          <w:sz w:val="12"/>
        </w:rPr>
        <w:t>10.1177108903344211030171.</w:t>
      </w:r>
    </w:p>
    <w:p>
      <w:pPr>
        <w:pStyle w:val="BodyText"/>
        <w:spacing w:before="1"/>
        <w:rPr>
          <w:sz w:val="13"/>
        </w:rPr>
      </w:pPr>
    </w:p>
    <w:p>
      <w:pPr>
        <w:pStyle w:val="ListParagraph"/>
        <w:numPr>
          <w:ilvl w:val="0"/>
          <w:numId w:val="5"/>
        </w:numPr>
        <w:tabs>
          <w:tab w:pos="487" w:val="left" w:leader="none"/>
        </w:tabs>
        <w:spacing w:line="487" w:lineRule="auto" w:before="0" w:after="0"/>
        <w:ind w:left="482" w:right="1183" w:hanging="318"/>
        <w:jc w:val="right"/>
        <w:rPr>
          <w:sz w:val="12"/>
        </w:rPr>
      </w:pPr>
      <w:r>
        <w:rPr>
          <w:color w:val="0E0E0E"/>
          <w:w w:val="105"/>
          <w:sz w:val="12"/>
        </w:rPr>
        <w:t>Jogender Kumar</w:t>
      </w:r>
      <w:r>
        <w:rPr>
          <w:color w:val="4D4D4D"/>
          <w:w w:val="105"/>
          <w:sz w:val="12"/>
        </w:rPr>
        <w:t>,</w:t>
      </w:r>
      <w:r>
        <w:rPr>
          <w:color w:val="4D4D4D"/>
          <w:spacing w:val="-1"/>
          <w:w w:val="105"/>
          <w:sz w:val="12"/>
        </w:rPr>
        <w:t> </w:t>
      </w:r>
      <w:r>
        <w:rPr>
          <w:color w:val="0E0E0E"/>
          <w:w w:val="105"/>
          <w:sz w:val="12"/>
        </w:rPr>
        <w:t>Jitendra Meena</w:t>
      </w:r>
      <w:r>
        <w:rPr>
          <w:color w:val="4D4D4D"/>
          <w:w w:val="105"/>
          <w:sz w:val="12"/>
        </w:rPr>
        <w:t>,</w:t>
      </w:r>
      <w:r>
        <w:rPr>
          <w:color w:val="4D4D4D"/>
          <w:spacing w:val="-3"/>
          <w:w w:val="105"/>
          <w:sz w:val="12"/>
        </w:rPr>
        <w:t> </w:t>
      </w:r>
      <w:r>
        <w:rPr>
          <w:color w:val="1C1C1C"/>
          <w:w w:val="105"/>
          <w:sz w:val="12"/>
        </w:rPr>
        <w:t>Arushi </w:t>
      </w:r>
      <w:r>
        <w:rPr>
          <w:color w:val="0E0E0E"/>
          <w:w w:val="105"/>
          <w:sz w:val="12"/>
        </w:rPr>
        <w:t>Yadav</w:t>
      </w:r>
      <w:r>
        <w:rPr>
          <w:color w:val="3D3D3D"/>
          <w:w w:val="105"/>
          <w:sz w:val="12"/>
        </w:rPr>
        <w:t>,</w:t>
      </w:r>
      <w:r>
        <w:rPr>
          <w:color w:val="3D3D3D"/>
          <w:spacing w:val="-2"/>
          <w:w w:val="105"/>
          <w:sz w:val="12"/>
        </w:rPr>
        <w:t> </w:t>
      </w:r>
      <w:r>
        <w:rPr>
          <w:color w:val="1C1C1C"/>
          <w:w w:val="105"/>
          <w:sz w:val="12"/>
        </w:rPr>
        <w:t>and </w:t>
      </w:r>
      <w:r>
        <w:rPr>
          <w:color w:val="0E0E0E"/>
          <w:w w:val="105"/>
          <w:sz w:val="12"/>
        </w:rPr>
        <w:t>Praveen</w:t>
      </w:r>
      <w:r>
        <w:rPr>
          <w:color w:val="0E0E0E"/>
          <w:spacing w:val="40"/>
          <w:w w:val="105"/>
          <w:sz w:val="12"/>
        </w:rPr>
        <w:t> </w:t>
      </w:r>
      <w:r>
        <w:rPr>
          <w:color w:val="0E0E0E"/>
          <w:w w:val="105"/>
          <w:sz w:val="12"/>
        </w:rPr>
        <w:t>Kumar.</w:t>
      </w:r>
      <w:r>
        <w:rPr>
          <w:color w:val="0E0E0E"/>
          <w:spacing w:val="80"/>
          <w:w w:val="105"/>
          <w:sz w:val="12"/>
        </w:rPr>
        <w:t> </w:t>
      </w:r>
      <w:r>
        <w:rPr>
          <w:color w:val="1C1C1C"/>
          <w:w w:val="105"/>
          <w:sz w:val="12"/>
        </w:rPr>
        <w:t>Sars-cov-2</w:t>
      </w:r>
      <w:r>
        <w:rPr>
          <w:color w:val="1C1C1C"/>
          <w:spacing w:val="39"/>
          <w:w w:val="105"/>
          <w:sz w:val="12"/>
        </w:rPr>
        <w:t> </w:t>
      </w:r>
      <w:r>
        <w:rPr>
          <w:color w:val="0E0E0E"/>
          <w:w w:val="105"/>
          <w:sz w:val="12"/>
        </w:rPr>
        <w:t>detection</w:t>
      </w:r>
      <w:r>
        <w:rPr>
          <w:color w:val="0E0E0E"/>
          <w:spacing w:val="29"/>
          <w:w w:val="105"/>
          <w:sz w:val="12"/>
        </w:rPr>
        <w:t> </w:t>
      </w:r>
      <w:r>
        <w:rPr>
          <w:color w:val="0E0E0E"/>
          <w:w w:val="105"/>
          <w:sz w:val="12"/>
        </w:rPr>
        <w:t>in</w:t>
      </w:r>
      <w:r>
        <w:rPr>
          <w:color w:val="0E0E0E"/>
          <w:spacing w:val="24"/>
          <w:w w:val="105"/>
          <w:sz w:val="12"/>
        </w:rPr>
        <w:t> </w:t>
      </w:r>
      <w:r>
        <w:rPr>
          <w:color w:val="0E0E0E"/>
          <w:w w:val="105"/>
          <w:sz w:val="12"/>
        </w:rPr>
        <w:t>human</w:t>
      </w:r>
      <w:r>
        <w:rPr>
          <w:color w:val="0E0E0E"/>
          <w:spacing w:val="31"/>
          <w:w w:val="105"/>
          <w:sz w:val="12"/>
        </w:rPr>
        <w:t> </w:t>
      </w:r>
      <w:r>
        <w:rPr>
          <w:color w:val="0E0E0E"/>
          <w:w w:val="105"/>
          <w:sz w:val="12"/>
        </w:rPr>
        <w:t>milk:</w:t>
      </w:r>
      <w:r>
        <w:rPr>
          <w:color w:val="0E0E0E"/>
          <w:spacing w:val="40"/>
          <w:w w:val="105"/>
          <w:sz w:val="12"/>
        </w:rPr>
        <w:t> </w:t>
      </w:r>
      <w:r>
        <w:rPr>
          <w:color w:val="0E0E0E"/>
          <w:w w:val="105"/>
          <w:sz w:val="12"/>
        </w:rPr>
        <w:t>a</w:t>
      </w:r>
      <w:r>
        <w:rPr>
          <w:color w:val="0E0E0E"/>
          <w:spacing w:val="28"/>
          <w:w w:val="105"/>
          <w:sz w:val="12"/>
        </w:rPr>
        <w:t> </w:t>
      </w:r>
      <w:r>
        <w:rPr>
          <w:color w:val="1C1C1C"/>
          <w:w w:val="105"/>
          <w:sz w:val="12"/>
        </w:rPr>
        <w:t>systematic</w:t>
      </w:r>
      <w:r>
        <w:rPr>
          <w:color w:val="1C1C1C"/>
          <w:spacing w:val="40"/>
          <w:w w:val="105"/>
          <w:sz w:val="12"/>
        </w:rPr>
        <w:t> </w:t>
      </w:r>
      <w:r>
        <w:rPr>
          <w:color w:val="0E0E0E"/>
          <w:w w:val="105"/>
          <w:sz w:val="12"/>
        </w:rPr>
        <w:t>review.</w:t>
      </w:r>
      <w:r>
        <w:rPr>
          <w:color w:val="0E0E0E"/>
          <w:spacing w:val="40"/>
          <w:w w:val="105"/>
          <w:sz w:val="12"/>
        </w:rPr>
        <w:t> </w:t>
      </w:r>
      <w:r>
        <w:rPr>
          <w:i/>
          <w:color w:val="0E0E0E"/>
          <w:w w:val="105"/>
          <w:sz w:val="12"/>
        </w:rPr>
        <w:t>The</w:t>
      </w:r>
      <w:r>
        <w:rPr>
          <w:i/>
          <w:color w:val="0E0E0E"/>
          <w:w w:val="105"/>
          <w:sz w:val="12"/>
        </w:rPr>
        <w:t> journal</w:t>
      </w:r>
      <w:r>
        <w:rPr>
          <w:i/>
          <w:color w:val="0E0E0E"/>
          <w:w w:val="105"/>
          <w:sz w:val="12"/>
        </w:rPr>
        <w:t> of</w:t>
      </w:r>
      <w:r>
        <w:rPr>
          <w:i/>
          <w:color w:val="0E0E0E"/>
          <w:w w:val="105"/>
          <w:sz w:val="12"/>
        </w:rPr>
        <w:t> maternal-fetal and</w:t>
      </w:r>
      <w:r>
        <w:rPr>
          <w:i/>
          <w:color w:val="0E0E0E"/>
          <w:spacing w:val="24"/>
          <w:w w:val="105"/>
          <w:sz w:val="12"/>
        </w:rPr>
        <w:t> </w:t>
      </w:r>
      <w:r>
        <w:rPr>
          <w:i/>
          <w:color w:val="0E0E0E"/>
          <w:w w:val="105"/>
          <w:sz w:val="12"/>
        </w:rPr>
        <w:t>neonatal</w:t>
      </w:r>
      <w:r>
        <w:rPr>
          <w:i/>
          <w:color w:val="0E0E0E"/>
          <w:spacing w:val="25"/>
          <w:w w:val="105"/>
          <w:sz w:val="12"/>
        </w:rPr>
        <w:t> </w:t>
      </w:r>
      <w:r>
        <w:rPr>
          <w:i/>
          <w:color w:val="0E0E0E"/>
          <w:w w:val="105"/>
          <w:sz w:val="12"/>
        </w:rPr>
        <w:t>medicine</w:t>
      </w:r>
      <w:r>
        <w:rPr>
          <w:i/>
          <w:color w:val="0E0E0E"/>
          <w:spacing w:val="40"/>
          <w:w w:val="105"/>
          <w:sz w:val="12"/>
        </w:rPr>
        <w:t> </w:t>
      </w:r>
      <w:r>
        <w:rPr>
          <w:i/>
          <w:color w:val="0E0E0E"/>
          <w:w w:val="105"/>
          <w:sz w:val="12"/>
        </w:rPr>
        <w:t>the</w:t>
      </w:r>
      <w:r>
        <w:rPr>
          <w:i/>
          <w:color w:val="0E0E0E"/>
          <w:w w:val="105"/>
          <w:sz w:val="12"/>
        </w:rPr>
        <w:t> official journal of the European</w:t>
      </w:r>
      <w:r>
        <w:rPr>
          <w:i/>
          <w:color w:val="0E0E0E"/>
          <w:spacing w:val="30"/>
          <w:w w:val="105"/>
          <w:sz w:val="12"/>
        </w:rPr>
        <w:t> </w:t>
      </w:r>
      <w:r>
        <w:rPr>
          <w:i/>
          <w:color w:val="0E0E0E"/>
          <w:w w:val="105"/>
          <w:sz w:val="12"/>
        </w:rPr>
        <w:t>Association</w:t>
      </w:r>
      <w:r>
        <w:rPr>
          <w:i/>
          <w:color w:val="0E0E0E"/>
          <w:spacing w:val="40"/>
          <w:w w:val="105"/>
          <w:sz w:val="12"/>
        </w:rPr>
        <w:t> </w:t>
      </w:r>
      <w:r>
        <w:rPr>
          <w:i/>
          <w:color w:val="0E0E0E"/>
          <w:w w:val="105"/>
          <w:sz w:val="12"/>
        </w:rPr>
        <w:t>of Perinatal</w:t>
      </w:r>
      <w:r>
        <w:rPr>
          <w:i/>
          <w:color w:val="0E0E0E"/>
          <w:spacing w:val="40"/>
          <w:w w:val="105"/>
          <w:sz w:val="12"/>
        </w:rPr>
        <w:t> </w:t>
      </w:r>
      <w:r>
        <w:rPr>
          <w:i/>
          <w:color w:val="0E0E0E"/>
          <w:w w:val="105"/>
          <w:sz w:val="12"/>
        </w:rPr>
        <w:t>Medicine</w:t>
      </w:r>
      <w:r>
        <w:rPr>
          <w:i/>
          <w:color w:val="4D4D4D"/>
          <w:w w:val="105"/>
          <w:sz w:val="12"/>
        </w:rPr>
        <w:t>, </w:t>
      </w:r>
      <w:r>
        <w:rPr>
          <w:i/>
          <w:color w:val="0E0E0E"/>
          <w:w w:val="105"/>
          <w:sz w:val="12"/>
        </w:rPr>
        <w:t>the Federation</w:t>
      </w:r>
      <w:r>
        <w:rPr>
          <w:i/>
          <w:color w:val="0E0E0E"/>
          <w:spacing w:val="21"/>
          <w:w w:val="105"/>
          <w:sz w:val="12"/>
        </w:rPr>
        <w:t> </w:t>
      </w:r>
      <w:r>
        <w:rPr>
          <w:i/>
          <w:color w:val="0E0E0E"/>
          <w:w w:val="105"/>
          <w:sz w:val="12"/>
        </w:rPr>
        <w:t>of Asia and Oceania</w:t>
      </w:r>
      <w:r>
        <w:rPr>
          <w:i/>
          <w:color w:val="0E0E0E"/>
          <w:w w:val="105"/>
          <w:sz w:val="12"/>
        </w:rPr>
        <w:t> Perinatal </w:t>
      </w:r>
      <w:r>
        <w:rPr>
          <w:rFonts w:ascii="Times New Roman" w:hAnsi="Times New Roman"/>
          <w:color w:val="0E0E0E"/>
          <w:w w:val="105"/>
          <w:sz w:val="13"/>
        </w:rPr>
        <w:t>Soci­</w:t>
      </w:r>
      <w:r>
        <w:rPr>
          <w:rFonts w:ascii="Times New Roman" w:hAnsi="Times New Roman"/>
          <w:color w:val="0E0E0E"/>
          <w:spacing w:val="40"/>
          <w:w w:val="105"/>
          <w:sz w:val="13"/>
        </w:rPr>
        <w:t> </w:t>
      </w:r>
      <w:r>
        <w:rPr>
          <w:i/>
          <w:color w:val="0E0E0E"/>
          <w:w w:val="105"/>
          <w:sz w:val="12"/>
        </w:rPr>
        <w:t>eties</w:t>
      </w:r>
      <w:r>
        <w:rPr>
          <w:i/>
          <w:color w:val="4D4D4D"/>
          <w:w w:val="105"/>
          <w:sz w:val="12"/>
        </w:rPr>
        <w:t>,</w:t>
      </w:r>
      <w:r>
        <w:rPr>
          <w:i/>
          <w:color w:val="4D4D4D"/>
          <w:spacing w:val="27"/>
          <w:w w:val="105"/>
          <w:sz w:val="12"/>
        </w:rPr>
        <w:t> </w:t>
      </w:r>
      <w:r>
        <w:rPr>
          <w:i/>
          <w:color w:val="0E0E0E"/>
          <w:w w:val="105"/>
          <w:sz w:val="12"/>
        </w:rPr>
        <w:t>the</w:t>
      </w:r>
      <w:r>
        <w:rPr>
          <w:i/>
          <w:color w:val="0E0E0E"/>
          <w:w w:val="105"/>
          <w:sz w:val="12"/>
        </w:rPr>
        <w:t> International</w:t>
      </w:r>
      <w:r>
        <w:rPr>
          <w:i/>
          <w:color w:val="0E0E0E"/>
          <w:spacing w:val="28"/>
          <w:w w:val="105"/>
          <w:sz w:val="12"/>
        </w:rPr>
        <w:t> </w:t>
      </w:r>
      <w:r>
        <w:rPr>
          <w:i/>
          <w:color w:val="0E0E0E"/>
          <w:w w:val="105"/>
          <w:sz w:val="12"/>
        </w:rPr>
        <w:t>Society</w:t>
      </w:r>
      <w:r>
        <w:rPr>
          <w:i/>
          <w:color w:val="0E0E0E"/>
          <w:spacing w:val="25"/>
          <w:w w:val="105"/>
          <w:sz w:val="12"/>
        </w:rPr>
        <w:t> </w:t>
      </w:r>
      <w:r>
        <w:rPr>
          <w:i/>
          <w:color w:val="0E0E0E"/>
          <w:w w:val="105"/>
          <w:sz w:val="12"/>
        </w:rPr>
        <w:t>of</w:t>
      </w:r>
      <w:r>
        <w:rPr>
          <w:i/>
          <w:color w:val="0E0E0E"/>
          <w:w w:val="105"/>
          <w:sz w:val="12"/>
        </w:rPr>
        <w:t> Perinatal</w:t>
      </w:r>
      <w:r>
        <w:rPr>
          <w:i/>
          <w:color w:val="0E0E0E"/>
          <w:spacing w:val="24"/>
          <w:w w:val="105"/>
          <w:sz w:val="12"/>
        </w:rPr>
        <w:t> </w:t>
      </w:r>
      <w:r>
        <w:rPr>
          <w:i/>
          <w:color w:val="0E0E0E"/>
          <w:w w:val="105"/>
          <w:sz w:val="12"/>
        </w:rPr>
        <w:t>Obstetricians, </w:t>
      </w:r>
      <w:r>
        <w:rPr>
          <w:color w:val="1C1C1C"/>
          <w:w w:val="105"/>
          <w:sz w:val="12"/>
        </w:rPr>
        <w:t>35</w:t>
      </w:r>
      <w:r>
        <w:rPr>
          <w:color w:val="1C1C1C"/>
          <w:spacing w:val="40"/>
          <w:w w:val="105"/>
          <w:sz w:val="12"/>
        </w:rPr>
        <w:t> </w:t>
      </w:r>
      <w:r>
        <w:rPr>
          <w:color w:val="1C1C1C"/>
          <w:w w:val="105"/>
          <w:sz w:val="12"/>
        </w:rPr>
        <w:t>(25),</w:t>
      </w:r>
      <w:r>
        <w:rPr>
          <w:color w:val="1C1C1C"/>
          <w:spacing w:val="22"/>
          <w:w w:val="105"/>
          <w:sz w:val="12"/>
        </w:rPr>
        <w:t> </w:t>
      </w:r>
      <w:r>
        <w:rPr>
          <w:color w:val="0E0E0E"/>
          <w:w w:val="105"/>
          <w:sz w:val="12"/>
        </w:rPr>
        <w:t>2022.</w:t>
      </w:r>
      <w:r>
        <w:rPr>
          <w:color w:val="0E0E0E"/>
          <w:spacing w:val="61"/>
          <w:w w:val="105"/>
          <w:sz w:val="12"/>
        </w:rPr>
        <w:t> </w:t>
      </w:r>
      <w:r>
        <w:rPr>
          <w:color w:val="0E0E0E"/>
          <w:w w:val="105"/>
          <w:sz w:val="12"/>
        </w:rPr>
        <w:t>ISSN</w:t>
      </w:r>
      <w:r>
        <w:rPr>
          <w:color w:val="0E0E0E"/>
          <w:spacing w:val="14"/>
          <w:w w:val="105"/>
          <w:sz w:val="12"/>
        </w:rPr>
        <w:t> </w:t>
      </w:r>
      <w:r>
        <w:rPr>
          <w:color w:val="0E0E0E"/>
          <w:w w:val="105"/>
          <w:sz w:val="12"/>
        </w:rPr>
        <w:t>1476-4954.</w:t>
      </w:r>
      <w:r>
        <w:rPr>
          <w:color w:val="0E0E0E"/>
          <w:spacing w:val="62"/>
          <w:w w:val="105"/>
          <w:sz w:val="12"/>
        </w:rPr>
        <w:t> </w:t>
      </w:r>
      <w:r>
        <w:rPr>
          <w:color w:val="0E0E0E"/>
          <w:w w:val="105"/>
          <w:sz w:val="12"/>
        </w:rPr>
        <w:t>doi</w:t>
      </w:r>
      <w:r>
        <w:rPr>
          <w:color w:val="3D3D3D"/>
          <w:w w:val="105"/>
          <w:sz w:val="12"/>
        </w:rPr>
        <w:t>:</w:t>
      </w:r>
      <w:r>
        <w:rPr>
          <w:color w:val="3D3D3D"/>
          <w:spacing w:val="30"/>
          <w:w w:val="105"/>
          <w:sz w:val="12"/>
        </w:rPr>
        <w:t> </w:t>
      </w:r>
      <w:r>
        <w:rPr>
          <w:color w:val="0E0E0E"/>
          <w:spacing w:val="-2"/>
          <w:w w:val="105"/>
          <w:sz w:val="12"/>
        </w:rPr>
        <w:t>10.1080114767058.2021.</w:t>
      </w:r>
    </w:p>
    <w:p>
      <w:pPr>
        <w:spacing w:before="10"/>
        <w:ind w:left="486" w:right="0" w:firstLine="0"/>
        <w:jc w:val="left"/>
        <w:rPr>
          <w:sz w:val="12"/>
        </w:rPr>
      </w:pPr>
      <w:r>
        <w:rPr>
          <w:color w:val="0E0E0E"/>
          <w:spacing w:val="-2"/>
          <w:w w:val="105"/>
          <w:sz w:val="12"/>
        </w:rPr>
        <w:t>1882984.</w:t>
      </w:r>
    </w:p>
    <w:p>
      <w:pPr>
        <w:spacing w:after="0"/>
        <w:jc w:val="left"/>
        <w:rPr>
          <w:sz w:val="12"/>
        </w:rPr>
        <w:sectPr>
          <w:type w:val="continuous"/>
          <w:pgSz w:w="10320" w:h="14580"/>
          <w:pgMar w:header="807" w:footer="714" w:top="1060" w:bottom="280" w:left="0" w:right="0"/>
          <w:cols w:num="2" w:equalWidth="0">
            <w:col w:w="5072" w:space="40"/>
            <w:col w:w="5208"/>
          </w:cols>
        </w:sectPr>
      </w:pPr>
    </w:p>
    <w:p>
      <w:pPr>
        <w:pStyle w:val="BodyText"/>
        <w:spacing w:before="7"/>
        <w:rPr>
          <w:sz w:val="12"/>
        </w:rPr>
      </w:pPr>
    </w:p>
    <w:p>
      <w:pPr>
        <w:pStyle w:val="ListParagraph"/>
        <w:numPr>
          <w:ilvl w:val="0"/>
          <w:numId w:val="4"/>
        </w:numPr>
        <w:tabs>
          <w:tab w:pos="1539" w:val="left" w:leader="none"/>
          <w:tab w:pos="5275" w:val="left" w:leader="none"/>
        </w:tabs>
        <w:spacing w:line="240" w:lineRule="auto" w:before="1" w:after="0"/>
        <w:ind w:left="1538" w:right="0" w:hanging="254"/>
        <w:jc w:val="left"/>
        <w:rPr>
          <w:sz w:val="12"/>
        </w:rPr>
      </w:pPr>
      <w:r>
        <w:rPr>
          <w:color w:val="2D2D2D"/>
          <w:w w:val="105"/>
          <w:sz w:val="12"/>
        </w:rPr>
        <w:t>Alisa</w:t>
      </w:r>
      <w:r>
        <w:rPr>
          <w:color w:val="2D2D2D"/>
          <w:spacing w:val="34"/>
          <w:w w:val="105"/>
          <w:sz w:val="12"/>
        </w:rPr>
        <w:t> </w:t>
      </w:r>
      <w:r>
        <w:rPr>
          <w:color w:val="0E0E0E"/>
          <w:w w:val="105"/>
          <w:sz w:val="12"/>
        </w:rPr>
        <w:t>Fox</w:t>
      </w:r>
      <w:r>
        <w:rPr>
          <w:color w:val="3D3D3D"/>
          <w:w w:val="105"/>
          <w:sz w:val="12"/>
        </w:rPr>
        <w:t>,</w:t>
      </w:r>
      <w:r>
        <w:rPr>
          <w:color w:val="3D3D3D"/>
          <w:spacing w:val="30"/>
          <w:w w:val="105"/>
          <w:sz w:val="12"/>
        </w:rPr>
        <w:t> </w:t>
      </w:r>
      <w:r>
        <w:rPr>
          <w:color w:val="0E0E0E"/>
          <w:w w:val="105"/>
          <w:sz w:val="12"/>
        </w:rPr>
        <w:t>Jessica</w:t>
      </w:r>
      <w:r>
        <w:rPr>
          <w:color w:val="0E0E0E"/>
          <w:spacing w:val="35"/>
          <w:w w:val="105"/>
          <w:sz w:val="12"/>
        </w:rPr>
        <w:t> </w:t>
      </w:r>
      <w:r>
        <w:rPr>
          <w:color w:val="1C1C1C"/>
          <w:w w:val="105"/>
          <w:sz w:val="12"/>
        </w:rPr>
        <w:t>Marino,</w:t>
      </w:r>
      <w:r>
        <w:rPr>
          <w:color w:val="1C1C1C"/>
          <w:spacing w:val="37"/>
          <w:w w:val="105"/>
          <w:sz w:val="12"/>
        </w:rPr>
        <w:t> </w:t>
      </w:r>
      <w:r>
        <w:rPr>
          <w:color w:val="0E0E0E"/>
          <w:w w:val="105"/>
          <w:sz w:val="12"/>
        </w:rPr>
        <w:t>Fatima</w:t>
      </w:r>
      <w:r>
        <w:rPr>
          <w:color w:val="0E0E0E"/>
          <w:spacing w:val="39"/>
          <w:w w:val="105"/>
          <w:sz w:val="12"/>
        </w:rPr>
        <w:t> </w:t>
      </w:r>
      <w:r>
        <w:rPr>
          <w:color w:val="1C1C1C"/>
          <w:w w:val="105"/>
          <w:sz w:val="12"/>
        </w:rPr>
        <w:t>Amanat,</w:t>
      </w:r>
      <w:r>
        <w:rPr>
          <w:color w:val="1C1C1C"/>
          <w:spacing w:val="40"/>
          <w:w w:val="105"/>
          <w:sz w:val="12"/>
        </w:rPr>
        <w:t> </w:t>
      </w:r>
      <w:r>
        <w:rPr>
          <w:color w:val="0E0E0E"/>
          <w:w w:val="105"/>
          <w:sz w:val="12"/>
        </w:rPr>
        <w:t>et</w:t>
      </w:r>
      <w:r>
        <w:rPr>
          <w:color w:val="0E0E0E"/>
          <w:spacing w:val="29"/>
          <w:w w:val="105"/>
          <w:sz w:val="12"/>
        </w:rPr>
        <w:t> </w:t>
      </w:r>
      <w:r>
        <w:rPr>
          <w:color w:val="0E0E0E"/>
          <w:w w:val="105"/>
          <w:sz w:val="12"/>
        </w:rPr>
        <w:t>al.</w:t>
      </w:r>
      <w:r>
        <w:rPr>
          <w:color w:val="0E0E0E"/>
          <w:spacing w:val="39"/>
          <w:w w:val="105"/>
          <w:sz w:val="12"/>
        </w:rPr>
        <w:t>  </w:t>
      </w:r>
      <w:r>
        <w:rPr>
          <w:color w:val="0E0E0E"/>
          <w:spacing w:val="-2"/>
          <w:w w:val="105"/>
          <w:sz w:val="12"/>
        </w:rPr>
        <w:t>Robust</w:t>
      </w:r>
      <w:r>
        <w:rPr>
          <w:color w:val="0E0E0E"/>
          <w:sz w:val="12"/>
        </w:rPr>
        <w:tab/>
      </w:r>
      <w:r>
        <w:rPr>
          <w:color w:val="0E0E0E"/>
          <w:w w:val="105"/>
          <w:sz w:val="12"/>
        </w:rPr>
        <w:t>[14]</w:t>
      </w:r>
      <w:r>
        <w:rPr>
          <w:color w:val="0E0E0E"/>
          <w:spacing w:val="71"/>
          <w:w w:val="105"/>
          <w:sz w:val="12"/>
        </w:rPr>
        <w:t> </w:t>
      </w:r>
      <w:r>
        <w:rPr>
          <w:color w:val="0E0E0E"/>
          <w:w w:val="105"/>
          <w:sz w:val="12"/>
        </w:rPr>
        <w:t>Paul</w:t>
      </w:r>
      <w:r>
        <w:rPr>
          <w:color w:val="0E0E0E"/>
          <w:spacing w:val="1"/>
          <w:w w:val="105"/>
          <w:sz w:val="12"/>
        </w:rPr>
        <w:t> </w:t>
      </w:r>
      <w:r>
        <w:rPr>
          <w:color w:val="1C1C1C"/>
          <w:w w:val="105"/>
          <w:sz w:val="12"/>
        </w:rPr>
        <w:t>Krogstad,</w:t>
      </w:r>
      <w:r>
        <w:rPr>
          <w:color w:val="1C1C1C"/>
          <w:spacing w:val="7"/>
          <w:w w:val="105"/>
          <w:sz w:val="12"/>
        </w:rPr>
        <w:t> </w:t>
      </w:r>
      <w:r>
        <w:rPr>
          <w:color w:val="0E0E0E"/>
          <w:w w:val="105"/>
          <w:sz w:val="12"/>
        </w:rPr>
        <w:t>Deisy</w:t>
      </w:r>
      <w:r>
        <w:rPr>
          <w:color w:val="0E0E0E"/>
          <w:spacing w:val="13"/>
          <w:w w:val="105"/>
          <w:sz w:val="12"/>
        </w:rPr>
        <w:t> </w:t>
      </w:r>
      <w:r>
        <w:rPr>
          <w:color w:val="1C1C1C"/>
          <w:w w:val="105"/>
          <w:sz w:val="12"/>
        </w:rPr>
        <w:t>Contreras,</w:t>
      </w:r>
      <w:r>
        <w:rPr>
          <w:color w:val="1C1C1C"/>
          <w:spacing w:val="7"/>
          <w:w w:val="105"/>
          <w:sz w:val="12"/>
        </w:rPr>
        <w:t> </w:t>
      </w:r>
      <w:r>
        <w:rPr>
          <w:color w:val="0E0E0E"/>
          <w:w w:val="105"/>
          <w:sz w:val="12"/>
        </w:rPr>
        <w:t>Hwee</w:t>
      </w:r>
      <w:r>
        <w:rPr>
          <w:color w:val="0E0E0E"/>
          <w:spacing w:val="4"/>
          <w:w w:val="105"/>
          <w:sz w:val="12"/>
        </w:rPr>
        <w:t> </w:t>
      </w:r>
      <w:r>
        <w:rPr>
          <w:color w:val="0E0E0E"/>
          <w:w w:val="105"/>
          <w:sz w:val="12"/>
        </w:rPr>
        <w:t>Ng</w:t>
      </w:r>
      <w:r>
        <w:rPr>
          <w:color w:val="3D3D3D"/>
          <w:w w:val="105"/>
          <w:sz w:val="12"/>
        </w:rPr>
        <w:t>,</w:t>
      </w:r>
      <w:r>
        <w:rPr>
          <w:color w:val="3D3D3D"/>
          <w:spacing w:val="-4"/>
          <w:w w:val="105"/>
          <w:sz w:val="12"/>
        </w:rPr>
        <w:t> </w:t>
      </w:r>
      <w:r>
        <w:rPr>
          <w:color w:val="0E0E0E"/>
          <w:w w:val="105"/>
          <w:sz w:val="12"/>
        </w:rPr>
        <w:t>et</w:t>
      </w:r>
      <w:r>
        <w:rPr>
          <w:color w:val="0E0E0E"/>
          <w:spacing w:val="-1"/>
          <w:w w:val="105"/>
          <w:sz w:val="12"/>
        </w:rPr>
        <w:t> </w:t>
      </w:r>
      <w:r>
        <w:rPr>
          <w:color w:val="0E0E0E"/>
          <w:w w:val="105"/>
          <w:sz w:val="12"/>
        </w:rPr>
        <w:t>al.</w:t>
      </w:r>
      <w:r>
        <w:rPr>
          <w:color w:val="0E0E0E"/>
          <w:spacing w:val="15"/>
          <w:w w:val="105"/>
          <w:sz w:val="12"/>
        </w:rPr>
        <w:t> </w:t>
      </w:r>
      <w:r>
        <w:rPr>
          <w:color w:val="0E0E0E"/>
          <w:w w:val="105"/>
          <w:sz w:val="12"/>
        </w:rPr>
        <w:t>No</w:t>
      </w:r>
      <w:r>
        <w:rPr>
          <w:color w:val="0E0E0E"/>
          <w:spacing w:val="2"/>
          <w:w w:val="105"/>
          <w:sz w:val="12"/>
        </w:rPr>
        <w:t> </w:t>
      </w:r>
      <w:r>
        <w:rPr>
          <w:color w:val="0E0E0E"/>
          <w:spacing w:val="-2"/>
          <w:w w:val="105"/>
          <w:sz w:val="12"/>
        </w:rPr>
        <w:t>evidence</w:t>
      </w:r>
    </w:p>
    <w:p>
      <w:pPr>
        <w:spacing w:after="0" w:line="240" w:lineRule="auto"/>
        <w:jc w:val="left"/>
        <w:rPr>
          <w:sz w:val="12"/>
        </w:rPr>
        <w:sectPr>
          <w:type w:val="continuous"/>
          <w:pgSz w:w="10320" w:h="14580"/>
          <w:pgMar w:header="807" w:footer="714" w:top="1060" w:bottom="280" w:left="0" w:right="0"/>
        </w:sectPr>
      </w:pPr>
    </w:p>
    <w:p>
      <w:pPr>
        <w:pStyle w:val="BodyText"/>
        <w:spacing w:before="7"/>
        <w:rPr>
          <w:sz w:val="12"/>
        </w:rPr>
      </w:pPr>
    </w:p>
    <w:p>
      <w:pPr>
        <w:spacing w:line="496" w:lineRule="auto" w:before="0"/>
        <w:ind w:left="1535" w:right="0" w:hanging="1"/>
        <w:jc w:val="both"/>
        <w:rPr>
          <w:sz w:val="12"/>
        </w:rPr>
      </w:pPr>
      <w:r>
        <w:rPr>
          <w:color w:val="0E0E0E"/>
          <w:w w:val="105"/>
          <w:sz w:val="12"/>
        </w:rPr>
        <w:t>and</w:t>
      </w:r>
      <w:r>
        <w:rPr>
          <w:color w:val="0E0E0E"/>
          <w:w w:val="105"/>
          <w:sz w:val="12"/>
        </w:rPr>
        <w:t> specific</w:t>
      </w:r>
      <w:r>
        <w:rPr>
          <w:color w:val="0E0E0E"/>
          <w:w w:val="105"/>
          <w:sz w:val="12"/>
        </w:rPr>
        <w:t> secretory</w:t>
      </w:r>
      <w:r>
        <w:rPr>
          <w:color w:val="0E0E0E"/>
          <w:w w:val="105"/>
          <w:sz w:val="12"/>
        </w:rPr>
        <w:t> iga against</w:t>
      </w:r>
      <w:r>
        <w:rPr>
          <w:color w:val="0E0E0E"/>
          <w:w w:val="105"/>
          <w:sz w:val="12"/>
        </w:rPr>
        <w:t> </w:t>
      </w:r>
      <w:r>
        <w:rPr>
          <w:color w:val="1C1C1C"/>
          <w:w w:val="105"/>
          <w:sz w:val="12"/>
        </w:rPr>
        <w:t>sars-cov-2</w:t>
      </w:r>
      <w:r>
        <w:rPr>
          <w:color w:val="1C1C1C"/>
          <w:w w:val="105"/>
          <w:sz w:val="12"/>
        </w:rPr>
        <w:t> </w:t>
      </w:r>
      <w:r>
        <w:rPr>
          <w:color w:val="0E0E0E"/>
          <w:w w:val="105"/>
          <w:sz w:val="12"/>
        </w:rPr>
        <w:t>detected</w:t>
      </w:r>
      <w:r>
        <w:rPr>
          <w:color w:val="0E0E0E"/>
          <w:w w:val="105"/>
          <w:sz w:val="12"/>
        </w:rPr>
        <w:t> in hu­</w:t>
      </w:r>
      <w:r>
        <w:rPr>
          <w:color w:val="0E0E0E"/>
          <w:spacing w:val="40"/>
          <w:w w:val="105"/>
          <w:sz w:val="12"/>
        </w:rPr>
        <w:t> </w:t>
      </w:r>
      <w:r>
        <w:rPr>
          <w:color w:val="0E0E0E"/>
          <w:w w:val="105"/>
          <w:sz w:val="12"/>
        </w:rPr>
        <w:t>man</w:t>
      </w:r>
      <w:r>
        <w:rPr>
          <w:color w:val="0E0E0E"/>
          <w:w w:val="105"/>
          <w:sz w:val="12"/>
        </w:rPr>
        <w:t> milk.</w:t>
      </w:r>
      <w:r>
        <w:rPr>
          <w:color w:val="0E0E0E"/>
          <w:spacing w:val="40"/>
          <w:w w:val="105"/>
          <w:sz w:val="12"/>
        </w:rPr>
        <w:t> </w:t>
      </w:r>
      <w:r>
        <w:rPr>
          <w:i/>
          <w:color w:val="0E0E0E"/>
          <w:w w:val="105"/>
          <w:sz w:val="12"/>
        </w:rPr>
        <w:t>iScience,</w:t>
      </w:r>
      <w:r>
        <w:rPr>
          <w:i/>
          <w:color w:val="0E0E0E"/>
          <w:w w:val="105"/>
          <w:sz w:val="12"/>
        </w:rPr>
        <w:t> </w:t>
      </w:r>
      <w:r>
        <w:rPr>
          <w:color w:val="0E0E0E"/>
          <w:w w:val="105"/>
          <w:sz w:val="12"/>
        </w:rPr>
        <w:t>23(11)</w:t>
      </w:r>
      <w:r>
        <w:rPr>
          <w:color w:val="3D3D3D"/>
          <w:w w:val="105"/>
          <w:sz w:val="12"/>
        </w:rPr>
        <w:t>,</w:t>
      </w:r>
      <w:r>
        <w:rPr>
          <w:color w:val="3D3D3D"/>
          <w:w w:val="105"/>
          <w:sz w:val="12"/>
        </w:rPr>
        <w:t> </w:t>
      </w:r>
      <w:r>
        <w:rPr>
          <w:color w:val="0E0E0E"/>
          <w:w w:val="105"/>
          <w:sz w:val="12"/>
        </w:rPr>
        <w:t>2020.</w:t>
      </w:r>
      <w:r>
        <w:rPr>
          <w:color w:val="0E0E0E"/>
          <w:spacing w:val="40"/>
          <w:w w:val="105"/>
          <w:sz w:val="12"/>
        </w:rPr>
        <w:t> </w:t>
      </w:r>
      <w:r>
        <w:rPr>
          <w:color w:val="0E0E0E"/>
          <w:w w:val="105"/>
          <w:sz w:val="12"/>
        </w:rPr>
        <w:t>ISSN</w:t>
      </w:r>
      <w:r>
        <w:rPr>
          <w:color w:val="0E0E0E"/>
          <w:w w:val="105"/>
          <w:sz w:val="12"/>
        </w:rPr>
        <w:t> 2589-0042.</w:t>
      </w:r>
      <w:r>
        <w:rPr>
          <w:color w:val="0E0E0E"/>
          <w:spacing w:val="40"/>
          <w:w w:val="105"/>
          <w:sz w:val="12"/>
        </w:rPr>
        <w:t> </w:t>
      </w:r>
      <w:r>
        <w:rPr>
          <w:color w:val="0E0E0E"/>
          <w:w w:val="105"/>
          <w:sz w:val="12"/>
        </w:rPr>
        <w:t>doi:</w:t>
      </w:r>
      <w:r>
        <w:rPr>
          <w:color w:val="0E0E0E"/>
          <w:spacing w:val="40"/>
          <w:w w:val="105"/>
          <w:sz w:val="12"/>
        </w:rPr>
        <w:t> </w:t>
      </w:r>
      <w:r>
        <w:rPr>
          <w:color w:val="0E0E0E"/>
          <w:spacing w:val="-2"/>
          <w:w w:val="105"/>
          <w:sz w:val="12"/>
        </w:rPr>
        <w:t>10.1016lj.isci.2020.101735.</w:t>
      </w:r>
    </w:p>
    <w:p>
      <w:pPr>
        <w:pStyle w:val="ListParagraph"/>
        <w:numPr>
          <w:ilvl w:val="0"/>
          <w:numId w:val="4"/>
        </w:numPr>
        <w:tabs>
          <w:tab w:pos="1534" w:val="left" w:leader="none"/>
        </w:tabs>
        <w:spacing w:line="496" w:lineRule="auto" w:before="0" w:after="0"/>
        <w:ind w:left="1534" w:right="0" w:hanging="250"/>
        <w:jc w:val="both"/>
        <w:rPr>
          <w:sz w:val="12"/>
        </w:rPr>
      </w:pPr>
      <w:r>
        <w:rPr>
          <w:color w:val="0E0E0E"/>
          <w:sz w:val="12"/>
        </w:rPr>
        <w:t>Ryan M. Pace</w:t>
      </w:r>
      <w:r>
        <w:rPr>
          <w:color w:val="3D3D3D"/>
          <w:sz w:val="12"/>
        </w:rPr>
        <w:t>, </w:t>
      </w:r>
      <w:r>
        <w:rPr>
          <w:color w:val="0E0E0E"/>
          <w:sz w:val="12"/>
        </w:rPr>
        <w:t>Janet E. </w:t>
      </w:r>
      <w:r>
        <w:rPr>
          <w:color w:val="1C1C1C"/>
          <w:sz w:val="12"/>
        </w:rPr>
        <w:t>Williams, </w:t>
      </w:r>
      <w:r>
        <w:rPr>
          <w:color w:val="0E0E0E"/>
          <w:sz w:val="12"/>
        </w:rPr>
        <w:t>Kirsi M. Jarvinen</w:t>
      </w:r>
      <w:r>
        <w:rPr>
          <w:color w:val="3D3D3D"/>
          <w:sz w:val="12"/>
        </w:rPr>
        <w:t>, </w:t>
      </w:r>
      <w:r>
        <w:rPr>
          <w:color w:val="0E0E0E"/>
          <w:sz w:val="12"/>
        </w:rPr>
        <w:t>et al. Char­</w:t>
      </w:r>
      <w:r>
        <w:rPr>
          <w:color w:val="0E0E0E"/>
          <w:spacing w:val="40"/>
          <w:w w:val="110"/>
          <w:sz w:val="12"/>
        </w:rPr>
        <w:t> </w:t>
      </w:r>
      <w:r>
        <w:rPr>
          <w:color w:val="0E0E0E"/>
          <w:spacing w:val="-2"/>
          <w:w w:val="110"/>
          <w:sz w:val="12"/>
        </w:rPr>
        <w:t>acterization of sars-cov-2</w:t>
      </w:r>
      <w:r>
        <w:rPr>
          <w:color w:val="0E0E0E"/>
          <w:spacing w:val="10"/>
          <w:w w:val="110"/>
          <w:sz w:val="12"/>
        </w:rPr>
        <w:t> </w:t>
      </w:r>
      <w:r>
        <w:rPr>
          <w:color w:val="0E0E0E"/>
          <w:spacing w:val="-2"/>
          <w:w w:val="110"/>
          <w:sz w:val="12"/>
        </w:rPr>
        <w:t>rna</w:t>
      </w:r>
      <w:r>
        <w:rPr>
          <w:color w:val="3D3D3D"/>
          <w:spacing w:val="-2"/>
          <w:w w:val="110"/>
          <w:sz w:val="12"/>
        </w:rPr>
        <w:t>,</w:t>
      </w:r>
      <w:r>
        <w:rPr>
          <w:color w:val="3D3D3D"/>
          <w:spacing w:val="-8"/>
          <w:w w:val="110"/>
          <w:sz w:val="12"/>
        </w:rPr>
        <w:t> </w:t>
      </w:r>
      <w:r>
        <w:rPr>
          <w:color w:val="0E0E0E"/>
          <w:spacing w:val="-2"/>
          <w:w w:val="110"/>
          <w:sz w:val="12"/>
        </w:rPr>
        <w:t>antibodies</w:t>
      </w:r>
      <w:r>
        <w:rPr>
          <w:color w:val="4D4D4D"/>
          <w:spacing w:val="-2"/>
          <w:w w:val="110"/>
          <w:sz w:val="12"/>
        </w:rPr>
        <w:t>,</w:t>
      </w:r>
      <w:r>
        <w:rPr>
          <w:color w:val="4D4D4D"/>
          <w:spacing w:val="-5"/>
          <w:w w:val="110"/>
          <w:sz w:val="12"/>
        </w:rPr>
        <w:t> </w:t>
      </w:r>
      <w:r>
        <w:rPr>
          <w:color w:val="0E0E0E"/>
          <w:spacing w:val="-2"/>
          <w:w w:val="110"/>
          <w:sz w:val="12"/>
        </w:rPr>
        <w:t>and neutralizing ca­</w:t>
      </w:r>
      <w:r>
        <w:rPr>
          <w:color w:val="0E0E0E"/>
          <w:spacing w:val="40"/>
          <w:w w:val="110"/>
          <w:sz w:val="12"/>
        </w:rPr>
        <w:t> </w:t>
      </w:r>
      <w:r>
        <w:rPr>
          <w:color w:val="0E0E0E"/>
          <w:w w:val="110"/>
          <w:sz w:val="12"/>
        </w:rPr>
        <w:t>pacity</w:t>
      </w:r>
      <w:r>
        <w:rPr>
          <w:color w:val="0E0E0E"/>
          <w:spacing w:val="-10"/>
          <w:w w:val="110"/>
          <w:sz w:val="12"/>
        </w:rPr>
        <w:t> </w:t>
      </w:r>
      <w:r>
        <w:rPr>
          <w:color w:val="0E0E0E"/>
          <w:w w:val="110"/>
          <w:sz w:val="12"/>
        </w:rPr>
        <w:t>in</w:t>
      </w:r>
      <w:r>
        <w:rPr>
          <w:color w:val="0E0E0E"/>
          <w:spacing w:val="-9"/>
          <w:w w:val="110"/>
          <w:sz w:val="12"/>
        </w:rPr>
        <w:t> </w:t>
      </w:r>
      <w:r>
        <w:rPr>
          <w:color w:val="0E0E0E"/>
          <w:w w:val="110"/>
          <w:sz w:val="12"/>
        </w:rPr>
        <w:t>milk</w:t>
      </w:r>
      <w:r>
        <w:rPr>
          <w:color w:val="0E0E0E"/>
          <w:spacing w:val="-9"/>
          <w:w w:val="110"/>
          <w:sz w:val="12"/>
        </w:rPr>
        <w:t> </w:t>
      </w:r>
      <w:r>
        <w:rPr>
          <w:color w:val="0E0E0E"/>
          <w:w w:val="110"/>
          <w:sz w:val="12"/>
        </w:rPr>
        <w:t>produced</w:t>
      </w:r>
      <w:r>
        <w:rPr>
          <w:color w:val="0E0E0E"/>
          <w:spacing w:val="-9"/>
          <w:w w:val="110"/>
          <w:sz w:val="12"/>
        </w:rPr>
        <w:t> </w:t>
      </w:r>
      <w:r>
        <w:rPr>
          <w:color w:val="0E0E0E"/>
          <w:w w:val="110"/>
          <w:sz w:val="12"/>
        </w:rPr>
        <w:t>by</w:t>
      </w:r>
      <w:r>
        <w:rPr>
          <w:color w:val="0E0E0E"/>
          <w:spacing w:val="-9"/>
          <w:w w:val="110"/>
          <w:sz w:val="12"/>
        </w:rPr>
        <w:t> </w:t>
      </w:r>
      <w:r>
        <w:rPr>
          <w:color w:val="1C1C1C"/>
          <w:w w:val="110"/>
          <w:sz w:val="12"/>
        </w:rPr>
        <w:t>women</w:t>
      </w:r>
      <w:r>
        <w:rPr>
          <w:color w:val="1C1C1C"/>
          <w:spacing w:val="-10"/>
          <w:w w:val="110"/>
          <w:sz w:val="12"/>
        </w:rPr>
        <w:t> </w:t>
      </w:r>
      <w:r>
        <w:rPr>
          <w:color w:val="1C1C1C"/>
          <w:w w:val="110"/>
          <w:sz w:val="12"/>
        </w:rPr>
        <w:t>with</w:t>
      </w:r>
      <w:r>
        <w:rPr>
          <w:color w:val="1C1C1C"/>
          <w:spacing w:val="-9"/>
          <w:w w:val="110"/>
          <w:sz w:val="12"/>
        </w:rPr>
        <w:t> </w:t>
      </w:r>
      <w:r>
        <w:rPr>
          <w:color w:val="0E0E0E"/>
          <w:w w:val="110"/>
          <w:sz w:val="12"/>
        </w:rPr>
        <w:t>covid-19.</w:t>
      </w:r>
      <w:r>
        <w:rPr>
          <w:color w:val="0E0E0E"/>
          <w:spacing w:val="-9"/>
          <w:w w:val="110"/>
          <w:sz w:val="12"/>
        </w:rPr>
        <w:t> </w:t>
      </w:r>
      <w:r>
        <w:rPr>
          <w:i/>
          <w:color w:val="0E0E0E"/>
          <w:w w:val="110"/>
          <w:sz w:val="12"/>
        </w:rPr>
        <w:t>mBio</w:t>
      </w:r>
      <w:r>
        <w:rPr>
          <w:i/>
          <w:color w:val="3D3D3D"/>
          <w:w w:val="110"/>
          <w:sz w:val="12"/>
        </w:rPr>
        <w:t>,</w:t>
      </w:r>
      <w:r>
        <w:rPr>
          <w:i/>
          <w:color w:val="3D3D3D"/>
          <w:spacing w:val="-9"/>
          <w:w w:val="110"/>
          <w:sz w:val="12"/>
        </w:rPr>
        <w:t> </w:t>
      </w:r>
      <w:r>
        <w:rPr>
          <w:color w:val="0E0E0E"/>
          <w:w w:val="110"/>
          <w:sz w:val="12"/>
        </w:rPr>
        <w:t>12(1):</w:t>
      </w:r>
      <w:r>
        <w:rPr>
          <w:color w:val="0E0E0E"/>
          <w:spacing w:val="40"/>
          <w:w w:val="110"/>
          <w:sz w:val="12"/>
        </w:rPr>
        <w:t> </w:t>
      </w:r>
      <w:r>
        <w:rPr>
          <w:color w:val="0E0E0E"/>
          <w:w w:val="110"/>
          <w:sz w:val="12"/>
        </w:rPr>
        <w:t>1-11</w:t>
      </w:r>
      <w:r>
        <w:rPr>
          <w:color w:val="4D4D4D"/>
          <w:w w:val="110"/>
          <w:sz w:val="12"/>
        </w:rPr>
        <w:t>,</w:t>
      </w:r>
      <w:r>
        <w:rPr>
          <w:color w:val="4D4D4D"/>
          <w:spacing w:val="-8"/>
          <w:w w:val="110"/>
          <w:sz w:val="12"/>
        </w:rPr>
        <w:t> </w:t>
      </w:r>
      <w:r>
        <w:rPr>
          <w:color w:val="0E0E0E"/>
          <w:w w:val="110"/>
          <w:sz w:val="12"/>
        </w:rPr>
        <w:t>2021. ISSN</w:t>
      </w:r>
      <w:r>
        <w:rPr>
          <w:color w:val="0E0E0E"/>
          <w:spacing w:val="-1"/>
          <w:w w:val="110"/>
          <w:sz w:val="12"/>
        </w:rPr>
        <w:t> </w:t>
      </w:r>
      <w:r>
        <w:rPr>
          <w:color w:val="0E0E0E"/>
          <w:w w:val="110"/>
          <w:sz w:val="12"/>
        </w:rPr>
        <w:t>2150-7511.</w:t>
      </w:r>
      <w:r>
        <w:rPr>
          <w:color w:val="0E0E0E"/>
          <w:spacing w:val="18"/>
          <w:w w:val="110"/>
          <w:sz w:val="12"/>
        </w:rPr>
        <w:t> </w:t>
      </w:r>
      <w:r>
        <w:rPr>
          <w:color w:val="0E0E0E"/>
          <w:w w:val="110"/>
          <w:sz w:val="12"/>
        </w:rPr>
        <w:t>doi:</w:t>
      </w:r>
      <w:r>
        <w:rPr>
          <w:color w:val="0E0E0E"/>
          <w:w w:val="110"/>
          <w:sz w:val="12"/>
        </w:rPr>
        <w:t> 10.1128lmbio.03192-20.</w:t>
      </w:r>
    </w:p>
    <w:p>
      <w:pPr>
        <w:spacing w:line="240" w:lineRule="auto" w:before="7"/>
        <w:rPr>
          <w:sz w:val="12"/>
        </w:rPr>
      </w:pPr>
      <w:r>
        <w:rPr/>
        <w:br w:type="column"/>
      </w:r>
      <w:r>
        <w:rPr>
          <w:sz w:val="12"/>
        </w:rPr>
      </w:r>
    </w:p>
    <w:p>
      <w:pPr>
        <w:spacing w:line="496" w:lineRule="auto" w:before="0"/>
        <w:ind w:left="491" w:right="1191" w:firstLine="0"/>
        <w:jc w:val="both"/>
        <w:rPr>
          <w:sz w:val="12"/>
        </w:rPr>
      </w:pPr>
      <w:r>
        <w:rPr>
          <w:color w:val="0E0E0E"/>
          <w:w w:val="105"/>
          <w:sz w:val="12"/>
        </w:rPr>
        <w:t>of infectious </w:t>
      </w:r>
      <w:r>
        <w:rPr>
          <w:color w:val="1C1C1C"/>
          <w:w w:val="105"/>
          <w:sz w:val="12"/>
        </w:rPr>
        <w:t>sars-cov-2 </w:t>
      </w:r>
      <w:r>
        <w:rPr>
          <w:color w:val="0E0E0E"/>
          <w:w w:val="105"/>
          <w:sz w:val="12"/>
        </w:rPr>
        <w:t>in human milk:</w:t>
      </w:r>
      <w:r>
        <w:rPr>
          <w:color w:val="0E0E0E"/>
          <w:w w:val="105"/>
          <w:sz w:val="12"/>
        </w:rPr>
        <w:t> </w:t>
      </w:r>
      <w:r>
        <w:rPr>
          <w:color w:val="2D2D2D"/>
          <w:w w:val="105"/>
          <w:sz w:val="12"/>
        </w:rPr>
        <w:t>Analysis </w:t>
      </w:r>
      <w:r>
        <w:rPr>
          <w:color w:val="0E0E0E"/>
          <w:w w:val="105"/>
          <w:sz w:val="12"/>
        </w:rPr>
        <w:t>of a cohort of</w:t>
      </w:r>
      <w:r>
        <w:rPr>
          <w:color w:val="0E0E0E"/>
          <w:spacing w:val="40"/>
          <w:w w:val="105"/>
          <w:sz w:val="12"/>
        </w:rPr>
        <w:t> </w:t>
      </w:r>
      <w:r>
        <w:rPr>
          <w:color w:val="0E0E0E"/>
          <w:w w:val="105"/>
          <w:sz w:val="12"/>
        </w:rPr>
        <w:t>110 lactating women.</w:t>
      </w:r>
      <w:r>
        <w:rPr>
          <w:color w:val="0E0E0E"/>
          <w:spacing w:val="39"/>
          <w:w w:val="105"/>
          <w:sz w:val="12"/>
        </w:rPr>
        <w:t> </w:t>
      </w:r>
      <w:r>
        <w:rPr>
          <w:i/>
          <w:color w:val="0E0E0E"/>
          <w:w w:val="105"/>
          <w:sz w:val="12"/>
        </w:rPr>
        <w:t>medRxiv.</w:t>
      </w:r>
      <w:r>
        <w:rPr>
          <w:i/>
          <w:color w:val="0E0E0E"/>
          <w:w w:val="105"/>
          <w:sz w:val="12"/>
        </w:rPr>
        <w:t> the preprint server for health</w:t>
      </w:r>
      <w:r>
        <w:rPr>
          <w:i/>
          <w:color w:val="0E0E0E"/>
          <w:spacing w:val="40"/>
          <w:w w:val="105"/>
          <w:sz w:val="12"/>
        </w:rPr>
        <w:t> </w:t>
      </w:r>
      <w:r>
        <w:rPr>
          <w:i/>
          <w:color w:val="0E0E0E"/>
          <w:w w:val="105"/>
          <w:sz w:val="12"/>
        </w:rPr>
        <w:t>sciences</w:t>
      </w:r>
      <w:r>
        <w:rPr>
          <w:i/>
          <w:color w:val="3D3D3D"/>
          <w:w w:val="105"/>
          <w:sz w:val="12"/>
        </w:rPr>
        <w:t>, </w:t>
      </w:r>
      <w:r>
        <w:rPr>
          <w:color w:val="0E0E0E"/>
          <w:w w:val="105"/>
          <w:sz w:val="12"/>
        </w:rPr>
        <w:t>2021.</w:t>
      </w:r>
      <w:r>
        <w:rPr>
          <w:color w:val="0E0E0E"/>
          <w:spacing w:val="40"/>
          <w:w w:val="105"/>
          <w:sz w:val="12"/>
        </w:rPr>
        <w:t> </w:t>
      </w:r>
      <w:r>
        <w:rPr>
          <w:color w:val="0E0E0E"/>
          <w:w w:val="105"/>
          <w:sz w:val="12"/>
        </w:rPr>
        <w:t>doi: 10.1101/2021.04.05.21254897.</w:t>
      </w:r>
    </w:p>
    <w:p>
      <w:pPr>
        <w:pStyle w:val="ListParagraph"/>
        <w:numPr>
          <w:ilvl w:val="0"/>
          <w:numId w:val="6"/>
        </w:numPr>
        <w:tabs>
          <w:tab w:pos="491" w:val="left" w:leader="none"/>
        </w:tabs>
        <w:spacing w:line="496" w:lineRule="auto" w:before="0" w:after="0"/>
        <w:ind w:left="489" w:right="1190" w:hanging="318"/>
        <w:jc w:val="both"/>
        <w:rPr>
          <w:sz w:val="12"/>
        </w:rPr>
      </w:pPr>
      <w:r>
        <w:rPr>
          <w:color w:val="0E0E0E"/>
          <w:w w:val="105"/>
          <w:sz w:val="12"/>
        </w:rPr>
        <w:t>Christina </w:t>
      </w:r>
      <w:r>
        <w:rPr>
          <w:color w:val="1C1C1C"/>
          <w:w w:val="105"/>
          <w:sz w:val="12"/>
        </w:rPr>
        <w:t>Chambers, </w:t>
      </w:r>
      <w:r>
        <w:rPr>
          <w:color w:val="0E0E0E"/>
          <w:w w:val="105"/>
          <w:sz w:val="12"/>
        </w:rPr>
        <w:t>Paul</w:t>
      </w:r>
      <w:r>
        <w:rPr>
          <w:color w:val="0E0E0E"/>
          <w:spacing w:val="-1"/>
          <w:w w:val="105"/>
          <w:sz w:val="12"/>
        </w:rPr>
        <w:t> </w:t>
      </w:r>
      <w:r>
        <w:rPr>
          <w:color w:val="0E0E0E"/>
          <w:w w:val="105"/>
          <w:sz w:val="12"/>
        </w:rPr>
        <w:t>Krogstad</w:t>
      </w:r>
      <w:r>
        <w:rPr>
          <w:color w:val="3D3D3D"/>
          <w:w w:val="105"/>
          <w:sz w:val="12"/>
        </w:rPr>
        <w:t>,</w:t>
      </w:r>
      <w:r>
        <w:rPr>
          <w:color w:val="3D3D3D"/>
          <w:spacing w:val="-9"/>
          <w:w w:val="105"/>
          <w:sz w:val="12"/>
        </w:rPr>
        <w:t> </w:t>
      </w:r>
      <w:r>
        <w:rPr>
          <w:color w:val="0E0E0E"/>
          <w:w w:val="105"/>
          <w:sz w:val="12"/>
        </w:rPr>
        <w:t>Kerri</w:t>
      </w:r>
      <w:r>
        <w:rPr>
          <w:color w:val="0E0E0E"/>
          <w:spacing w:val="-1"/>
          <w:w w:val="105"/>
          <w:sz w:val="12"/>
        </w:rPr>
        <w:t> </w:t>
      </w:r>
      <w:r>
        <w:rPr>
          <w:color w:val="0E0E0E"/>
          <w:w w:val="105"/>
          <w:sz w:val="12"/>
        </w:rPr>
        <w:t>Bertrand, et</w:t>
      </w:r>
      <w:r>
        <w:rPr>
          <w:color w:val="0E0E0E"/>
          <w:spacing w:val="-3"/>
          <w:w w:val="105"/>
          <w:sz w:val="12"/>
        </w:rPr>
        <w:t> </w:t>
      </w:r>
      <w:r>
        <w:rPr>
          <w:color w:val="0E0E0E"/>
          <w:w w:val="105"/>
          <w:sz w:val="12"/>
        </w:rPr>
        <w:t>al. Eval­</w:t>
      </w:r>
      <w:r>
        <w:rPr>
          <w:color w:val="0E0E0E"/>
          <w:spacing w:val="40"/>
          <w:w w:val="105"/>
          <w:sz w:val="12"/>
        </w:rPr>
        <w:t> </w:t>
      </w:r>
      <w:r>
        <w:rPr>
          <w:color w:val="0E0E0E"/>
          <w:w w:val="105"/>
          <w:sz w:val="12"/>
        </w:rPr>
        <w:t>uation</w:t>
      </w:r>
      <w:r>
        <w:rPr>
          <w:color w:val="0E0E0E"/>
          <w:w w:val="105"/>
          <w:sz w:val="12"/>
        </w:rPr>
        <w:t> for</w:t>
      </w:r>
      <w:r>
        <w:rPr>
          <w:color w:val="0E0E0E"/>
          <w:w w:val="105"/>
          <w:sz w:val="12"/>
        </w:rPr>
        <w:t> </w:t>
      </w:r>
      <w:r>
        <w:rPr>
          <w:color w:val="1C1C1C"/>
          <w:w w:val="105"/>
          <w:sz w:val="12"/>
        </w:rPr>
        <w:t>sars-cov-2</w:t>
      </w:r>
      <w:r>
        <w:rPr>
          <w:color w:val="1C1C1C"/>
          <w:w w:val="105"/>
          <w:sz w:val="12"/>
        </w:rPr>
        <w:t> </w:t>
      </w:r>
      <w:r>
        <w:rPr>
          <w:color w:val="0E0E0E"/>
          <w:w w:val="105"/>
          <w:sz w:val="12"/>
        </w:rPr>
        <w:t>in</w:t>
      </w:r>
      <w:r>
        <w:rPr>
          <w:color w:val="0E0E0E"/>
          <w:w w:val="105"/>
          <w:sz w:val="12"/>
        </w:rPr>
        <w:t> breast milk from</w:t>
      </w:r>
      <w:r>
        <w:rPr>
          <w:color w:val="0E0E0E"/>
          <w:w w:val="105"/>
          <w:sz w:val="12"/>
        </w:rPr>
        <w:t> 18 infected</w:t>
      </w:r>
      <w:r>
        <w:rPr>
          <w:color w:val="0E0E0E"/>
          <w:w w:val="105"/>
          <w:sz w:val="12"/>
        </w:rPr>
        <w:t> </w:t>
      </w:r>
      <w:r>
        <w:rPr>
          <w:color w:val="1C1C1C"/>
          <w:w w:val="105"/>
          <w:sz w:val="12"/>
        </w:rPr>
        <w:t>women.</w:t>
      </w:r>
      <w:r>
        <w:rPr>
          <w:color w:val="1C1C1C"/>
          <w:spacing w:val="40"/>
          <w:w w:val="105"/>
          <w:sz w:val="12"/>
        </w:rPr>
        <w:t> </w:t>
      </w:r>
      <w:r>
        <w:rPr>
          <w:i/>
          <w:color w:val="0E0E0E"/>
          <w:w w:val="105"/>
          <w:sz w:val="12"/>
        </w:rPr>
        <w:t>JAMA</w:t>
      </w:r>
      <w:r>
        <w:rPr>
          <w:i/>
          <w:color w:val="3D3D3D"/>
          <w:w w:val="105"/>
          <w:sz w:val="12"/>
        </w:rPr>
        <w:t>,</w:t>
      </w:r>
      <w:r>
        <w:rPr>
          <w:i/>
          <w:color w:val="3D3D3D"/>
          <w:w w:val="105"/>
          <w:sz w:val="12"/>
        </w:rPr>
        <w:t> </w:t>
      </w:r>
      <w:r>
        <w:rPr>
          <w:color w:val="1C1C1C"/>
          <w:w w:val="105"/>
          <w:sz w:val="12"/>
        </w:rPr>
        <w:t>324(13):1347-1348</w:t>
      </w:r>
      <w:r>
        <w:rPr>
          <w:color w:val="4D4D4D"/>
          <w:w w:val="105"/>
          <w:sz w:val="12"/>
        </w:rPr>
        <w:t>,</w:t>
      </w:r>
      <w:r>
        <w:rPr>
          <w:color w:val="4D4D4D"/>
          <w:w w:val="105"/>
          <w:sz w:val="12"/>
        </w:rPr>
        <w:t> </w:t>
      </w:r>
      <w:r>
        <w:rPr>
          <w:color w:val="0E0E0E"/>
          <w:w w:val="105"/>
          <w:sz w:val="12"/>
        </w:rPr>
        <w:t>2020.</w:t>
      </w:r>
      <w:r>
        <w:rPr>
          <w:color w:val="0E0E0E"/>
          <w:spacing w:val="40"/>
          <w:w w:val="105"/>
          <w:sz w:val="12"/>
        </w:rPr>
        <w:t> </w:t>
      </w:r>
      <w:r>
        <w:rPr>
          <w:color w:val="0E0E0E"/>
          <w:w w:val="105"/>
          <w:sz w:val="12"/>
        </w:rPr>
        <w:t>ISSN</w:t>
      </w:r>
      <w:r>
        <w:rPr>
          <w:color w:val="0E0E0E"/>
          <w:w w:val="105"/>
          <w:sz w:val="12"/>
        </w:rPr>
        <w:t> 1538-3598.</w:t>
      </w:r>
      <w:r>
        <w:rPr>
          <w:color w:val="0E0E0E"/>
          <w:spacing w:val="40"/>
          <w:w w:val="105"/>
          <w:sz w:val="12"/>
        </w:rPr>
        <w:t> </w:t>
      </w:r>
      <w:r>
        <w:rPr>
          <w:color w:val="0E0E0E"/>
          <w:w w:val="105"/>
          <w:sz w:val="12"/>
        </w:rPr>
        <w:t>doi:</w:t>
      </w:r>
      <w:r>
        <w:rPr>
          <w:color w:val="0E0E0E"/>
          <w:spacing w:val="40"/>
          <w:w w:val="105"/>
          <w:sz w:val="12"/>
        </w:rPr>
        <w:t> </w:t>
      </w:r>
      <w:r>
        <w:rPr>
          <w:color w:val="0E0E0E"/>
          <w:spacing w:val="-2"/>
          <w:w w:val="105"/>
          <w:sz w:val="12"/>
        </w:rPr>
        <w:t>10.1001</w:t>
      </w:r>
      <w:r>
        <w:rPr>
          <w:color w:val="2D2D2D"/>
          <w:spacing w:val="-2"/>
          <w:w w:val="105"/>
          <w:sz w:val="12"/>
        </w:rPr>
        <w:t>ljama.2020.15580.</w:t>
      </w:r>
    </w:p>
    <w:p>
      <w:pPr>
        <w:pStyle w:val="ListParagraph"/>
        <w:numPr>
          <w:ilvl w:val="0"/>
          <w:numId w:val="6"/>
        </w:numPr>
        <w:tabs>
          <w:tab w:pos="496" w:val="left" w:leader="none"/>
        </w:tabs>
        <w:spacing w:line="491" w:lineRule="auto" w:before="0" w:after="0"/>
        <w:ind w:left="492" w:right="1189" w:hanging="322"/>
        <w:jc w:val="both"/>
        <w:rPr>
          <w:sz w:val="12"/>
        </w:rPr>
      </w:pPr>
      <w:r>
        <w:rPr>
          <w:color w:val="2D2D2D"/>
          <w:w w:val="105"/>
          <w:sz w:val="12"/>
        </w:rPr>
        <w:t>World</w:t>
      </w:r>
      <w:r>
        <w:rPr>
          <w:color w:val="2D2D2D"/>
          <w:w w:val="105"/>
          <w:sz w:val="12"/>
        </w:rPr>
        <w:t> </w:t>
      </w:r>
      <w:r>
        <w:rPr>
          <w:color w:val="0E0E0E"/>
          <w:w w:val="105"/>
          <w:sz w:val="12"/>
        </w:rPr>
        <w:t>Health</w:t>
      </w:r>
      <w:r>
        <w:rPr>
          <w:color w:val="0E0E0E"/>
          <w:w w:val="105"/>
          <w:sz w:val="12"/>
        </w:rPr>
        <w:t> Organization</w:t>
      </w:r>
      <w:r>
        <w:rPr>
          <w:color w:val="3D3D3D"/>
          <w:w w:val="105"/>
          <w:sz w:val="12"/>
        </w:rPr>
        <w:t>.</w:t>
      </w:r>
      <w:r>
        <w:rPr>
          <w:color w:val="3D3D3D"/>
          <w:spacing w:val="40"/>
          <w:w w:val="105"/>
          <w:sz w:val="12"/>
        </w:rPr>
        <w:t> </w:t>
      </w:r>
      <w:r>
        <w:rPr>
          <w:color w:val="0E0E0E"/>
          <w:w w:val="105"/>
          <w:sz w:val="12"/>
        </w:rPr>
        <w:t>Breastfeeding</w:t>
      </w:r>
      <w:r>
        <w:rPr>
          <w:color w:val="0E0E0E"/>
          <w:w w:val="105"/>
          <w:sz w:val="12"/>
        </w:rPr>
        <w:t> and covid-19:</w:t>
      </w:r>
      <w:r>
        <w:rPr>
          <w:color w:val="0E0E0E"/>
          <w:w w:val="105"/>
          <w:sz w:val="12"/>
        </w:rPr>
        <w:t> sci­</w:t>
      </w:r>
      <w:r>
        <w:rPr>
          <w:color w:val="0E0E0E"/>
          <w:spacing w:val="40"/>
          <w:w w:val="105"/>
          <w:sz w:val="12"/>
        </w:rPr>
        <w:t> </w:t>
      </w:r>
      <w:r>
        <w:rPr>
          <w:color w:val="0E0E0E"/>
          <w:w w:val="105"/>
          <w:sz w:val="12"/>
        </w:rPr>
        <w:t>entific brief</w:t>
      </w:r>
      <w:r>
        <w:rPr>
          <w:color w:val="3D3D3D"/>
          <w:w w:val="105"/>
          <w:sz w:val="12"/>
        </w:rPr>
        <w:t>, </w:t>
      </w:r>
      <w:r>
        <w:rPr>
          <w:color w:val="0E0E0E"/>
          <w:w w:val="105"/>
          <w:sz w:val="12"/>
        </w:rPr>
        <w:t>23 june 2020.</w:t>
      </w:r>
      <w:r>
        <w:rPr>
          <w:color w:val="0E0E0E"/>
          <w:spacing w:val="34"/>
          <w:w w:val="105"/>
          <w:sz w:val="12"/>
        </w:rPr>
        <w:t> </w:t>
      </w:r>
      <w:r>
        <w:rPr>
          <w:color w:val="0E0E0E"/>
          <w:w w:val="105"/>
          <w:sz w:val="12"/>
        </w:rPr>
        <w:t>Technical report, 2020</w:t>
      </w:r>
      <w:r>
        <w:rPr>
          <w:color w:val="4D4D4D"/>
          <w:w w:val="105"/>
          <w:sz w:val="12"/>
        </w:rPr>
        <w:t>.</w:t>
      </w:r>
    </w:p>
    <w:p>
      <w:pPr>
        <w:spacing w:after="0" w:line="491" w:lineRule="auto"/>
        <w:jc w:val="both"/>
        <w:rPr>
          <w:sz w:val="12"/>
        </w:rPr>
        <w:sectPr>
          <w:type w:val="continuous"/>
          <w:pgSz w:w="10320" w:h="14580"/>
          <w:pgMar w:header="807" w:footer="714" w:top="1060" w:bottom="280" w:left="0" w:right="0"/>
          <w:cols w:num="2" w:equalWidth="0">
            <w:col w:w="5065" w:space="40"/>
            <w:col w:w="5215"/>
          </w:cols>
        </w:sectPr>
      </w:pPr>
    </w:p>
    <w:p>
      <w:pPr>
        <w:pStyle w:val="BodyText"/>
        <w:rPr>
          <w:sz w:val="20"/>
        </w:rPr>
      </w:pPr>
    </w:p>
    <w:p>
      <w:pPr>
        <w:spacing w:after="0"/>
        <w:rPr>
          <w:sz w:val="20"/>
        </w:rPr>
        <w:sectPr>
          <w:pgSz w:w="10320" w:h="14580"/>
          <w:pgMar w:header="807" w:footer="714" w:top="1140" w:bottom="900" w:left="0" w:right="0"/>
        </w:sectPr>
      </w:pPr>
    </w:p>
    <w:p>
      <w:pPr>
        <w:pStyle w:val="BodyText"/>
        <w:rPr>
          <w:sz w:val="12"/>
        </w:rPr>
      </w:pPr>
    </w:p>
    <w:p>
      <w:pPr>
        <w:spacing w:line="496" w:lineRule="auto" w:before="83"/>
        <w:ind w:left="1533" w:right="0" w:hanging="320"/>
        <w:jc w:val="both"/>
        <w:rPr>
          <w:sz w:val="12"/>
        </w:rPr>
      </w:pPr>
      <w:r>
        <w:rPr>
          <w:color w:val="0F0F0F"/>
          <w:w w:val="105"/>
          <w:sz w:val="12"/>
        </w:rPr>
        <w:t>(17]</w:t>
      </w:r>
      <w:r>
        <w:rPr>
          <w:color w:val="0F0F0F"/>
          <w:spacing w:val="40"/>
          <w:w w:val="105"/>
          <w:sz w:val="12"/>
        </w:rPr>
        <w:t> </w:t>
      </w:r>
      <w:r>
        <w:rPr>
          <w:color w:val="0F0F0F"/>
          <w:w w:val="105"/>
          <w:sz w:val="12"/>
        </w:rPr>
        <w:t>Hannah G. Juncker</w:t>
      </w:r>
      <w:r>
        <w:rPr>
          <w:color w:val="383838"/>
          <w:w w:val="105"/>
          <w:sz w:val="12"/>
        </w:rPr>
        <w:t>,</w:t>
      </w:r>
      <w:r>
        <w:rPr>
          <w:color w:val="383838"/>
          <w:spacing w:val="-6"/>
          <w:w w:val="105"/>
          <w:sz w:val="12"/>
        </w:rPr>
        <w:t> </w:t>
      </w:r>
      <w:r>
        <w:rPr>
          <w:color w:val="0F0F0F"/>
          <w:w w:val="105"/>
          <w:sz w:val="12"/>
        </w:rPr>
        <w:t>Sien J. Mulleners, Marit J. van Gils</w:t>
      </w:r>
      <w:r>
        <w:rPr>
          <w:color w:val="4D4D4D"/>
          <w:w w:val="105"/>
          <w:sz w:val="12"/>
        </w:rPr>
        <w:t>,</w:t>
      </w:r>
      <w:r>
        <w:rPr>
          <w:color w:val="4D4D4D"/>
          <w:spacing w:val="-5"/>
          <w:w w:val="105"/>
          <w:sz w:val="12"/>
        </w:rPr>
        <w:t> </w:t>
      </w:r>
      <w:r>
        <w:rPr>
          <w:color w:val="0F0F0F"/>
          <w:w w:val="105"/>
          <w:sz w:val="12"/>
        </w:rPr>
        <w:t>et al.</w:t>
      </w:r>
      <w:r>
        <w:rPr>
          <w:color w:val="0F0F0F"/>
          <w:spacing w:val="40"/>
          <w:w w:val="105"/>
          <w:sz w:val="12"/>
        </w:rPr>
        <w:t> </w:t>
      </w:r>
      <w:r>
        <w:rPr>
          <w:color w:val="0F0F0F"/>
          <w:w w:val="105"/>
          <w:sz w:val="12"/>
        </w:rPr>
        <w:t>Comparison</w:t>
      </w:r>
      <w:r>
        <w:rPr>
          <w:color w:val="0F0F0F"/>
          <w:spacing w:val="8"/>
          <w:w w:val="105"/>
          <w:sz w:val="12"/>
        </w:rPr>
        <w:t> </w:t>
      </w:r>
      <w:r>
        <w:rPr>
          <w:color w:val="0F0F0F"/>
          <w:w w:val="105"/>
          <w:sz w:val="12"/>
        </w:rPr>
        <w:t>of</w:t>
      </w:r>
      <w:r>
        <w:rPr>
          <w:color w:val="0F0F0F"/>
          <w:spacing w:val="-2"/>
          <w:w w:val="105"/>
          <w:sz w:val="12"/>
        </w:rPr>
        <w:t> </w:t>
      </w:r>
      <w:r>
        <w:rPr>
          <w:color w:val="0F0F0F"/>
          <w:w w:val="105"/>
          <w:sz w:val="12"/>
        </w:rPr>
        <w:t>sars-cov-2-specific</w:t>
      </w:r>
      <w:r>
        <w:rPr>
          <w:color w:val="0F0F0F"/>
          <w:spacing w:val="-9"/>
          <w:w w:val="105"/>
          <w:sz w:val="12"/>
        </w:rPr>
        <w:t> </w:t>
      </w:r>
      <w:r>
        <w:rPr>
          <w:color w:val="0F0F0F"/>
          <w:w w:val="105"/>
          <w:sz w:val="12"/>
        </w:rPr>
        <w:t>antibodies</w:t>
      </w:r>
      <w:r>
        <w:rPr>
          <w:color w:val="0F0F0F"/>
          <w:spacing w:val="-3"/>
          <w:w w:val="105"/>
          <w:sz w:val="12"/>
        </w:rPr>
        <w:t> </w:t>
      </w:r>
      <w:r>
        <w:rPr>
          <w:color w:val="0F0F0F"/>
          <w:w w:val="105"/>
          <w:sz w:val="12"/>
        </w:rPr>
        <w:t>in</w:t>
      </w:r>
      <w:r>
        <w:rPr>
          <w:color w:val="0F0F0F"/>
          <w:spacing w:val="-8"/>
          <w:w w:val="105"/>
          <w:sz w:val="12"/>
        </w:rPr>
        <w:t> </w:t>
      </w:r>
      <w:r>
        <w:rPr>
          <w:color w:val="0F0F0F"/>
          <w:w w:val="105"/>
          <w:sz w:val="12"/>
        </w:rPr>
        <w:t>human milk</w:t>
      </w:r>
      <w:r>
        <w:rPr>
          <w:color w:val="0F0F0F"/>
          <w:spacing w:val="-2"/>
          <w:w w:val="105"/>
          <w:sz w:val="12"/>
        </w:rPr>
        <w:t> </w:t>
      </w:r>
      <w:r>
        <w:rPr>
          <w:color w:val="0F0F0F"/>
          <w:w w:val="105"/>
          <w:sz w:val="12"/>
        </w:rPr>
        <w:t>af­</w:t>
      </w:r>
      <w:r>
        <w:rPr>
          <w:color w:val="0F0F0F"/>
          <w:spacing w:val="40"/>
          <w:w w:val="105"/>
          <w:sz w:val="12"/>
        </w:rPr>
        <w:t> </w:t>
      </w:r>
      <w:r>
        <w:rPr>
          <w:color w:val="0F0F0F"/>
          <w:w w:val="105"/>
          <w:sz w:val="12"/>
        </w:rPr>
        <w:t>ter mma-based</w:t>
      </w:r>
      <w:r>
        <w:rPr>
          <w:color w:val="0F0F0F"/>
          <w:w w:val="105"/>
          <w:sz w:val="12"/>
        </w:rPr>
        <w:t> covid-19</w:t>
      </w:r>
      <w:r>
        <w:rPr>
          <w:color w:val="0F0F0F"/>
          <w:w w:val="105"/>
          <w:sz w:val="12"/>
        </w:rPr>
        <w:t> vaccination</w:t>
      </w:r>
      <w:r>
        <w:rPr>
          <w:color w:val="0F0F0F"/>
          <w:w w:val="105"/>
          <w:sz w:val="12"/>
        </w:rPr>
        <w:t> and infection.</w:t>
      </w:r>
      <w:r>
        <w:rPr>
          <w:color w:val="0F0F0F"/>
          <w:spacing w:val="40"/>
          <w:w w:val="105"/>
          <w:sz w:val="12"/>
        </w:rPr>
        <w:t> </w:t>
      </w:r>
      <w:r>
        <w:rPr>
          <w:i/>
          <w:color w:val="0F0F0F"/>
          <w:w w:val="105"/>
          <w:sz w:val="12"/>
        </w:rPr>
        <w:t>Vaccines,</w:t>
      </w:r>
      <w:r>
        <w:rPr>
          <w:i/>
          <w:color w:val="0F0F0F"/>
          <w:spacing w:val="40"/>
          <w:w w:val="105"/>
          <w:sz w:val="12"/>
        </w:rPr>
        <w:t> </w:t>
      </w:r>
      <w:r>
        <w:rPr>
          <w:color w:val="0F0F0F"/>
          <w:w w:val="105"/>
          <w:sz w:val="12"/>
        </w:rPr>
        <w:t>9(12), 2021.</w:t>
      </w:r>
      <w:r>
        <w:rPr>
          <w:color w:val="0F0F0F"/>
          <w:w w:val="105"/>
          <w:sz w:val="12"/>
        </w:rPr>
        <w:t> ISSN 2076-393.</w:t>
      </w:r>
      <w:r>
        <w:rPr>
          <w:color w:val="0F0F0F"/>
          <w:spacing w:val="34"/>
          <w:w w:val="105"/>
          <w:sz w:val="12"/>
        </w:rPr>
        <w:t> </w:t>
      </w:r>
      <w:r>
        <w:rPr>
          <w:color w:val="0F0F0F"/>
          <w:w w:val="105"/>
          <w:sz w:val="12"/>
        </w:rPr>
        <w:t>doi</w:t>
      </w:r>
      <w:r>
        <w:rPr>
          <w:color w:val="383838"/>
          <w:w w:val="105"/>
          <w:sz w:val="12"/>
        </w:rPr>
        <w:t>: </w:t>
      </w:r>
      <w:r>
        <w:rPr>
          <w:color w:val="0F0F0F"/>
          <w:w w:val="105"/>
          <w:sz w:val="12"/>
        </w:rPr>
        <w:t>10.3390/vaccines9121475.</w:t>
      </w:r>
    </w:p>
    <w:p>
      <w:pPr>
        <w:spacing w:line="496" w:lineRule="auto" w:before="0"/>
        <w:ind w:left="1533" w:right="1" w:hanging="320"/>
        <w:jc w:val="both"/>
        <w:rPr>
          <w:sz w:val="12"/>
        </w:rPr>
      </w:pPr>
      <w:r>
        <w:rPr>
          <w:color w:val="0F0F0F"/>
          <w:w w:val="105"/>
          <w:sz w:val="12"/>
        </w:rPr>
        <w:t>(18]</w:t>
      </w:r>
      <w:r>
        <w:rPr>
          <w:color w:val="0F0F0F"/>
          <w:spacing w:val="40"/>
          <w:w w:val="105"/>
          <w:sz w:val="12"/>
        </w:rPr>
        <w:t> </w:t>
      </w:r>
      <w:r>
        <w:rPr>
          <w:color w:val="0F0F0F"/>
          <w:w w:val="105"/>
          <w:sz w:val="12"/>
        </w:rPr>
        <w:t>S</w:t>
      </w:r>
      <w:r>
        <w:rPr>
          <w:color w:val="383838"/>
          <w:w w:val="105"/>
          <w:sz w:val="12"/>
        </w:rPr>
        <w:t>.</w:t>
      </w:r>
      <w:r>
        <w:rPr>
          <w:color w:val="0F0F0F"/>
          <w:w w:val="105"/>
          <w:sz w:val="12"/>
        </w:rPr>
        <w:t>J</w:t>
      </w:r>
      <w:r>
        <w:rPr>
          <w:color w:val="383838"/>
          <w:w w:val="105"/>
          <w:sz w:val="12"/>
        </w:rPr>
        <w:t>.</w:t>
      </w:r>
      <w:r>
        <w:rPr>
          <w:color w:val="0F0F0F"/>
          <w:w w:val="105"/>
          <w:sz w:val="12"/>
        </w:rPr>
        <w:t>M. Zilver</w:t>
      </w:r>
      <w:r>
        <w:rPr>
          <w:color w:val="383838"/>
          <w:w w:val="105"/>
          <w:sz w:val="12"/>
        </w:rPr>
        <w:t>, </w:t>
      </w:r>
      <w:r>
        <w:rPr>
          <w:color w:val="0F0F0F"/>
          <w:w w:val="105"/>
          <w:sz w:val="12"/>
        </w:rPr>
        <w:t>C.J.M. de Groot</w:t>
      </w:r>
      <w:r>
        <w:rPr>
          <w:color w:val="383838"/>
          <w:w w:val="105"/>
          <w:sz w:val="12"/>
        </w:rPr>
        <w:t>,</w:t>
      </w:r>
      <w:r>
        <w:rPr>
          <w:color w:val="383838"/>
          <w:spacing w:val="-2"/>
          <w:w w:val="105"/>
          <w:sz w:val="12"/>
        </w:rPr>
        <w:t> </w:t>
      </w:r>
      <w:r>
        <w:rPr>
          <w:color w:val="0F0F0F"/>
          <w:w w:val="105"/>
          <w:sz w:val="12"/>
        </w:rPr>
        <w:t>M. Grobben</w:t>
      </w:r>
      <w:r>
        <w:rPr>
          <w:color w:val="4D4D4D"/>
          <w:w w:val="105"/>
          <w:sz w:val="12"/>
        </w:rPr>
        <w:t>, </w:t>
      </w:r>
      <w:r>
        <w:rPr>
          <w:color w:val="0F0F0F"/>
          <w:w w:val="105"/>
          <w:sz w:val="12"/>
        </w:rPr>
        <w:t>et al.</w:t>
      </w:r>
      <w:r>
        <w:rPr>
          <w:color w:val="0F0F0F"/>
          <w:w w:val="105"/>
          <w:sz w:val="12"/>
        </w:rPr>
        <w:t> Vaccination</w:t>
      </w:r>
      <w:r>
        <w:rPr>
          <w:color w:val="0F0F0F"/>
          <w:spacing w:val="40"/>
          <w:w w:val="105"/>
          <w:sz w:val="12"/>
        </w:rPr>
        <w:t> </w:t>
      </w:r>
      <w:r>
        <w:rPr>
          <w:color w:val="0F0F0F"/>
          <w:w w:val="105"/>
          <w:sz w:val="12"/>
        </w:rPr>
        <w:t>from the early</w:t>
      </w:r>
      <w:r>
        <w:rPr>
          <w:color w:val="0F0F0F"/>
          <w:w w:val="105"/>
          <w:sz w:val="12"/>
        </w:rPr>
        <w:t> second trimester</w:t>
      </w:r>
      <w:r>
        <w:rPr>
          <w:color w:val="0F0F0F"/>
          <w:w w:val="105"/>
          <w:sz w:val="12"/>
        </w:rPr>
        <w:t> onwards gives a robust sars­</w:t>
      </w:r>
      <w:r>
        <w:rPr>
          <w:color w:val="0F0F0F"/>
          <w:spacing w:val="40"/>
          <w:w w:val="105"/>
          <w:sz w:val="12"/>
        </w:rPr>
        <w:t> </w:t>
      </w:r>
      <w:r>
        <w:rPr>
          <w:color w:val="0F0F0F"/>
          <w:w w:val="105"/>
          <w:sz w:val="12"/>
        </w:rPr>
        <w:t>cov-2</w:t>
      </w:r>
      <w:r>
        <w:rPr>
          <w:color w:val="0F0F0F"/>
          <w:w w:val="105"/>
          <w:sz w:val="12"/>
        </w:rPr>
        <w:t> antibody</w:t>
      </w:r>
      <w:r>
        <w:rPr>
          <w:color w:val="0F0F0F"/>
          <w:w w:val="105"/>
          <w:sz w:val="12"/>
        </w:rPr>
        <w:t> response</w:t>
      </w:r>
      <w:r>
        <w:rPr>
          <w:color w:val="0F0F0F"/>
          <w:w w:val="105"/>
          <w:sz w:val="12"/>
        </w:rPr>
        <w:t> throughout</w:t>
      </w:r>
      <w:r>
        <w:rPr>
          <w:color w:val="0F0F0F"/>
          <w:w w:val="105"/>
          <w:sz w:val="12"/>
        </w:rPr>
        <w:t> pregnancy</w:t>
      </w:r>
      <w:r>
        <w:rPr>
          <w:color w:val="0F0F0F"/>
          <w:w w:val="105"/>
          <w:sz w:val="12"/>
        </w:rPr>
        <w:t> </w:t>
      </w:r>
      <w:r>
        <w:rPr>
          <w:color w:val="282828"/>
          <w:w w:val="105"/>
          <w:sz w:val="12"/>
        </w:rPr>
        <w:t>and </w:t>
      </w:r>
      <w:r>
        <w:rPr>
          <w:color w:val="0F0F0F"/>
          <w:w w:val="105"/>
          <w:sz w:val="12"/>
        </w:rPr>
        <w:t>provides</w:t>
      </w:r>
      <w:r>
        <w:rPr>
          <w:color w:val="0F0F0F"/>
          <w:spacing w:val="40"/>
          <w:w w:val="105"/>
          <w:sz w:val="12"/>
        </w:rPr>
        <w:t> </w:t>
      </w:r>
      <w:r>
        <w:rPr>
          <w:color w:val="0F0F0F"/>
          <w:w w:val="105"/>
          <w:sz w:val="12"/>
        </w:rPr>
        <w:t>antibodies for</w:t>
      </w:r>
      <w:r>
        <w:rPr>
          <w:color w:val="0F0F0F"/>
          <w:w w:val="105"/>
          <w:sz w:val="12"/>
        </w:rPr>
        <w:t> the neonate.</w:t>
      </w:r>
      <w:r>
        <w:rPr>
          <w:color w:val="0F0F0F"/>
          <w:spacing w:val="40"/>
          <w:w w:val="105"/>
          <w:sz w:val="12"/>
        </w:rPr>
        <w:t> </w:t>
      </w:r>
      <w:r>
        <w:rPr>
          <w:i/>
          <w:color w:val="0F0F0F"/>
          <w:w w:val="105"/>
          <w:sz w:val="12"/>
        </w:rPr>
        <w:t>International</w:t>
      </w:r>
      <w:r>
        <w:rPr>
          <w:i/>
          <w:color w:val="0F0F0F"/>
          <w:w w:val="105"/>
          <w:sz w:val="12"/>
        </w:rPr>
        <w:t> journal of infectious</w:t>
      </w:r>
      <w:r>
        <w:rPr>
          <w:i/>
          <w:color w:val="0F0F0F"/>
          <w:spacing w:val="40"/>
          <w:w w:val="105"/>
          <w:sz w:val="12"/>
        </w:rPr>
        <w:t> </w:t>
      </w:r>
      <w:r>
        <w:rPr>
          <w:i/>
          <w:color w:val="0F0F0F"/>
          <w:w w:val="105"/>
          <w:sz w:val="12"/>
        </w:rPr>
        <w:t>diseases</w:t>
      </w:r>
      <w:r>
        <w:rPr>
          <w:i/>
          <w:color w:val="0F0F0F"/>
          <w:w w:val="105"/>
          <w:sz w:val="12"/>
        </w:rPr>
        <w:t> </w:t>
      </w:r>
      <w:r>
        <w:rPr>
          <w:color w:val="282828"/>
          <w:w w:val="105"/>
          <w:sz w:val="12"/>
        </w:rPr>
        <w:t>·</w:t>
      </w:r>
      <w:r>
        <w:rPr>
          <w:color w:val="282828"/>
          <w:spacing w:val="25"/>
          <w:w w:val="105"/>
          <w:sz w:val="12"/>
        </w:rPr>
        <w:t> </w:t>
      </w:r>
      <w:r>
        <w:rPr>
          <w:i/>
          <w:color w:val="0F0F0F"/>
          <w:w w:val="105"/>
          <w:sz w:val="12"/>
        </w:rPr>
        <w:t>IJID</w:t>
      </w:r>
      <w:r>
        <w:rPr>
          <w:i/>
          <w:color w:val="0F0F0F"/>
          <w:w w:val="105"/>
          <w:sz w:val="12"/>
        </w:rPr>
        <w:t> </w:t>
      </w:r>
      <w:r>
        <w:rPr>
          <w:color w:val="282828"/>
          <w:w w:val="105"/>
          <w:sz w:val="12"/>
        </w:rPr>
        <w:t>· </w:t>
      </w:r>
      <w:r>
        <w:rPr>
          <w:i/>
          <w:color w:val="0F0F0F"/>
          <w:w w:val="105"/>
          <w:sz w:val="12"/>
        </w:rPr>
        <w:t>official publication</w:t>
      </w:r>
      <w:r>
        <w:rPr>
          <w:i/>
          <w:color w:val="0F0F0F"/>
          <w:w w:val="105"/>
          <w:sz w:val="12"/>
        </w:rPr>
        <w:t> of</w:t>
      </w:r>
      <w:r>
        <w:rPr>
          <w:i/>
          <w:color w:val="0F0F0F"/>
          <w:w w:val="105"/>
          <w:sz w:val="12"/>
        </w:rPr>
        <w:t> the</w:t>
      </w:r>
      <w:r>
        <w:rPr>
          <w:i/>
          <w:color w:val="0F0F0F"/>
          <w:w w:val="105"/>
          <w:sz w:val="12"/>
        </w:rPr>
        <w:t> International</w:t>
      </w:r>
      <w:r>
        <w:rPr>
          <w:i/>
          <w:color w:val="0F0F0F"/>
          <w:spacing w:val="24"/>
          <w:w w:val="105"/>
          <w:sz w:val="12"/>
        </w:rPr>
        <w:t> </w:t>
      </w:r>
      <w:r>
        <w:rPr>
          <w:i/>
          <w:color w:val="0F0F0F"/>
          <w:w w:val="105"/>
          <w:sz w:val="12"/>
        </w:rPr>
        <w:t>Soci­</w:t>
      </w:r>
      <w:r>
        <w:rPr>
          <w:i/>
          <w:color w:val="0F0F0F"/>
          <w:spacing w:val="40"/>
          <w:w w:val="105"/>
          <w:sz w:val="12"/>
        </w:rPr>
        <w:t> </w:t>
      </w:r>
      <w:r>
        <w:rPr>
          <w:i/>
          <w:color w:val="0F0F0F"/>
          <w:w w:val="105"/>
          <w:sz w:val="12"/>
        </w:rPr>
        <w:t>ety for Infectious </w:t>
      </w:r>
      <w:r>
        <w:rPr>
          <w:color w:val="0F0F0F"/>
          <w:w w:val="105"/>
          <w:sz w:val="12"/>
        </w:rPr>
        <w:t>Diseases, 130</w:t>
      </w:r>
      <w:r>
        <w:rPr>
          <w:color w:val="383838"/>
          <w:w w:val="105"/>
          <w:sz w:val="12"/>
        </w:rPr>
        <w:t>,</w:t>
      </w:r>
      <w:r>
        <w:rPr>
          <w:color w:val="383838"/>
          <w:spacing w:val="-3"/>
          <w:w w:val="105"/>
          <w:sz w:val="12"/>
        </w:rPr>
        <w:t> </w:t>
      </w:r>
      <w:r>
        <w:rPr>
          <w:color w:val="0F0F0F"/>
          <w:w w:val="105"/>
          <w:sz w:val="12"/>
        </w:rPr>
        <w:t>2023.</w:t>
      </w:r>
      <w:r>
        <w:rPr>
          <w:color w:val="0F0F0F"/>
          <w:w w:val="105"/>
          <w:sz w:val="12"/>
        </w:rPr>
        <w:t> ISSN 1878-3511.</w:t>
      </w:r>
      <w:r>
        <w:rPr>
          <w:color w:val="0F0F0F"/>
          <w:spacing w:val="40"/>
          <w:w w:val="105"/>
          <w:sz w:val="12"/>
        </w:rPr>
        <w:t> </w:t>
      </w:r>
      <w:r>
        <w:rPr>
          <w:color w:val="0F0F0F"/>
          <w:w w:val="105"/>
          <w:sz w:val="12"/>
        </w:rPr>
        <w:t>doi:</w:t>
      </w:r>
      <w:r>
        <w:rPr>
          <w:color w:val="0F0F0F"/>
          <w:spacing w:val="40"/>
          <w:w w:val="105"/>
          <w:sz w:val="12"/>
        </w:rPr>
        <w:t> </w:t>
      </w:r>
      <w:r>
        <w:rPr>
          <w:color w:val="0F0F0F"/>
          <w:spacing w:val="-2"/>
          <w:w w:val="105"/>
          <w:sz w:val="12"/>
        </w:rPr>
        <w:t>10.1016/j.ijid.2023.02.022.</w:t>
      </w:r>
    </w:p>
    <w:p>
      <w:pPr>
        <w:spacing w:line="494" w:lineRule="auto" w:before="0"/>
        <w:ind w:left="1534" w:right="0" w:hanging="321"/>
        <w:jc w:val="both"/>
        <w:rPr>
          <w:sz w:val="12"/>
        </w:rPr>
      </w:pPr>
      <w:r>
        <w:rPr/>
        <w:pict>
          <v:shape style="position:absolute;margin-left:0pt;margin-top:61.508156pt;width:29.3pt;height:76.1pt;mso-position-horizontal-relative:page;mso-position-vertical-relative:paragraph;z-index:15755776" type="#_x0000_t202" id="docshape176" filled="true" fillcolor="#808080" stroked="false">
            <v:textbox inset="0,0,0,0">
              <w:txbxContent>
                <w:p>
                  <w:pPr>
                    <w:pStyle w:val="BodyText"/>
                    <w:rPr>
                      <w:color w:val="000000"/>
                      <w:sz w:val="32"/>
                    </w:rPr>
                  </w:pPr>
                </w:p>
                <w:p>
                  <w:pPr>
                    <w:pStyle w:val="BodyText"/>
                    <w:spacing w:before="5"/>
                    <w:rPr>
                      <w:color w:val="000000"/>
                      <w:sz w:val="26"/>
                    </w:rPr>
                  </w:pPr>
                </w:p>
                <w:p>
                  <w:pPr>
                    <w:spacing w:before="0"/>
                    <w:ind w:left="164" w:right="0" w:firstLine="0"/>
                    <w:jc w:val="left"/>
                    <w:rPr>
                      <w:color w:val="000000"/>
                      <w:sz w:val="29"/>
                    </w:rPr>
                  </w:pPr>
                  <w:r>
                    <w:rPr>
                      <w:color w:val="FFFFFF"/>
                      <w:w w:val="108"/>
                      <w:sz w:val="29"/>
                    </w:rPr>
                    <w:t>4</w:t>
                  </w:r>
                </w:p>
              </w:txbxContent>
            </v:textbox>
            <v:fill type="solid"/>
            <w10:wrap type="none"/>
          </v:shape>
        </w:pict>
      </w:r>
      <w:r>
        <w:rPr>
          <w:color w:val="0F0F0F"/>
          <w:w w:val="105"/>
          <w:sz w:val="12"/>
        </w:rPr>
        <w:t>(19]</w:t>
      </w:r>
      <w:r>
        <w:rPr>
          <w:color w:val="0F0F0F"/>
          <w:spacing w:val="40"/>
          <w:w w:val="105"/>
          <w:sz w:val="12"/>
        </w:rPr>
        <w:t> </w:t>
      </w:r>
      <w:r>
        <w:rPr>
          <w:color w:val="0F0F0F"/>
          <w:w w:val="105"/>
          <w:sz w:val="12"/>
        </w:rPr>
        <w:t>Winnie</w:t>
      </w:r>
      <w:r>
        <w:rPr>
          <w:color w:val="0F0F0F"/>
          <w:spacing w:val="-3"/>
          <w:w w:val="105"/>
          <w:sz w:val="12"/>
        </w:rPr>
        <w:t> </w:t>
      </w:r>
      <w:r>
        <w:rPr>
          <w:color w:val="0F0F0F"/>
          <w:w w:val="105"/>
          <w:sz w:val="12"/>
        </w:rPr>
        <w:t>Fu</w:t>
      </w:r>
      <w:r>
        <w:rPr>
          <w:color w:val="4D4D4D"/>
          <w:w w:val="105"/>
          <w:sz w:val="12"/>
        </w:rPr>
        <w:t>,</w:t>
      </w:r>
      <w:r>
        <w:rPr>
          <w:color w:val="4D4D4D"/>
          <w:spacing w:val="-8"/>
          <w:w w:val="105"/>
          <w:sz w:val="12"/>
        </w:rPr>
        <w:t> </w:t>
      </w:r>
      <w:r>
        <w:rPr>
          <w:color w:val="0F0F0F"/>
          <w:w w:val="105"/>
          <w:sz w:val="12"/>
        </w:rPr>
        <w:t>Brintha</w:t>
      </w:r>
      <w:r>
        <w:rPr>
          <w:color w:val="0F0F0F"/>
          <w:spacing w:val="-1"/>
          <w:w w:val="105"/>
          <w:sz w:val="12"/>
        </w:rPr>
        <w:t> </w:t>
      </w:r>
      <w:r>
        <w:rPr>
          <w:color w:val="0F0F0F"/>
          <w:w w:val="105"/>
          <w:sz w:val="12"/>
        </w:rPr>
        <w:t>Sivajohan, Elisabeth McClymont</w:t>
      </w:r>
      <w:r>
        <w:rPr>
          <w:color w:val="4D4D4D"/>
          <w:w w:val="105"/>
          <w:sz w:val="12"/>
        </w:rPr>
        <w:t>,</w:t>
      </w:r>
      <w:r>
        <w:rPr>
          <w:color w:val="4D4D4D"/>
          <w:spacing w:val="-9"/>
          <w:w w:val="105"/>
          <w:sz w:val="12"/>
        </w:rPr>
        <w:t> </w:t>
      </w:r>
      <w:r>
        <w:rPr>
          <w:color w:val="0F0F0F"/>
          <w:w w:val="105"/>
          <w:sz w:val="12"/>
        </w:rPr>
        <w:t>et</w:t>
      </w:r>
      <w:r>
        <w:rPr>
          <w:color w:val="0F0F0F"/>
          <w:spacing w:val="-5"/>
          <w:w w:val="105"/>
          <w:sz w:val="12"/>
        </w:rPr>
        <w:t> </w:t>
      </w:r>
      <w:r>
        <w:rPr>
          <w:color w:val="0F0F0F"/>
          <w:w w:val="105"/>
          <w:sz w:val="12"/>
        </w:rPr>
        <w:t>al. Sys­</w:t>
      </w:r>
      <w:r>
        <w:rPr>
          <w:color w:val="0F0F0F"/>
          <w:spacing w:val="40"/>
          <w:w w:val="105"/>
          <w:sz w:val="12"/>
        </w:rPr>
        <w:t> </w:t>
      </w:r>
      <w:r>
        <w:rPr>
          <w:color w:val="0F0F0F"/>
          <w:w w:val="105"/>
          <w:sz w:val="12"/>
        </w:rPr>
        <w:t>tematic</w:t>
      </w:r>
      <w:r>
        <w:rPr>
          <w:color w:val="0F0F0F"/>
          <w:spacing w:val="-9"/>
          <w:w w:val="105"/>
          <w:sz w:val="12"/>
        </w:rPr>
        <w:t> </w:t>
      </w:r>
      <w:r>
        <w:rPr>
          <w:color w:val="0F0F0F"/>
          <w:w w:val="105"/>
          <w:sz w:val="12"/>
        </w:rPr>
        <w:t>review of</w:t>
      </w:r>
      <w:r>
        <w:rPr>
          <w:color w:val="0F0F0F"/>
          <w:spacing w:val="-5"/>
          <w:w w:val="105"/>
          <w:sz w:val="12"/>
        </w:rPr>
        <w:t> </w:t>
      </w:r>
      <w:r>
        <w:rPr>
          <w:color w:val="0F0F0F"/>
          <w:w w:val="105"/>
          <w:sz w:val="12"/>
        </w:rPr>
        <w:t>the</w:t>
      </w:r>
      <w:r>
        <w:rPr>
          <w:color w:val="0F0F0F"/>
          <w:spacing w:val="-1"/>
          <w:w w:val="105"/>
          <w:sz w:val="12"/>
        </w:rPr>
        <w:t> </w:t>
      </w:r>
      <w:r>
        <w:rPr>
          <w:color w:val="0F0F0F"/>
          <w:w w:val="105"/>
          <w:sz w:val="12"/>
        </w:rPr>
        <w:t>safety,</w:t>
      </w:r>
      <w:r>
        <w:rPr>
          <w:color w:val="0F0F0F"/>
          <w:spacing w:val="-4"/>
          <w:w w:val="105"/>
          <w:sz w:val="12"/>
        </w:rPr>
        <w:t> </w:t>
      </w:r>
      <w:r>
        <w:rPr>
          <w:color w:val="0F0F0F"/>
          <w:w w:val="105"/>
          <w:sz w:val="12"/>
        </w:rPr>
        <w:t>immunogenicity</w:t>
      </w:r>
      <w:r>
        <w:rPr>
          <w:color w:val="383838"/>
          <w:w w:val="105"/>
          <w:sz w:val="12"/>
        </w:rPr>
        <w:t>,</w:t>
      </w:r>
      <w:r>
        <w:rPr>
          <w:color w:val="383838"/>
          <w:spacing w:val="-9"/>
          <w:w w:val="105"/>
          <w:sz w:val="12"/>
        </w:rPr>
        <w:t> </w:t>
      </w:r>
      <w:r>
        <w:rPr>
          <w:color w:val="0F0F0F"/>
          <w:w w:val="105"/>
          <w:sz w:val="12"/>
        </w:rPr>
        <w:t>and</w:t>
      </w:r>
      <w:r>
        <w:rPr>
          <w:color w:val="0F0F0F"/>
          <w:spacing w:val="-5"/>
          <w:w w:val="105"/>
          <w:sz w:val="12"/>
        </w:rPr>
        <w:t> </w:t>
      </w:r>
      <w:r>
        <w:rPr>
          <w:color w:val="0F0F0F"/>
          <w:w w:val="105"/>
          <w:sz w:val="12"/>
        </w:rPr>
        <w:t>effectiveness</w:t>
      </w:r>
      <w:r>
        <w:rPr>
          <w:color w:val="0F0F0F"/>
          <w:spacing w:val="40"/>
          <w:w w:val="105"/>
          <w:sz w:val="12"/>
        </w:rPr>
        <w:t> </w:t>
      </w:r>
      <w:r>
        <w:rPr>
          <w:color w:val="0F0F0F"/>
          <w:w w:val="105"/>
          <w:sz w:val="12"/>
        </w:rPr>
        <w:t>of covid-19 vaccines in pregnant</w:t>
      </w:r>
      <w:r>
        <w:rPr>
          <w:color w:val="0F0F0F"/>
          <w:w w:val="105"/>
          <w:sz w:val="12"/>
        </w:rPr>
        <w:t> and lactating individuals and</w:t>
      </w:r>
      <w:r>
        <w:rPr>
          <w:color w:val="0F0F0F"/>
          <w:spacing w:val="40"/>
          <w:w w:val="105"/>
          <w:sz w:val="12"/>
        </w:rPr>
        <w:t> </w:t>
      </w:r>
      <w:r>
        <w:rPr>
          <w:color w:val="0F0F0F"/>
          <w:w w:val="105"/>
          <w:sz w:val="12"/>
        </w:rPr>
        <w:t>their infants.</w:t>
      </w:r>
      <w:r>
        <w:rPr>
          <w:color w:val="0F0F0F"/>
          <w:spacing w:val="40"/>
          <w:w w:val="105"/>
          <w:sz w:val="12"/>
        </w:rPr>
        <w:t> </w:t>
      </w:r>
      <w:r>
        <w:rPr>
          <w:i/>
          <w:color w:val="0F0F0F"/>
          <w:w w:val="105"/>
          <w:sz w:val="12"/>
        </w:rPr>
        <w:t>International journal of gynaecology</w:t>
      </w:r>
      <w:r>
        <w:rPr>
          <w:i/>
          <w:color w:val="0F0F0F"/>
          <w:w w:val="105"/>
          <w:sz w:val="12"/>
        </w:rPr>
        <w:t> and</w:t>
      </w:r>
      <w:r>
        <w:rPr>
          <w:i/>
          <w:color w:val="0F0F0F"/>
          <w:w w:val="105"/>
          <w:sz w:val="12"/>
        </w:rPr>
        <w:t> obstet­</w:t>
      </w:r>
      <w:r>
        <w:rPr>
          <w:i/>
          <w:color w:val="0F0F0F"/>
          <w:spacing w:val="40"/>
          <w:w w:val="105"/>
          <w:sz w:val="12"/>
        </w:rPr>
        <w:t> </w:t>
      </w:r>
      <w:r>
        <w:rPr>
          <w:i/>
          <w:color w:val="0F0F0F"/>
          <w:w w:val="105"/>
          <w:sz w:val="12"/>
        </w:rPr>
        <w:t>rics:</w:t>
      </w:r>
      <w:r>
        <w:rPr>
          <w:i/>
          <w:color w:val="0F0F0F"/>
          <w:spacing w:val="40"/>
          <w:w w:val="105"/>
          <w:sz w:val="12"/>
        </w:rPr>
        <w:t> </w:t>
      </w:r>
      <w:r>
        <w:rPr>
          <w:i/>
          <w:color w:val="0F0F0F"/>
          <w:w w:val="105"/>
          <w:sz w:val="12"/>
        </w:rPr>
        <w:t>the</w:t>
      </w:r>
      <w:r>
        <w:rPr>
          <w:i/>
          <w:color w:val="0F0F0F"/>
          <w:w w:val="105"/>
          <w:sz w:val="12"/>
        </w:rPr>
        <w:t> official</w:t>
      </w:r>
      <w:r>
        <w:rPr>
          <w:i/>
          <w:color w:val="0F0F0F"/>
          <w:w w:val="105"/>
          <w:sz w:val="12"/>
        </w:rPr>
        <w:t> organ</w:t>
      </w:r>
      <w:r>
        <w:rPr>
          <w:i/>
          <w:color w:val="0F0F0F"/>
          <w:w w:val="105"/>
          <w:sz w:val="12"/>
        </w:rPr>
        <w:t> of</w:t>
      </w:r>
      <w:r>
        <w:rPr>
          <w:i/>
          <w:color w:val="0F0F0F"/>
          <w:w w:val="105"/>
          <w:sz w:val="12"/>
        </w:rPr>
        <w:t> the</w:t>
      </w:r>
      <w:r>
        <w:rPr>
          <w:i/>
          <w:color w:val="0F0F0F"/>
          <w:w w:val="105"/>
          <w:sz w:val="12"/>
        </w:rPr>
        <w:t> International</w:t>
      </w:r>
      <w:r>
        <w:rPr>
          <w:i/>
          <w:color w:val="0F0F0F"/>
          <w:w w:val="105"/>
          <w:sz w:val="12"/>
        </w:rPr>
        <w:t> Federation</w:t>
      </w:r>
      <w:r>
        <w:rPr>
          <w:i/>
          <w:color w:val="0F0F0F"/>
          <w:w w:val="105"/>
          <w:sz w:val="12"/>
        </w:rPr>
        <w:t> of</w:t>
      </w:r>
      <w:r>
        <w:rPr>
          <w:i/>
          <w:color w:val="0F0F0F"/>
          <w:w w:val="105"/>
          <w:sz w:val="12"/>
        </w:rPr>
        <w:t> Gy­</w:t>
      </w:r>
      <w:r>
        <w:rPr>
          <w:i/>
          <w:color w:val="0F0F0F"/>
          <w:spacing w:val="40"/>
          <w:w w:val="105"/>
          <w:sz w:val="12"/>
        </w:rPr>
        <w:t> </w:t>
      </w:r>
      <w:r>
        <w:rPr>
          <w:i/>
          <w:color w:val="0F0F0F"/>
          <w:w w:val="105"/>
          <w:sz w:val="12"/>
        </w:rPr>
        <w:t>naecology</w:t>
      </w:r>
      <w:r>
        <w:rPr>
          <w:i/>
          <w:color w:val="0F0F0F"/>
          <w:spacing w:val="35"/>
          <w:w w:val="105"/>
          <w:sz w:val="12"/>
        </w:rPr>
        <w:t> </w:t>
      </w:r>
      <w:r>
        <w:rPr>
          <w:i/>
          <w:color w:val="0F0F0F"/>
          <w:w w:val="105"/>
          <w:sz w:val="12"/>
        </w:rPr>
        <w:t>and</w:t>
      </w:r>
      <w:r>
        <w:rPr>
          <w:i/>
          <w:color w:val="0F0F0F"/>
          <w:spacing w:val="30"/>
          <w:w w:val="105"/>
          <w:sz w:val="12"/>
        </w:rPr>
        <w:t> </w:t>
      </w:r>
      <w:r>
        <w:rPr>
          <w:i/>
          <w:color w:val="0F0F0F"/>
          <w:w w:val="105"/>
          <w:sz w:val="12"/>
        </w:rPr>
        <w:t>Obstetrics</w:t>
      </w:r>
      <w:r>
        <w:rPr>
          <w:i/>
          <w:color w:val="383838"/>
          <w:w w:val="105"/>
          <w:sz w:val="12"/>
        </w:rPr>
        <w:t>, </w:t>
      </w:r>
      <w:r>
        <w:rPr>
          <w:color w:val="0F0F0F"/>
          <w:w w:val="120"/>
          <w:sz w:val="12"/>
        </w:rPr>
        <w:t>156(3):4017</w:t>
      </w:r>
      <w:r>
        <w:rPr>
          <w:color w:val="383838"/>
          <w:w w:val="120"/>
          <w:sz w:val="12"/>
        </w:rPr>
        <w:t>, </w:t>
      </w:r>
      <w:r>
        <w:rPr>
          <w:color w:val="0F0F0F"/>
          <w:w w:val="105"/>
          <w:sz w:val="12"/>
        </w:rPr>
        <w:t>2022.</w:t>
      </w:r>
      <w:r>
        <w:rPr>
          <w:color w:val="0F0F0F"/>
          <w:spacing w:val="38"/>
          <w:w w:val="105"/>
          <w:sz w:val="12"/>
        </w:rPr>
        <w:t> </w:t>
      </w:r>
      <w:r>
        <w:rPr>
          <w:color w:val="0F0F0F"/>
          <w:w w:val="105"/>
          <w:sz w:val="12"/>
        </w:rPr>
        <w:t>ISSN</w:t>
      </w:r>
      <w:r>
        <w:rPr>
          <w:color w:val="0F0F0F"/>
          <w:spacing w:val="28"/>
          <w:w w:val="105"/>
          <w:sz w:val="12"/>
        </w:rPr>
        <w:t> </w:t>
      </w:r>
      <w:r>
        <w:rPr>
          <w:color w:val="0F0F0F"/>
          <w:w w:val="105"/>
          <w:sz w:val="12"/>
        </w:rPr>
        <w:t>1879-</w:t>
      </w:r>
    </w:p>
    <w:p>
      <w:pPr>
        <w:spacing w:before="0"/>
        <w:ind w:left="1538" w:right="0" w:firstLine="0"/>
        <w:jc w:val="left"/>
        <w:rPr>
          <w:sz w:val="12"/>
        </w:rPr>
      </w:pPr>
      <w:r>
        <w:rPr>
          <w:color w:val="0F0F0F"/>
          <w:w w:val="105"/>
          <w:sz w:val="12"/>
        </w:rPr>
        <w:t>3479.</w:t>
      </w:r>
      <w:r>
        <w:rPr>
          <w:color w:val="0F0F0F"/>
          <w:spacing w:val="13"/>
          <w:w w:val="105"/>
          <w:sz w:val="12"/>
        </w:rPr>
        <w:t> </w:t>
      </w:r>
      <w:r>
        <w:rPr>
          <w:color w:val="0F0F0F"/>
          <w:w w:val="105"/>
          <w:sz w:val="12"/>
        </w:rPr>
        <w:t>doi:</w:t>
      </w:r>
      <w:r>
        <w:rPr>
          <w:color w:val="0F0F0F"/>
          <w:spacing w:val="16"/>
          <w:w w:val="105"/>
          <w:sz w:val="12"/>
        </w:rPr>
        <w:t> </w:t>
      </w:r>
      <w:r>
        <w:rPr>
          <w:color w:val="0F0F0F"/>
          <w:spacing w:val="-2"/>
          <w:w w:val="105"/>
          <w:sz w:val="12"/>
        </w:rPr>
        <w:t>10.1002</w:t>
      </w:r>
      <w:r>
        <w:rPr>
          <w:color w:val="383838"/>
          <w:spacing w:val="-2"/>
          <w:w w:val="105"/>
          <w:sz w:val="12"/>
        </w:rPr>
        <w:t>/</w:t>
      </w:r>
      <w:r>
        <w:rPr>
          <w:color w:val="0F0F0F"/>
          <w:spacing w:val="-2"/>
          <w:w w:val="105"/>
          <w:sz w:val="12"/>
        </w:rPr>
        <w:t>ijgo.14008.</w:t>
      </w:r>
    </w:p>
    <w:p>
      <w:pPr>
        <w:pStyle w:val="BodyText"/>
        <w:spacing w:before="4"/>
        <w:rPr>
          <w:sz w:val="12"/>
        </w:rPr>
      </w:pPr>
    </w:p>
    <w:p>
      <w:pPr>
        <w:spacing w:line="496" w:lineRule="auto" w:before="0"/>
        <w:ind w:left="1533" w:right="4" w:hanging="320"/>
        <w:jc w:val="both"/>
        <w:rPr>
          <w:sz w:val="12"/>
        </w:rPr>
      </w:pPr>
      <w:r>
        <w:rPr>
          <w:color w:val="0F0F0F"/>
          <w:w w:val="105"/>
          <w:sz w:val="12"/>
        </w:rPr>
        <w:t>(20]</w:t>
      </w:r>
      <w:r>
        <w:rPr>
          <w:color w:val="0F0F0F"/>
          <w:spacing w:val="40"/>
          <w:w w:val="105"/>
          <w:sz w:val="12"/>
        </w:rPr>
        <w:t> </w:t>
      </w:r>
      <w:r>
        <w:rPr>
          <w:color w:val="0F0F0F"/>
          <w:w w:val="105"/>
          <w:sz w:val="12"/>
        </w:rPr>
        <w:t>Denise J. Jamieson</w:t>
      </w:r>
      <w:r>
        <w:rPr>
          <w:color w:val="0F0F0F"/>
          <w:w w:val="105"/>
          <w:sz w:val="12"/>
        </w:rPr>
        <w:t> and Sonja </w:t>
      </w:r>
      <w:r>
        <w:rPr>
          <w:color w:val="282828"/>
          <w:w w:val="105"/>
          <w:sz w:val="12"/>
        </w:rPr>
        <w:t>A. </w:t>
      </w:r>
      <w:r>
        <w:rPr>
          <w:color w:val="0F0F0F"/>
          <w:w w:val="105"/>
          <w:sz w:val="12"/>
        </w:rPr>
        <w:t>Rasmussen.</w:t>
      </w:r>
      <w:r>
        <w:rPr>
          <w:color w:val="0F0F0F"/>
          <w:spacing w:val="40"/>
          <w:w w:val="105"/>
          <w:sz w:val="12"/>
        </w:rPr>
        <w:t> </w:t>
      </w:r>
      <w:r>
        <w:rPr>
          <w:color w:val="0F0F0F"/>
          <w:w w:val="105"/>
          <w:sz w:val="12"/>
        </w:rPr>
        <w:t>An update on</w:t>
      </w:r>
      <w:r>
        <w:rPr>
          <w:color w:val="0F0F0F"/>
          <w:spacing w:val="40"/>
          <w:w w:val="105"/>
          <w:sz w:val="12"/>
        </w:rPr>
        <w:t> </w:t>
      </w:r>
      <w:r>
        <w:rPr>
          <w:color w:val="0F0F0F"/>
          <w:w w:val="105"/>
          <w:sz w:val="12"/>
        </w:rPr>
        <w:t>covid-19</w:t>
      </w:r>
      <w:r>
        <w:rPr>
          <w:color w:val="0F0F0F"/>
          <w:w w:val="105"/>
          <w:sz w:val="12"/>
        </w:rPr>
        <w:t> and pregnancy.</w:t>
      </w:r>
      <w:r>
        <w:rPr>
          <w:color w:val="0F0F0F"/>
          <w:spacing w:val="40"/>
          <w:w w:val="105"/>
          <w:sz w:val="12"/>
        </w:rPr>
        <w:t> </w:t>
      </w:r>
      <w:r>
        <w:rPr>
          <w:i/>
          <w:color w:val="0F0F0F"/>
          <w:w w:val="105"/>
          <w:sz w:val="12"/>
        </w:rPr>
        <w:t>American</w:t>
      </w:r>
      <w:r>
        <w:rPr>
          <w:i/>
          <w:color w:val="0F0F0F"/>
          <w:w w:val="105"/>
          <w:sz w:val="12"/>
        </w:rPr>
        <w:t> journal</w:t>
      </w:r>
      <w:r>
        <w:rPr>
          <w:i/>
          <w:color w:val="0F0F0F"/>
          <w:w w:val="105"/>
          <w:sz w:val="12"/>
        </w:rPr>
        <w:t> of</w:t>
      </w:r>
      <w:r>
        <w:rPr>
          <w:i/>
          <w:color w:val="0F0F0F"/>
          <w:w w:val="105"/>
          <w:sz w:val="12"/>
        </w:rPr>
        <w:t> obstetrics</w:t>
      </w:r>
      <w:r>
        <w:rPr>
          <w:i/>
          <w:color w:val="0F0F0F"/>
          <w:w w:val="105"/>
          <w:sz w:val="12"/>
        </w:rPr>
        <w:t> and</w:t>
      </w:r>
      <w:r>
        <w:rPr>
          <w:i/>
          <w:color w:val="0F0F0F"/>
          <w:spacing w:val="40"/>
          <w:w w:val="105"/>
          <w:sz w:val="12"/>
        </w:rPr>
        <w:t> </w:t>
      </w:r>
      <w:r>
        <w:rPr>
          <w:i/>
          <w:color w:val="0F0F0F"/>
          <w:w w:val="105"/>
          <w:sz w:val="12"/>
        </w:rPr>
        <w:t>gynecology</w:t>
      </w:r>
      <w:r>
        <w:rPr>
          <w:i/>
          <w:color w:val="383838"/>
          <w:w w:val="105"/>
          <w:sz w:val="12"/>
        </w:rPr>
        <w:t>,</w:t>
      </w:r>
      <w:r>
        <w:rPr>
          <w:i/>
          <w:color w:val="383838"/>
          <w:w w:val="105"/>
          <w:sz w:val="12"/>
        </w:rPr>
        <w:t> </w:t>
      </w:r>
      <w:r>
        <w:rPr>
          <w:color w:val="0F0F0F"/>
          <w:w w:val="105"/>
          <w:sz w:val="12"/>
        </w:rPr>
        <w:t>226(2):177-186</w:t>
      </w:r>
      <w:r>
        <w:rPr>
          <w:color w:val="383838"/>
          <w:w w:val="105"/>
          <w:sz w:val="12"/>
        </w:rPr>
        <w:t>,</w:t>
      </w:r>
      <w:r>
        <w:rPr>
          <w:color w:val="383838"/>
          <w:w w:val="105"/>
          <w:sz w:val="12"/>
        </w:rPr>
        <w:t> </w:t>
      </w:r>
      <w:r>
        <w:rPr>
          <w:color w:val="0F0F0F"/>
          <w:w w:val="105"/>
          <w:sz w:val="12"/>
        </w:rPr>
        <w:t>2022.</w:t>
      </w:r>
      <w:r>
        <w:rPr>
          <w:color w:val="0F0F0F"/>
          <w:spacing w:val="40"/>
          <w:w w:val="105"/>
          <w:sz w:val="12"/>
        </w:rPr>
        <w:t> </w:t>
      </w:r>
      <w:r>
        <w:rPr>
          <w:color w:val="0F0F0F"/>
          <w:w w:val="105"/>
          <w:sz w:val="12"/>
        </w:rPr>
        <w:t>ISSN</w:t>
      </w:r>
      <w:r>
        <w:rPr>
          <w:color w:val="0F0F0F"/>
          <w:w w:val="105"/>
          <w:sz w:val="12"/>
        </w:rPr>
        <w:t> 1097-6868.</w:t>
      </w:r>
      <w:r>
        <w:rPr>
          <w:color w:val="0F0F0F"/>
          <w:spacing w:val="40"/>
          <w:w w:val="105"/>
          <w:sz w:val="12"/>
        </w:rPr>
        <w:t> </w:t>
      </w:r>
      <w:r>
        <w:rPr>
          <w:color w:val="0F0F0F"/>
          <w:w w:val="105"/>
          <w:sz w:val="12"/>
        </w:rPr>
        <w:t>doi:</w:t>
      </w:r>
      <w:r>
        <w:rPr>
          <w:color w:val="0F0F0F"/>
          <w:spacing w:val="40"/>
          <w:w w:val="105"/>
          <w:sz w:val="12"/>
        </w:rPr>
        <w:t> </w:t>
      </w:r>
      <w:r>
        <w:rPr>
          <w:color w:val="0F0F0F"/>
          <w:spacing w:val="-2"/>
          <w:w w:val="105"/>
          <w:sz w:val="12"/>
        </w:rPr>
        <w:t>10.1016</w:t>
      </w:r>
      <w:r>
        <w:rPr>
          <w:color w:val="383838"/>
          <w:spacing w:val="-2"/>
          <w:w w:val="105"/>
          <w:sz w:val="12"/>
        </w:rPr>
        <w:t>/</w:t>
      </w:r>
      <w:r>
        <w:rPr>
          <w:color w:val="0F0F0F"/>
          <w:spacing w:val="-2"/>
          <w:w w:val="105"/>
          <w:sz w:val="12"/>
        </w:rPr>
        <w:t>j.ajog.2021.08.054.</w:t>
      </w:r>
    </w:p>
    <w:p>
      <w:pPr>
        <w:spacing w:line="496" w:lineRule="auto" w:before="0"/>
        <w:ind w:left="1535" w:right="2" w:hanging="322"/>
        <w:jc w:val="both"/>
        <w:rPr>
          <w:sz w:val="12"/>
        </w:rPr>
      </w:pPr>
      <w:r>
        <w:rPr>
          <w:color w:val="0F0F0F"/>
          <w:w w:val="105"/>
          <w:sz w:val="12"/>
        </w:rPr>
        <w:t>(21]</w:t>
      </w:r>
      <w:r>
        <w:rPr>
          <w:color w:val="0F0F0F"/>
          <w:spacing w:val="40"/>
          <w:w w:val="105"/>
          <w:sz w:val="12"/>
        </w:rPr>
        <w:t> </w:t>
      </w:r>
      <w:r>
        <w:rPr>
          <w:color w:val="0F0F0F"/>
          <w:w w:val="105"/>
          <w:sz w:val="12"/>
        </w:rPr>
        <w:t>Tom</w:t>
      </w:r>
      <w:r>
        <w:rPr>
          <w:color w:val="0F0F0F"/>
          <w:spacing w:val="-1"/>
          <w:w w:val="105"/>
          <w:sz w:val="12"/>
        </w:rPr>
        <w:t> </w:t>
      </w:r>
      <w:r>
        <w:rPr>
          <w:color w:val="0F0F0F"/>
          <w:w w:val="105"/>
          <w:sz w:val="12"/>
        </w:rPr>
        <w:t>T</w:t>
      </w:r>
      <w:r>
        <w:rPr>
          <w:color w:val="383838"/>
          <w:w w:val="105"/>
          <w:sz w:val="12"/>
        </w:rPr>
        <w:t>.</w:t>
      </w:r>
      <w:r>
        <w:rPr>
          <w:color w:val="383838"/>
          <w:spacing w:val="-3"/>
          <w:w w:val="105"/>
          <w:sz w:val="12"/>
        </w:rPr>
        <w:t> </w:t>
      </w:r>
      <w:r>
        <w:rPr>
          <w:color w:val="0F0F0F"/>
          <w:w w:val="105"/>
          <w:sz w:val="12"/>
        </w:rPr>
        <w:t>Shimabukuro</w:t>
      </w:r>
      <w:r>
        <w:rPr>
          <w:color w:val="383838"/>
          <w:w w:val="105"/>
          <w:sz w:val="12"/>
        </w:rPr>
        <w:t>,</w:t>
      </w:r>
      <w:r>
        <w:rPr>
          <w:color w:val="383838"/>
          <w:spacing w:val="-3"/>
          <w:w w:val="105"/>
          <w:sz w:val="12"/>
        </w:rPr>
        <w:t> </w:t>
      </w:r>
      <w:r>
        <w:rPr>
          <w:color w:val="0F0F0F"/>
          <w:w w:val="105"/>
          <w:sz w:val="12"/>
        </w:rPr>
        <w:t>Shin Y.</w:t>
      </w:r>
      <w:r>
        <w:rPr>
          <w:color w:val="0F0F0F"/>
          <w:spacing w:val="-1"/>
          <w:w w:val="105"/>
          <w:sz w:val="12"/>
        </w:rPr>
        <w:t> </w:t>
      </w:r>
      <w:r>
        <w:rPr>
          <w:color w:val="0F0F0F"/>
          <w:w w:val="105"/>
          <w:sz w:val="12"/>
        </w:rPr>
        <w:t>Kim</w:t>
      </w:r>
      <w:r>
        <w:rPr>
          <w:color w:val="383838"/>
          <w:w w:val="105"/>
          <w:sz w:val="12"/>
        </w:rPr>
        <w:t>,</w:t>
      </w:r>
      <w:r>
        <w:rPr>
          <w:color w:val="383838"/>
          <w:spacing w:val="-5"/>
          <w:w w:val="105"/>
          <w:sz w:val="12"/>
        </w:rPr>
        <w:t> </w:t>
      </w:r>
      <w:r>
        <w:rPr>
          <w:color w:val="0F0F0F"/>
          <w:w w:val="105"/>
          <w:sz w:val="12"/>
        </w:rPr>
        <w:t>Tanya R.</w:t>
      </w:r>
      <w:r>
        <w:rPr>
          <w:color w:val="0F0F0F"/>
          <w:spacing w:val="-3"/>
          <w:w w:val="105"/>
          <w:sz w:val="12"/>
        </w:rPr>
        <w:t> </w:t>
      </w:r>
      <w:r>
        <w:rPr>
          <w:color w:val="0F0F0F"/>
          <w:w w:val="105"/>
          <w:sz w:val="12"/>
        </w:rPr>
        <w:t>Myers, et</w:t>
      </w:r>
      <w:r>
        <w:rPr>
          <w:color w:val="0F0F0F"/>
          <w:spacing w:val="-3"/>
          <w:w w:val="105"/>
          <w:sz w:val="12"/>
        </w:rPr>
        <w:t> </w:t>
      </w:r>
      <w:r>
        <w:rPr>
          <w:color w:val="0F0F0F"/>
          <w:w w:val="105"/>
          <w:sz w:val="12"/>
        </w:rPr>
        <w:t>al.</w:t>
      </w:r>
      <w:r>
        <w:rPr>
          <w:color w:val="0F0F0F"/>
          <w:w w:val="105"/>
          <w:sz w:val="12"/>
        </w:rPr>
        <w:t> Pre­</w:t>
      </w:r>
      <w:r>
        <w:rPr>
          <w:color w:val="0F0F0F"/>
          <w:spacing w:val="40"/>
          <w:w w:val="105"/>
          <w:sz w:val="12"/>
        </w:rPr>
        <w:t> </w:t>
      </w:r>
      <w:r>
        <w:rPr>
          <w:color w:val="0F0F0F"/>
          <w:w w:val="105"/>
          <w:sz w:val="12"/>
        </w:rPr>
        <w:t>liminary</w:t>
      </w:r>
      <w:r>
        <w:rPr>
          <w:color w:val="0F0F0F"/>
          <w:w w:val="105"/>
          <w:sz w:val="12"/>
        </w:rPr>
        <w:t> findings</w:t>
      </w:r>
      <w:r>
        <w:rPr>
          <w:color w:val="0F0F0F"/>
          <w:w w:val="105"/>
          <w:sz w:val="12"/>
        </w:rPr>
        <w:t> of mrna covid-19</w:t>
      </w:r>
      <w:r>
        <w:rPr>
          <w:color w:val="0F0F0F"/>
          <w:w w:val="105"/>
          <w:sz w:val="12"/>
        </w:rPr>
        <w:t> vaccine</w:t>
      </w:r>
      <w:r>
        <w:rPr>
          <w:color w:val="0F0F0F"/>
          <w:w w:val="105"/>
          <w:sz w:val="12"/>
        </w:rPr>
        <w:t> safety in pregnant</w:t>
      </w:r>
      <w:r>
        <w:rPr>
          <w:color w:val="0F0F0F"/>
          <w:spacing w:val="40"/>
          <w:w w:val="105"/>
          <w:sz w:val="12"/>
        </w:rPr>
        <w:t> </w:t>
      </w:r>
      <w:r>
        <w:rPr>
          <w:color w:val="0F0F0F"/>
          <w:w w:val="105"/>
          <w:sz w:val="12"/>
        </w:rPr>
        <w:t>persons. </w:t>
      </w:r>
      <w:r>
        <w:rPr>
          <w:i/>
          <w:color w:val="0F0F0F"/>
          <w:w w:val="105"/>
          <w:sz w:val="12"/>
        </w:rPr>
        <w:t>The New</w:t>
      </w:r>
      <w:r>
        <w:rPr>
          <w:i/>
          <w:color w:val="0F0F0F"/>
          <w:spacing w:val="-2"/>
          <w:w w:val="105"/>
          <w:sz w:val="12"/>
        </w:rPr>
        <w:t> </w:t>
      </w:r>
      <w:r>
        <w:rPr>
          <w:i/>
          <w:color w:val="0F0F0F"/>
          <w:w w:val="105"/>
          <w:sz w:val="12"/>
        </w:rPr>
        <w:t>England journal of medicine</w:t>
      </w:r>
      <w:r>
        <w:rPr>
          <w:i/>
          <w:color w:val="383838"/>
          <w:w w:val="105"/>
          <w:sz w:val="12"/>
        </w:rPr>
        <w:t>,</w:t>
      </w:r>
      <w:r>
        <w:rPr>
          <w:i/>
          <w:color w:val="383838"/>
          <w:spacing w:val="-9"/>
          <w:w w:val="105"/>
          <w:sz w:val="12"/>
        </w:rPr>
        <w:t> </w:t>
      </w:r>
      <w:r>
        <w:rPr>
          <w:color w:val="0F0F0F"/>
          <w:w w:val="105"/>
          <w:sz w:val="12"/>
        </w:rPr>
        <w:t>384(24):2273-</w:t>
      </w:r>
      <w:r>
        <w:rPr>
          <w:color w:val="0F0F0F"/>
          <w:spacing w:val="40"/>
          <w:w w:val="105"/>
          <w:sz w:val="12"/>
        </w:rPr>
        <w:t> </w:t>
      </w:r>
      <w:r>
        <w:rPr>
          <w:color w:val="0F0F0F"/>
          <w:w w:val="105"/>
          <w:sz w:val="12"/>
        </w:rPr>
        <w:t>2282</w:t>
      </w:r>
      <w:r>
        <w:rPr>
          <w:color w:val="383838"/>
          <w:w w:val="105"/>
          <w:sz w:val="12"/>
        </w:rPr>
        <w:t>, </w:t>
      </w:r>
      <w:r>
        <w:rPr>
          <w:color w:val="0F0F0F"/>
          <w:w w:val="105"/>
          <w:sz w:val="12"/>
        </w:rPr>
        <w:t>2021.</w:t>
      </w:r>
      <w:r>
        <w:rPr>
          <w:color w:val="0F0F0F"/>
          <w:w w:val="105"/>
          <w:sz w:val="12"/>
        </w:rPr>
        <w:t> ISSN 1533-4406.</w:t>
      </w:r>
      <w:r>
        <w:rPr>
          <w:color w:val="0F0F0F"/>
          <w:spacing w:val="38"/>
          <w:w w:val="105"/>
          <w:sz w:val="12"/>
        </w:rPr>
        <w:t> </w:t>
      </w:r>
      <w:r>
        <w:rPr>
          <w:color w:val="0F0F0F"/>
          <w:w w:val="105"/>
          <w:sz w:val="12"/>
        </w:rPr>
        <w:t>doi:</w:t>
      </w:r>
      <w:r>
        <w:rPr>
          <w:color w:val="0F0F0F"/>
          <w:w w:val="105"/>
          <w:sz w:val="12"/>
        </w:rPr>
        <w:t> 10.1056/nejmoa2104983.</w:t>
      </w:r>
    </w:p>
    <w:p>
      <w:pPr>
        <w:spacing w:line="496" w:lineRule="auto" w:before="0"/>
        <w:ind w:left="1535" w:right="1" w:hanging="322"/>
        <w:jc w:val="both"/>
        <w:rPr>
          <w:sz w:val="12"/>
        </w:rPr>
      </w:pPr>
      <w:r>
        <w:rPr>
          <w:color w:val="0F0F0F"/>
          <w:w w:val="105"/>
          <w:sz w:val="12"/>
        </w:rPr>
        <w:t>(22]</w:t>
      </w:r>
      <w:r>
        <w:rPr>
          <w:color w:val="0F0F0F"/>
          <w:spacing w:val="40"/>
          <w:w w:val="105"/>
          <w:sz w:val="12"/>
        </w:rPr>
        <w:t> </w:t>
      </w:r>
      <w:r>
        <w:rPr>
          <w:color w:val="0F0F0F"/>
          <w:w w:val="105"/>
          <w:sz w:val="12"/>
        </w:rPr>
        <w:t>Raffaele</w:t>
      </w:r>
      <w:r>
        <w:rPr>
          <w:color w:val="0F0F0F"/>
          <w:w w:val="105"/>
          <w:sz w:val="12"/>
        </w:rPr>
        <w:t> Falsaperla</w:t>
      </w:r>
      <w:r>
        <w:rPr>
          <w:color w:val="383838"/>
          <w:w w:val="105"/>
          <w:sz w:val="12"/>
        </w:rPr>
        <w:t>, </w:t>
      </w:r>
      <w:r>
        <w:rPr>
          <w:color w:val="0F0F0F"/>
          <w:w w:val="105"/>
          <w:sz w:val="12"/>
        </w:rPr>
        <w:t>Guido</w:t>
      </w:r>
      <w:r>
        <w:rPr>
          <w:color w:val="0F0F0F"/>
          <w:w w:val="105"/>
          <w:sz w:val="12"/>
        </w:rPr>
        <w:t> Leone</w:t>
      </w:r>
      <w:r>
        <w:rPr>
          <w:color w:val="383838"/>
          <w:w w:val="105"/>
          <w:sz w:val="12"/>
        </w:rPr>
        <w:t>, </w:t>
      </w:r>
      <w:r>
        <w:rPr>
          <w:color w:val="0F0F0F"/>
          <w:w w:val="105"/>
          <w:sz w:val="12"/>
        </w:rPr>
        <w:t>Maria</w:t>
      </w:r>
      <w:r>
        <w:rPr>
          <w:color w:val="0F0F0F"/>
          <w:w w:val="105"/>
          <w:sz w:val="12"/>
        </w:rPr>
        <w:t> Familiari</w:t>
      </w:r>
      <w:r>
        <w:rPr>
          <w:color w:val="383838"/>
          <w:w w:val="105"/>
          <w:sz w:val="12"/>
        </w:rPr>
        <w:t>, </w:t>
      </w:r>
      <w:r>
        <w:rPr>
          <w:color w:val="0F0F0F"/>
          <w:w w:val="105"/>
          <w:sz w:val="12"/>
        </w:rPr>
        <w:t>and Mar­</w:t>
      </w:r>
      <w:r>
        <w:rPr>
          <w:color w:val="0F0F0F"/>
          <w:spacing w:val="40"/>
          <w:w w:val="105"/>
          <w:sz w:val="12"/>
        </w:rPr>
        <w:t> </w:t>
      </w:r>
      <w:r>
        <w:rPr>
          <w:color w:val="0F0F0F"/>
          <w:w w:val="105"/>
          <w:sz w:val="12"/>
        </w:rPr>
        <w:t>tino</w:t>
      </w:r>
      <w:r>
        <w:rPr>
          <w:color w:val="0F0F0F"/>
          <w:spacing w:val="26"/>
          <w:w w:val="105"/>
          <w:sz w:val="12"/>
        </w:rPr>
        <w:t> </w:t>
      </w:r>
      <w:r>
        <w:rPr>
          <w:color w:val="0F0F0F"/>
          <w:w w:val="105"/>
          <w:sz w:val="12"/>
        </w:rPr>
        <w:t>Ruggieri.</w:t>
      </w:r>
      <w:r>
        <w:rPr>
          <w:color w:val="0F0F0F"/>
          <w:spacing w:val="80"/>
          <w:w w:val="105"/>
          <w:sz w:val="12"/>
        </w:rPr>
        <w:t> </w:t>
      </w:r>
      <w:r>
        <w:rPr>
          <w:color w:val="0F0F0F"/>
          <w:w w:val="105"/>
          <w:sz w:val="12"/>
        </w:rPr>
        <w:t>Covid-19</w:t>
      </w:r>
      <w:r>
        <w:rPr>
          <w:color w:val="0F0F0F"/>
          <w:spacing w:val="32"/>
          <w:w w:val="105"/>
          <w:sz w:val="12"/>
        </w:rPr>
        <w:t> </w:t>
      </w:r>
      <w:r>
        <w:rPr>
          <w:color w:val="0F0F0F"/>
          <w:w w:val="105"/>
          <w:sz w:val="12"/>
        </w:rPr>
        <w:t>vaccination</w:t>
      </w:r>
      <w:r>
        <w:rPr>
          <w:color w:val="0F0F0F"/>
          <w:spacing w:val="29"/>
          <w:w w:val="105"/>
          <w:sz w:val="12"/>
        </w:rPr>
        <w:t> </w:t>
      </w:r>
      <w:r>
        <w:rPr>
          <w:color w:val="0F0F0F"/>
          <w:w w:val="105"/>
          <w:sz w:val="12"/>
        </w:rPr>
        <w:t>in</w:t>
      </w:r>
      <w:r>
        <w:rPr>
          <w:color w:val="0F0F0F"/>
          <w:w w:val="105"/>
          <w:sz w:val="12"/>
        </w:rPr>
        <w:t> pregnant</w:t>
      </w:r>
      <w:r>
        <w:rPr>
          <w:color w:val="0F0F0F"/>
          <w:spacing w:val="28"/>
          <w:w w:val="105"/>
          <w:sz w:val="12"/>
        </w:rPr>
        <w:t> </w:t>
      </w:r>
      <w:r>
        <w:rPr>
          <w:color w:val="0F0F0F"/>
          <w:w w:val="105"/>
          <w:sz w:val="12"/>
        </w:rPr>
        <w:t>and</w:t>
      </w:r>
      <w:r>
        <w:rPr>
          <w:color w:val="0F0F0F"/>
          <w:w w:val="105"/>
          <w:sz w:val="12"/>
        </w:rPr>
        <w:t> lactat­</w:t>
      </w:r>
      <w:r>
        <w:rPr>
          <w:color w:val="0F0F0F"/>
          <w:spacing w:val="40"/>
          <w:w w:val="105"/>
          <w:sz w:val="12"/>
        </w:rPr>
        <w:t> </w:t>
      </w:r>
      <w:r>
        <w:rPr>
          <w:color w:val="0F0F0F"/>
          <w:w w:val="105"/>
          <w:sz w:val="12"/>
        </w:rPr>
        <w:t>ing </w:t>
      </w:r>
      <w:r>
        <w:rPr>
          <w:color w:val="282828"/>
          <w:w w:val="105"/>
          <w:sz w:val="12"/>
        </w:rPr>
        <w:t>women:</w:t>
      </w:r>
      <w:r>
        <w:rPr>
          <w:color w:val="282828"/>
          <w:w w:val="105"/>
          <w:sz w:val="12"/>
        </w:rPr>
        <w:t> </w:t>
      </w:r>
      <w:r>
        <w:rPr>
          <w:color w:val="0F0F0F"/>
          <w:w w:val="105"/>
          <w:sz w:val="12"/>
        </w:rPr>
        <w:t>a systematic review.</w:t>
      </w:r>
      <w:r>
        <w:rPr>
          <w:color w:val="0F0F0F"/>
          <w:spacing w:val="40"/>
          <w:w w:val="105"/>
          <w:sz w:val="12"/>
        </w:rPr>
        <w:t> </w:t>
      </w:r>
      <w:r>
        <w:rPr>
          <w:i/>
          <w:color w:val="0F0F0F"/>
          <w:w w:val="105"/>
          <w:sz w:val="12"/>
        </w:rPr>
        <w:t>Expert</w:t>
      </w:r>
      <w:r>
        <w:rPr>
          <w:i/>
          <w:color w:val="0F0F0F"/>
          <w:w w:val="105"/>
          <w:sz w:val="12"/>
        </w:rPr>
        <w:t> review</w:t>
      </w:r>
      <w:r>
        <w:rPr>
          <w:i/>
          <w:color w:val="0F0F0F"/>
          <w:w w:val="105"/>
          <w:sz w:val="12"/>
        </w:rPr>
        <w:t> of vaccines,</w:t>
      </w:r>
      <w:r>
        <w:rPr>
          <w:i/>
          <w:color w:val="0F0F0F"/>
          <w:spacing w:val="40"/>
          <w:w w:val="105"/>
          <w:sz w:val="12"/>
        </w:rPr>
        <w:t> </w:t>
      </w:r>
      <w:r>
        <w:rPr>
          <w:color w:val="0F0F0F"/>
          <w:w w:val="105"/>
          <w:sz w:val="12"/>
        </w:rPr>
        <w:t>20(12)</w:t>
      </w:r>
      <w:r>
        <w:rPr>
          <w:color w:val="383838"/>
          <w:w w:val="105"/>
          <w:sz w:val="12"/>
        </w:rPr>
        <w:t>:</w:t>
      </w:r>
      <w:r>
        <w:rPr>
          <w:color w:val="0F0F0F"/>
          <w:w w:val="105"/>
          <w:sz w:val="12"/>
        </w:rPr>
        <w:t>1619-1628</w:t>
      </w:r>
      <w:r>
        <w:rPr>
          <w:color w:val="383838"/>
          <w:w w:val="105"/>
          <w:sz w:val="12"/>
        </w:rPr>
        <w:t>,</w:t>
      </w:r>
      <w:r>
        <w:rPr>
          <w:color w:val="383838"/>
          <w:spacing w:val="24"/>
          <w:w w:val="105"/>
          <w:sz w:val="12"/>
        </w:rPr>
        <w:t> </w:t>
      </w:r>
      <w:r>
        <w:rPr>
          <w:color w:val="0F0F0F"/>
          <w:w w:val="105"/>
          <w:sz w:val="12"/>
        </w:rPr>
        <w:t>2021.</w:t>
      </w:r>
      <w:r>
        <w:rPr>
          <w:color w:val="0F0F0F"/>
          <w:spacing w:val="80"/>
          <w:w w:val="105"/>
          <w:sz w:val="12"/>
        </w:rPr>
        <w:t> </w:t>
      </w:r>
      <w:r>
        <w:rPr>
          <w:color w:val="0F0F0F"/>
          <w:w w:val="105"/>
          <w:sz w:val="12"/>
        </w:rPr>
        <w:t>ISSN</w:t>
      </w:r>
      <w:r>
        <w:rPr>
          <w:color w:val="0F0F0F"/>
          <w:spacing w:val="34"/>
          <w:w w:val="105"/>
          <w:sz w:val="12"/>
        </w:rPr>
        <w:t> </w:t>
      </w:r>
      <w:r>
        <w:rPr>
          <w:color w:val="0F0F0F"/>
          <w:w w:val="105"/>
          <w:sz w:val="12"/>
        </w:rPr>
        <w:t>1744-8395.</w:t>
      </w:r>
      <w:r>
        <w:rPr>
          <w:color w:val="0F0F0F"/>
          <w:spacing w:val="80"/>
          <w:w w:val="105"/>
          <w:sz w:val="12"/>
        </w:rPr>
        <w:t> </w:t>
      </w:r>
      <w:r>
        <w:rPr>
          <w:color w:val="0F0F0F"/>
          <w:w w:val="105"/>
          <w:sz w:val="12"/>
        </w:rPr>
        <w:t>doi:</w:t>
      </w:r>
      <w:r>
        <w:rPr>
          <w:color w:val="0F0F0F"/>
          <w:spacing w:val="68"/>
          <w:w w:val="105"/>
          <w:sz w:val="12"/>
        </w:rPr>
        <w:t> </w:t>
      </w:r>
      <w:r>
        <w:rPr>
          <w:color w:val="0F0F0F"/>
          <w:w w:val="105"/>
          <w:sz w:val="12"/>
        </w:rPr>
        <w:t>10.1080</w:t>
      </w:r>
      <w:r>
        <w:rPr>
          <w:color w:val="383838"/>
          <w:w w:val="105"/>
          <w:sz w:val="12"/>
        </w:rPr>
        <w:t>/</w:t>
      </w:r>
    </w:p>
    <w:p>
      <w:pPr>
        <w:spacing w:line="134" w:lineRule="exact" w:before="0"/>
        <w:ind w:left="1539" w:right="0" w:firstLine="0"/>
        <w:jc w:val="left"/>
        <w:rPr>
          <w:sz w:val="12"/>
        </w:rPr>
      </w:pPr>
      <w:r>
        <w:rPr>
          <w:color w:val="0F0F0F"/>
          <w:spacing w:val="-2"/>
          <w:w w:val="105"/>
          <w:sz w:val="12"/>
        </w:rPr>
        <w:t>14760584.2021</w:t>
      </w:r>
      <w:r>
        <w:rPr>
          <w:color w:val="4D4D4D"/>
          <w:spacing w:val="-2"/>
          <w:w w:val="105"/>
          <w:sz w:val="12"/>
        </w:rPr>
        <w:t>.</w:t>
      </w:r>
      <w:r>
        <w:rPr>
          <w:color w:val="0F0F0F"/>
          <w:spacing w:val="-2"/>
          <w:w w:val="105"/>
          <w:sz w:val="12"/>
        </w:rPr>
        <w:t>1986390.</w:t>
      </w:r>
    </w:p>
    <w:p>
      <w:pPr>
        <w:pStyle w:val="BodyText"/>
        <w:rPr>
          <w:sz w:val="12"/>
        </w:rPr>
      </w:pPr>
    </w:p>
    <w:p>
      <w:pPr>
        <w:spacing w:line="494" w:lineRule="auto" w:before="0"/>
        <w:ind w:left="1534" w:right="1" w:hanging="321"/>
        <w:jc w:val="both"/>
        <w:rPr>
          <w:sz w:val="12"/>
        </w:rPr>
      </w:pPr>
      <w:r>
        <w:rPr>
          <w:color w:val="0F0F0F"/>
          <w:w w:val="105"/>
          <w:sz w:val="12"/>
        </w:rPr>
        <w:t>(23]</w:t>
      </w:r>
      <w:r>
        <w:rPr>
          <w:color w:val="0F0F0F"/>
          <w:w w:val="105"/>
          <w:sz w:val="12"/>
        </w:rPr>
        <w:t> A.</w:t>
      </w:r>
      <w:r>
        <w:rPr>
          <w:color w:val="0F0F0F"/>
          <w:w w:val="105"/>
          <w:sz w:val="12"/>
        </w:rPr>
        <w:t> Katharina</w:t>
      </w:r>
      <w:r>
        <w:rPr>
          <w:color w:val="0F0F0F"/>
          <w:w w:val="105"/>
          <w:sz w:val="12"/>
        </w:rPr>
        <w:t> Simon</w:t>
      </w:r>
      <w:r>
        <w:rPr>
          <w:color w:val="383838"/>
          <w:w w:val="105"/>
          <w:sz w:val="12"/>
        </w:rPr>
        <w:t>,</w:t>
      </w:r>
      <w:r>
        <w:rPr>
          <w:color w:val="383838"/>
          <w:w w:val="105"/>
          <w:sz w:val="12"/>
        </w:rPr>
        <w:t> </w:t>
      </w:r>
      <w:r>
        <w:rPr>
          <w:color w:val="0F0F0F"/>
          <w:w w:val="105"/>
          <w:sz w:val="12"/>
        </w:rPr>
        <w:t>Georg</w:t>
      </w:r>
      <w:r>
        <w:rPr>
          <w:color w:val="0F0F0F"/>
          <w:w w:val="105"/>
          <w:sz w:val="12"/>
        </w:rPr>
        <w:t> A. Hollander</w:t>
      </w:r>
      <w:r>
        <w:rPr>
          <w:color w:val="383838"/>
          <w:w w:val="105"/>
          <w:sz w:val="12"/>
        </w:rPr>
        <w:t>,</w:t>
      </w:r>
      <w:r>
        <w:rPr>
          <w:color w:val="383838"/>
          <w:w w:val="105"/>
          <w:sz w:val="12"/>
        </w:rPr>
        <w:t> </w:t>
      </w:r>
      <w:r>
        <w:rPr>
          <w:color w:val="0F0F0F"/>
          <w:w w:val="105"/>
          <w:sz w:val="12"/>
        </w:rPr>
        <w:t>and</w:t>
      </w:r>
      <w:r>
        <w:rPr>
          <w:color w:val="0F0F0F"/>
          <w:w w:val="105"/>
          <w:sz w:val="12"/>
        </w:rPr>
        <w:t> </w:t>
      </w:r>
      <w:r>
        <w:rPr>
          <w:color w:val="282828"/>
          <w:w w:val="105"/>
          <w:sz w:val="12"/>
        </w:rPr>
        <w:t>Andrew</w:t>
      </w:r>
      <w:r>
        <w:rPr>
          <w:color w:val="282828"/>
          <w:spacing w:val="40"/>
          <w:w w:val="105"/>
          <w:sz w:val="12"/>
        </w:rPr>
        <w:t> </w:t>
      </w:r>
      <w:r>
        <w:rPr>
          <w:color w:val="0F0F0F"/>
          <w:w w:val="105"/>
          <w:sz w:val="12"/>
        </w:rPr>
        <w:t>McMichael.</w:t>
      </w:r>
      <w:r>
        <w:rPr>
          <w:color w:val="0F0F0F"/>
          <w:spacing w:val="40"/>
          <w:w w:val="105"/>
          <w:sz w:val="12"/>
        </w:rPr>
        <w:t> </w:t>
      </w:r>
      <w:r>
        <w:rPr>
          <w:color w:val="0F0F0F"/>
          <w:w w:val="105"/>
          <w:sz w:val="12"/>
        </w:rPr>
        <w:t>Evolution</w:t>
      </w:r>
      <w:r>
        <w:rPr>
          <w:color w:val="0F0F0F"/>
          <w:w w:val="105"/>
          <w:sz w:val="12"/>
        </w:rPr>
        <w:t> of the immune</w:t>
      </w:r>
      <w:r>
        <w:rPr>
          <w:color w:val="0F0F0F"/>
          <w:w w:val="105"/>
          <w:sz w:val="12"/>
        </w:rPr>
        <w:t> system in humans from</w:t>
      </w:r>
      <w:r>
        <w:rPr>
          <w:color w:val="0F0F0F"/>
          <w:spacing w:val="40"/>
          <w:w w:val="105"/>
          <w:sz w:val="12"/>
        </w:rPr>
        <w:t> </w:t>
      </w:r>
      <w:r>
        <w:rPr>
          <w:color w:val="0F0F0F"/>
          <w:w w:val="105"/>
          <w:sz w:val="12"/>
        </w:rPr>
        <w:t>infancy</w:t>
      </w:r>
      <w:r>
        <w:rPr>
          <w:color w:val="0F0F0F"/>
          <w:w w:val="105"/>
          <w:sz w:val="12"/>
        </w:rPr>
        <w:t> to</w:t>
      </w:r>
      <w:r>
        <w:rPr>
          <w:color w:val="0F0F0F"/>
          <w:w w:val="105"/>
          <w:sz w:val="12"/>
        </w:rPr>
        <w:t> old age.</w:t>
      </w:r>
      <w:r>
        <w:rPr>
          <w:color w:val="0F0F0F"/>
          <w:spacing w:val="40"/>
          <w:w w:val="105"/>
          <w:sz w:val="12"/>
        </w:rPr>
        <w:t> </w:t>
      </w:r>
      <w:r>
        <w:rPr>
          <w:i/>
          <w:color w:val="0F0F0F"/>
          <w:w w:val="105"/>
          <w:sz w:val="12"/>
        </w:rPr>
        <w:t>Proceedings</w:t>
      </w:r>
      <w:r>
        <w:rPr>
          <w:i/>
          <w:color w:val="0F0F0F"/>
          <w:w w:val="105"/>
          <w:sz w:val="12"/>
        </w:rPr>
        <w:t> of</w:t>
      </w:r>
      <w:r>
        <w:rPr>
          <w:i/>
          <w:color w:val="0F0F0F"/>
          <w:w w:val="105"/>
          <w:sz w:val="12"/>
        </w:rPr>
        <w:t> the</w:t>
      </w:r>
      <w:r>
        <w:rPr>
          <w:i/>
          <w:color w:val="0F0F0F"/>
          <w:w w:val="105"/>
          <w:sz w:val="12"/>
        </w:rPr>
        <w:t> Royal</w:t>
      </w:r>
      <w:r>
        <w:rPr>
          <w:i/>
          <w:color w:val="0F0F0F"/>
          <w:w w:val="105"/>
          <w:sz w:val="12"/>
        </w:rPr>
        <w:t> Society</w:t>
      </w:r>
      <w:r>
        <w:rPr>
          <w:i/>
          <w:color w:val="0F0F0F"/>
          <w:w w:val="105"/>
          <w:sz w:val="12"/>
        </w:rPr>
        <w:t> B:</w:t>
      </w:r>
      <w:r>
        <w:rPr>
          <w:i/>
          <w:color w:val="0F0F0F"/>
          <w:w w:val="105"/>
          <w:sz w:val="12"/>
        </w:rPr>
        <w:t> Bi­</w:t>
      </w:r>
      <w:r>
        <w:rPr>
          <w:i/>
          <w:color w:val="0F0F0F"/>
          <w:spacing w:val="40"/>
          <w:w w:val="105"/>
          <w:sz w:val="12"/>
        </w:rPr>
        <w:t> </w:t>
      </w:r>
      <w:r>
        <w:rPr>
          <w:i/>
          <w:color w:val="0F0F0F"/>
          <w:w w:val="105"/>
          <w:sz w:val="12"/>
        </w:rPr>
        <w:t>ological</w:t>
      </w:r>
      <w:r>
        <w:rPr>
          <w:i/>
          <w:color w:val="0F0F0F"/>
          <w:w w:val="105"/>
          <w:sz w:val="12"/>
        </w:rPr>
        <w:t> Sciences,</w:t>
      </w:r>
      <w:r>
        <w:rPr>
          <w:i/>
          <w:color w:val="0F0F0F"/>
          <w:w w:val="105"/>
          <w:sz w:val="12"/>
        </w:rPr>
        <w:t> </w:t>
      </w:r>
      <w:r>
        <w:rPr>
          <w:color w:val="0F0F0F"/>
          <w:w w:val="105"/>
          <w:sz w:val="12"/>
        </w:rPr>
        <w:t>282(1821),</w:t>
      </w:r>
      <w:r>
        <w:rPr>
          <w:color w:val="0F0F0F"/>
          <w:w w:val="105"/>
          <w:sz w:val="12"/>
        </w:rPr>
        <w:t> 2015.</w:t>
      </w:r>
      <w:r>
        <w:rPr>
          <w:color w:val="0F0F0F"/>
          <w:spacing w:val="40"/>
          <w:w w:val="105"/>
          <w:sz w:val="12"/>
        </w:rPr>
        <w:t> </w:t>
      </w:r>
      <w:r>
        <w:rPr>
          <w:color w:val="0F0F0F"/>
          <w:w w:val="105"/>
          <w:sz w:val="12"/>
        </w:rPr>
        <w:t>ISSN</w:t>
      </w:r>
      <w:r>
        <w:rPr>
          <w:color w:val="0F0F0F"/>
          <w:w w:val="105"/>
          <w:sz w:val="12"/>
        </w:rPr>
        <w:t> 14712954.</w:t>
      </w:r>
      <w:r>
        <w:rPr>
          <w:color w:val="0F0F0F"/>
          <w:spacing w:val="40"/>
          <w:w w:val="105"/>
          <w:sz w:val="12"/>
        </w:rPr>
        <w:t> </w:t>
      </w:r>
      <w:r>
        <w:rPr>
          <w:color w:val="0F0F0F"/>
          <w:w w:val="105"/>
          <w:sz w:val="12"/>
        </w:rPr>
        <w:t>doi:</w:t>
      </w:r>
      <w:r>
        <w:rPr>
          <w:color w:val="0F0F0F"/>
          <w:spacing w:val="40"/>
          <w:w w:val="105"/>
          <w:sz w:val="12"/>
        </w:rPr>
        <w:t> </w:t>
      </w:r>
      <w:r>
        <w:rPr>
          <w:color w:val="0F0F0F"/>
          <w:spacing w:val="-2"/>
          <w:w w:val="105"/>
          <w:sz w:val="12"/>
        </w:rPr>
        <w:t>10.1098/rspb.2014.3085.</w:t>
      </w:r>
    </w:p>
    <w:p>
      <w:pPr>
        <w:spacing w:line="494" w:lineRule="auto" w:before="6"/>
        <w:ind w:left="1535" w:right="3" w:hanging="322"/>
        <w:jc w:val="both"/>
        <w:rPr>
          <w:sz w:val="12"/>
        </w:rPr>
      </w:pPr>
      <w:r>
        <w:rPr>
          <w:color w:val="0F0F0F"/>
          <w:w w:val="105"/>
          <w:sz w:val="12"/>
        </w:rPr>
        <w:t>(24]</w:t>
      </w:r>
      <w:r>
        <w:rPr>
          <w:color w:val="0F0F0F"/>
          <w:spacing w:val="40"/>
          <w:w w:val="105"/>
          <w:sz w:val="12"/>
        </w:rPr>
        <w:t> </w:t>
      </w:r>
      <w:r>
        <w:rPr>
          <w:color w:val="0F0F0F"/>
          <w:w w:val="105"/>
          <w:sz w:val="12"/>
        </w:rPr>
        <w:t>Matylda Czosnykowska-ukacka</w:t>
      </w:r>
      <w:r>
        <w:rPr>
          <w:color w:val="4D4D4D"/>
          <w:w w:val="105"/>
          <w:sz w:val="12"/>
        </w:rPr>
        <w:t>,</w:t>
      </w:r>
      <w:r>
        <w:rPr>
          <w:color w:val="4D4D4D"/>
          <w:spacing w:val="-1"/>
          <w:w w:val="105"/>
          <w:sz w:val="12"/>
        </w:rPr>
        <w:t> </w:t>
      </w:r>
      <w:r>
        <w:rPr>
          <w:color w:val="0F0F0F"/>
          <w:w w:val="105"/>
          <w:sz w:val="12"/>
        </w:rPr>
        <w:t>Jolanta Lis-Kuberka</w:t>
      </w:r>
      <w:r>
        <w:rPr>
          <w:color w:val="383838"/>
          <w:w w:val="105"/>
          <w:sz w:val="12"/>
        </w:rPr>
        <w:t>,</w:t>
      </w:r>
      <w:r>
        <w:rPr>
          <w:color w:val="383838"/>
          <w:spacing w:val="-1"/>
          <w:w w:val="105"/>
          <w:sz w:val="12"/>
        </w:rPr>
        <w:t> </w:t>
      </w:r>
      <w:r>
        <w:rPr>
          <w:color w:val="0F0F0F"/>
          <w:w w:val="105"/>
          <w:sz w:val="12"/>
        </w:rPr>
        <w:t>Barbara</w:t>
      </w:r>
      <w:r>
        <w:rPr>
          <w:color w:val="0F0F0F"/>
          <w:spacing w:val="40"/>
          <w:w w:val="105"/>
          <w:sz w:val="12"/>
        </w:rPr>
        <w:t> </w:t>
      </w:r>
      <w:r>
        <w:rPr>
          <w:color w:val="0F0F0F"/>
          <w:w w:val="105"/>
          <w:sz w:val="12"/>
        </w:rPr>
        <w:t>Kr6Iak-Olejnik</w:t>
      </w:r>
      <w:r>
        <w:rPr>
          <w:color w:val="383838"/>
          <w:w w:val="105"/>
          <w:sz w:val="12"/>
        </w:rPr>
        <w:t>, </w:t>
      </w:r>
      <w:r>
        <w:rPr>
          <w:color w:val="0F0F0F"/>
          <w:w w:val="105"/>
          <w:sz w:val="12"/>
        </w:rPr>
        <w:t>and Magdalena</w:t>
      </w:r>
      <w:r>
        <w:rPr>
          <w:color w:val="0F0F0F"/>
          <w:w w:val="105"/>
          <w:sz w:val="12"/>
        </w:rPr>
        <w:t> Orczyk-Pawiowicz.</w:t>
      </w:r>
      <w:r>
        <w:rPr>
          <w:color w:val="0F0F0F"/>
          <w:spacing w:val="40"/>
          <w:w w:val="105"/>
          <w:sz w:val="12"/>
        </w:rPr>
        <w:t> </w:t>
      </w:r>
      <w:r>
        <w:rPr>
          <w:color w:val="0F0F0F"/>
          <w:w w:val="105"/>
          <w:sz w:val="12"/>
        </w:rPr>
        <w:t>Changes</w:t>
      </w:r>
      <w:r>
        <w:rPr>
          <w:color w:val="0F0F0F"/>
          <w:spacing w:val="40"/>
          <w:w w:val="105"/>
          <w:sz w:val="12"/>
        </w:rPr>
        <w:t> </w:t>
      </w:r>
      <w:r>
        <w:rPr>
          <w:color w:val="0F0F0F"/>
          <w:w w:val="105"/>
          <w:sz w:val="12"/>
        </w:rPr>
        <w:t>in human</w:t>
      </w:r>
      <w:r>
        <w:rPr>
          <w:color w:val="0F0F0F"/>
          <w:w w:val="105"/>
          <w:sz w:val="12"/>
        </w:rPr>
        <w:t> milk immunoglobulin profile during prolonged lacta­</w:t>
      </w:r>
      <w:r>
        <w:rPr>
          <w:color w:val="0F0F0F"/>
          <w:spacing w:val="40"/>
          <w:w w:val="105"/>
          <w:sz w:val="12"/>
        </w:rPr>
        <w:t> </w:t>
      </w:r>
      <w:r>
        <w:rPr>
          <w:color w:val="0F0F0F"/>
          <w:w w:val="105"/>
          <w:sz w:val="12"/>
        </w:rPr>
        <w:t>tion. </w:t>
      </w:r>
      <w:r>
        <w:rPr>
          <w:i/>
          <w:color w:val="0F0F0F"/>
          <w:w w:val="105"/>
          <w:sz w:val="12"/>
        </w:rPr>
        <w:t>Frontiers in Pediatrics</w:t>
      </w:r>
      <w:r>
        <w:rPr>
          <w:i/>
          <w:color w:val="383838"/>
          <w:w w:val="105"/>
          <w:sz w:val="12"/>
        </w:rPr>
        <w:t>,</w:t>
      </w:r>
      <w:r>
        <w:rPr>
          <w:i/>
          <w:color w:val="383838"/>
          <w:spacing w:val="-9"/>
          <w:w w:val="105"/>
          <w:sz w:val="12"/>
        </w:rPr>
        <w:t> </w:t>
      </w:r>
      <w:r>
        <w:rPr>
          <w:color w:val="0F0F0F"/>
          <w:w w:val="105"/>
          <w:sz w:val="12"/>
        </w:rPr>
        <w:t>8:428</w:t>
      </w:r>
      <w:r>
        <w:rPr>
          <w:color w:val="383838"/>
          <w:w w:val="105"/>
          <w:sz w:val="12"/>
        </w:rPr>
        <w:t>,</w:t>
      </w:r>
      <w:r>
        <w:rPr>
          <w:color w:val="383838"/>
          <w:spacing w:val="-9"/>
          <w:w w:val="105"/>
          <w:sz w:val="12"/>
        </w:rPr>
        <w:t> </w:t>
      </w:r>
      <w:r>
        <w:rPr>
          <w:color w:val="0F0F0F"/>
          <w:w w:val="105"/>
          <w:sz w:val="12"/>
        </w:rPr>
        <w:t>2020. ISSN 22962360.</w:t>
      </w:r>
      <w:r>
        <w:rPr>
          <w:color w:val="0F0F0F"/>
          <w:spacing w:val="18"/>
          <w:w w:val="105"/>
          <w:sz w:val="12"/>
        </w:rPr>
        <w:t> </w:t>
      </w:r>
      <w:r>
        <w:rPr>
          <w:color w:val="0F0F0F"/>
          <w:w w:val="105"/>
          <w:sz w:val="12"/>
        </w:rPr>
        <w:t>doi:</w:t>
      </w:r>
      <w:r>
        <w:rPr>
          <w:color w:val="0F0F0F"/>
          <w:spacing w:val="40"/>
          <w:w w:val="105"/>
          <w:sz w:val="12"/>
        </w:rPr>
        <w:t> </w:t>
      </w:r>
      <w:r>
        <w:rPr>
          <w:color w:val="0F0F0F"/>
          <w:spacing w:val="-2"/>
          <w:w w:val="105"/>
          <w:sz w:val="12"/>
        </w:rPr>
        <w:t>10</w:t>
      </w:r>
      <w:r>
        <w:rPr>
          <w:color w:val="383838"/>
          <w:spacing w:val="-2"/>
          <w:w w:val="105"/>
          <w:sz w:val="12"/>
        </w:rPr>
        <w:t>.</w:t>
      </w:r>
      <w:r>
        <w:rPr>
          <w:color w:val="0F0F0F"/>
          <w:spacing w:val="-2"/>
          <w:w w:val="105"/>
          <w:sz w:val="12"/>
        </w:rPr>
        <w:t>3389/fped</w:t>
      </w:r>
      <w:r>
        <w:rPr>
          <w:color w:val="383838"/>
          <w:spacing w:val="-2"/>
          <w:w w:val="105"/>
          <w:sz w:val="12"/>
        </w:rPr>
        <w:t>.</w:t>
      </w:r>
      <w:r>
        <w:rPr>
          <w:color w:val="0F0F0F"/>
          <w:spacing w:val="-2"/>
          <w:w w:val="105"/>
          <w:sz w:val="12"/>
        </w:rPr>
        <w:t>2020.00428</w:t>
      </w:r>
      <w:r>
        <w:rPr>
          <w:color w:val="383838"/>
          <w:spacing w:val="-2"/>
          <w:w w:val="105"/>
          <w:sz w:val="12"/>
        </w:rPr>
        <w:t>.</w:t>
      </w:r>
    </w:p>
    <w:p>
      <w:pPr>
        <w:spacing w:line="240" w:lineRule="auto" w:before="0"/>
        <w:rPr>
          <w:sz w:val="12"/>
        </w:rPr>
      </w:pPr>
      <w:r>
        <w:rPr/>
        <w:br w:type="column"/>
      </w:r>
      <w:r>
        <w:rPr>
          <w:sz w:val="12"/>
        </w:rPr>
      </w:r>
    </w:p>
    <w:p>
      <w:pPr>
        <w:spacing w:line="494" w:lineRule="auto" w:before="83"/>
        <w:ind w:left="486" w:right="1186" w:hanging="317"/>
        <w:jc w:val="both"/>
        <w:rPr>
          <w:sz w:val="12"/>
        </w:rPr>
      </w:pPr>
      <w:r>
        <w:rPr>
          <w:color w:val="0F0F0F"/>
          <w:w w:val="105"/>
          <w:sz w:val="12"/>
        </w:rPr>
        <w:t>(25]</w:t>
      </w:r>
      <w:r>
        <w:rPr>
          <w:color w:val="0F0F0F"/>
          <w:spacing w:val="40"/>
          <w:w w:val="105"/>
          <w:sz w:val="12"/>
        </w:rPr>
        <w:t> </w:t>
      </w:r>
      <w:r>
        <w:rPr>
          <w:color w:val="0F0F0F"/>
          <w:w w:val="105"/>
          <w:sz w:val="12"/>
        </w:rPr>
        <w:t>Bo</w:t>
      </w:r>
      <w:r>
        <w:rPr>
          <w:color w:val="0F0F0F"/>
          <w:w w:val="105"/>
          <w:sz w:val="12"/>
        </w:rPr>
        <w:t> Lonnerdal</w:t>
      </w:r>
      <w:r>
        <w:rPr>
          <w:color w:val="383838"/>
          <w:w w:val="105"/>
          <w:sz w:val="12"/>
        </w:rPr>
        <w:t>,</w:t>
      </w:r>
      <w:r>
        <w:rPr>
          <w:color w:val="383838"/>
          <w:w w:val="105"/>
          <w:sz w:val="12"/>
        </w:rPr>
        <w:t> </w:t>
      </w:r>
      <w:r>
        <w:rPr>
          <w:color w:val="0F0F0F"/>
          <w:w w:val="105"/>
          <w:sz w:val="12"/>
        </w:rPr>
        <w:t>Peter</w:t>
      </w:r>
      <w:r>
        <w:rPr>
          <w:color w:val="0F0F0F"/>
          <w:w w:val="105"/>
          <w:sz w:val="12"/>
        </w:rPr>
        <w:t> Erdmann</w:t>
      </w:r>
      <w:r>
        <w:rPr>
          <w:color w:val="383838"/>
          <w:w w:val="105"/>
          <w:sz w:val="12"/>
        </w:rPr>
        <w:t>,</w:t>
      </w:r>
      <w:r>
        <w:rPr>
          <w:color w:val="383838"/>
          <w:w w:val="105"/>
          <w:sz w:val="12"/>
        </w:rPr>
        <w:t> </w:t>
      </w:r>
      <w:r>
        <w:rPr>
          <w:color w:val="0F0F0F"/>
          <w:w w:val="105"/>
          <w:sz w:val="12"/>
        </w:rPr>
        <w:t>Sagar</w:t>
      </w:r>
      <w:r>
        <w:rPr>
          <w:color w:val="0F0F0F"/>
          <w:w w:val="105"/>
          <w:sz w:val="12"/>
        </w:rPr>
        <w:t> K.</w:t>
      </w:r>
      <w:r>
        <w:rPr>
          <w:color w:val="0F0F0F"/>
          <w:w w:val="105"/>
          <w:sz w:val="12"/>
        </w:rPr>
        <w:t> Thakkar</w:t>
      </w:r>
      <w:r>
        <w:rPr>
          <w:color w:val="383838"/>
          <w:w w:val="105"/>
          <w:sz w:val="12"/>
        </w:rPr>
        <w:t>,</w:t>
      </w:r>
      <w:r>
        <w:rPr>
          <w:color w:val="383838"/>
          <w:w w:val="105"/>
          <w:sz w:val="12"/>
        </w:rPr>
        <w:t> </w:t>
      </w:r>
      <w:r>
        <w:rPr>
          <w:color w:val="0F0F0F"/>
          <w:w w:val="105"/>
          <w:sz w:val="12"/>
        </w:rPr>
        <w:t>Julien</w:t>
      </w:r>
      <w:r>
        <w:rPr>
          <w:color w:val="0F0F0F"/>
          <w:spacing w:val="40"/>
          <w:w w:val="105"/>
          <w:sz w:val="12"/>
        </w:rPr>
        <w:t> </w:t>
      </w:r>
      <w:r>
        <w:rPr>
          <w:color w:val="0F0F0F"/>
          <w:w w:val="105"/>
          <w:sz w:val="12"/>
        </w:rPr>
        <w:t>Sauser</w:t>
      </w:r>
      <w:r>
        <w:rPr>
          <w:color w:val="383838"/>
          <w:w w:val="105"/>
          <w:sz w:val="12"/>
        </w:rPr>
        <w:t>,</w:t>
      </w:r>
      <w:r>
        <w:rPr>
          <w:color w:val="383838"/>
          <w:spacing w:val="-8"/>
          <w:w w:val="105"/>
          <w:sz w:val="12"/>
        </w:rPr>
        <w:t> </w:t>
      </w:r>
      <w:r>
        <w:rPr>
          <w:color w:val="0F0F0F"/>
          <w:w w:val="105"/>
          <w:sz w:val="12"/>
        </w:rPr>
        <w:t>and Frederic</w:t>
      </w:r>
      <w:r>
        <w:rPr>
          <w:color w:val="0F0F0F"/>
          <w:spacing w:val="-3"/>
          <w:w w:val="105"/>
          <w:sz w:val="12"/>
        </w:rPr>
        <w:t> </w:t>
      </w:r>
      <w:r>
        <w:rPr>
          <w:color w:val="0F0F0F"/>
          <w:w w:val="105"/>
          <w:sz w:val="12"/>
        </w:rPr>
        <w:t>Destaillats.</w:t>
      </w:r>
      <w:r>
        <w:rPr>
          <w:color w:val="0F0F0F"/>
          <w:spacing w:val="20"/>
          <w:w w:val="105"/>
          <w:sz w:val="12"/>
        </w:rPr>
        <w:t> </w:t>
      </w:r>
      <w:r>
        <w:rPr>
          <w:color w:val="0F0F0F"/>
          <w:w w:val="105"/>
          <w:sz w:val="12"/>
        </w:rPr>
        <w:t>Longitudinal evolution of true</w:t>
      </w:r>
      <w:r>
        <w:rPr>
          <w:color w:val="0F0F0F"/>
          <w:spacing w:val="40"/>
          <w:w w:val="105"/>
          <w:sz w:val="12"/>
        </w:rPr>
        <w:t> </w:t>
      </w:r>
      <w:r>
        <w:rPr>
          <w:color w:val="0F0F0F"/>
          <w:w w:val="105"/>
          <w:sz w:val="12"/>
        </w:rPr>
        <w:t>protein</w:t>
      </w:r>
      <w:r>
        <w:rPr>
          <w:color w:val="4D4D4D"/>
          <w:w w:val="105"/>
          <w:sz w:val="12"/>
        </w:rPr>
        <w:t>, </w:t>
      </w:r>
      <w:r>
        <w:rPr>
          <w:color w:val="0F0F0F"/>
          <w:w w:val="105"/>
          <w:sz w:val="12"/>
        </w:rPr>
        <w:t>amino</w:t>
      </w:r>
      <w:r>
        <w:rPr>
          <w:color w:val="0F0F0F"/>
          <w:w w:val="105"/>
          <w:sz w:val="12"/>
        </w:rPr>
        <w:t> acids</w:t>
      </w:r>
      <w:r>
        <w:rPr>
          <w:color w:val="0F0F0F"/>
          <w:w w:val="105"/>
          <w:sz w:val="12"/>
        </w:rPr>
        <w:t> and bioactive</w:t>
      </w:r>
      <w:r>
        <w:rPr>
          <w:color w:val="0F0F0F"/>
          <w:w w:val="105"/>
          <w:sz w:val="12"/>
        </w:rPr>
        <w:t> proteins</w:t>
      </w:r>
      <w:r>
        <w:rPr>
          <w:color w:val="0F0F0F"/>
          <w:w w:val="105"/>
          <w:sz w:val="12"/>
        </w:rPr>
        <w:t> in breast</w:t>
      </w:r>
      <w:r>
        <w:rPr>
          <w:color w:val="0F0F0F"/>
          <w:w w:val="105"/>
          <w:sz w:val="12"/>
        </w:rPr>
        <w:t> milk:</w:t>
      </w:r>
      <w:r>
        <w:rPr>
          <w:color w:val="0F0F0F"/>
          <w:spacing w:val="40"/>
          <w:w w:val="105"/>
          <w:sz w:val="12"/>
        </w:rPr>
        <w:t> </w:t>
      </w:r>
      <w:r>
        <w:rPr>
          <w:color w:val="0F0F0F"/>
          <w:w w:val="105"/>
          <w:sz w:val="12"/>
        </w:rPr>
        <w:t>a</w:t>
      </w:r>
      <w:r>
        <w:rPr>
          <w:color w:val="0F0F0F"/>
          <w:spacing w:val="40"/>
          <w:w w:val="105"/>
          <w:sz w:val="12"/>
        </w:rPr>
        <w:t> </w:t>
      </w:r>
      <w:r>
        <w:rPr>
          <w:color w:val="0F0F0F"/>
          <w:w w:val="105"/>
          <w:sz w:val="12"/>
        </w:rPr>
        <w:t>developmental</w:t>
      </w:r>
      <w:r>
        <w:rPr>
          <w:color w:val="0F0F0F"/>
          <w:spacing w:val="-5"/>
          <w:w w:val="105"/>
          <w:sz w:val="12"/>
        </w:rPr>
        <w:t> </w:t>
      </w:r>
      <w:r>
        <w:rPr>
          <w:color w:val="0F0F0F"/>
          <w:w w:val="105"/>
          <w:sz w:val="12"/>
        </w:rPr>
        <w:t>perspective.</w:t>
      </w:r>
      <w:r>
        <w:rPr>
          <w:color w:val="0F0F0F"/>
          <w:spacing w:val="10"/>
          <w:w w:val="105"/>
          <w:sz w:val="12"/>
        </w:rPr>
        <w:t> </w:t>
      </w:r>
      <w:r>
        <w:rPr>
          <w:i/>
          <w:color w:val="0F0F0F"/>
          <w:w w:val="105"/>
          <w:sz w:val="12"/>
        </w:rPr>
        <w:t>The</w:t>
      </w:r>
      <w:r>
        <w:rPr>
          <w:i/>
          <w:color w:val="0F0F0F"/>
          <w:spacing w:val="-8"/>
          <w:w w:val="105"/>
          <w:sz w:val="12"/>
        </w:rPr>
        <w:t> </w:t>
      </w:r>
      <w:r>
        <w:rPr>
          <w:i/>
          <w:color w:val="0F0F0F"/>
          <w:w w:val="105"/>
          <w:sz w:val="12"/>
        </w:rPr>
        <w:t>Journal</w:t>
      </w:r>
      <w:r>
        <w:rPr>
          <w:i/>
          <w:color w:val="0F0F0F"/>
          <w:spacing w:val="-1"/>
          <w:w w:val="105"/>
          <w:sz w:val="12"/>
        </w:rPr>
        <w:t> </w:t>
      </w:r>
      <w:r>
        <w:rPr>
          <w:i/>
          <w:color w:val="0F0F0F"/>
          <w:w w:val="105"/>
          <w:sz w:val="12"/>
        </w:rPr>
        <w:t>of</w:t>
      </w:r>
      <w:r>
        <w:rPr>
          <w:i/>
          <w:color w:val="0F0F0F"/>
          <w:spacing w:val="-8"/>
          <w:w w:val="105"/>
          <w:sz w:val="12"/>
        </w:rPr>
        <w:t> </w:t>
      </w:r>
      <w:r>
        <w:rPr>
          <w:i/>
          <w:color w:val="0F0F0F"/>
          <w:w w:val="105"/>
          <w:sz w:val="12"/>
        </w:rPr>
        <w:t>nutritional biochem­</w:t>
      </w:r>
      <w:r>
        <w:rPr>
          <w:i/>
          <w:color w:val="0F0F0F"/>
          <w:spacing w:val="40"/>
          <w:w w:val="105"/>
          <w:sz w:val="12"/>
        </w:rPr>
        <w:t> </w:t>
      </w:r>
      <w:r>
        <w:rPr>
          <w:i/>
          <w:color w:val="0F0F0F"/>
          <w:w w:val="105"/>
          <w:sz w:val="12"/>
        </w:rPr>
        <w:t>istry</w:t>
      </w:r>
      <w:r>
        <w:rPr>
          <w:i/>
          <w:color w:val="4D4D4D"/>
          <w:w w:val="105"/>
          <w:sz w:val="12"/>
        </w:rPr>
        <w:t>,</w:t>
      </w:r>
      <w:r>
        <w:rPr>
          <w:i/>
          <w:color w:val="4D4D4D"/>
          <w:spacing w:val="3"/>
          <w:w w:val="105"/>
          <w:sz w:val="12"/>
        </w:rPr>
        <w:t> </w:t>
      </w:r>
      <w:r>
        <w:rPr>
          <w:color w:val="0F0F0F"/>
          <w:w w:val="105"/>
          <w:sz w:val="12"/>
        </w:rPr>
        <w:t>41:1-11</w:t>
      </w:r>
      <w:r>
        <w:rPr>
          <w:color w:val="383838"/>
          <w:w w:val="105"/>
          <w:sz w:val="12"/>
        </w:rPr>
        <w:t>,</w:t>
      </w:r>
      <w:r>
        <w:rPr>
          <w:color w:val="383838"/>
          <w:spacing w:val="3"/>
          <w:w w:val="105"/>
          <w:sz w:val="12"/>
        </w:rPr>
        <w:t> </w:t>
      </w:r>
      <w:r>
        <w:rPr>
          <w:color w:val="0F0F0F"/>
          <w:w w:val="105"/>
          <w:sz w:val="12"/>
        </w:rPr>
        <w:t>2017.</w:t>
      </w:r>
      <w:r>
        <w:rPr>
          <w:color w:val="0F0F0F"/>
          <w:spacing w:val="42"/>
          <w:w w:val="105"/>
          <w:sz w:val="12"/>
        </w:rPr>
        <w:t> </w:t>
      </w:r>
      <w:r>
        <w:rPr>
          <w:color w:val="0F0F0F"/>
          <w:w w:val="105"/>
          <w:sz w:val="12"/>
        </w:rPr>
        <w:t>ISSN</w:t>
      </w:r>
      <w:r>
        <w:rPr>
          <w:color w:val="0F0F0F"/>
          <w:spacing w:val="13"/>
          <w:w w:val="105"/>
          <w:sz w:val="12"/>
        </w:rPr>
        <w:t> </w:t>
      </w:r>
      <w:r>
        <w:rPr>
          <w:color w:val="0F0F0F"/>
          <w:w w:val="105"/>
          <w:sz w:val="12"/>
        </w:rPr>
        <w:t>1873-4847</w:t>
      </w:r>
      <w:r>
        <w:rPr>
          <w:color w:val="383838"/>
          <w:w w:val="105"/>
          <w:sz w:val="12"/>
        </w:rPr>
        <w:t>.</w:t>
      </w:r>
      <w:r>
        <w:rPr>
          <w:color w:val="383838"/>
          <w:spacing w:val="36"/>
          <w:w w:val="105"/>
          <w:sz w:val="12"/>
        </w:rPr>
        <w:t> </w:t>
      </w:r>
      <w:r>
        <w:rPr>
          <w:color w:val="0F0F0F"/>
          <w:w w:val="105"/>
          <w:sz w:val="12"/>
        </w:rPr>
        <w:t>doi:</w:t>
      </w:r>
      <w:r>
        <w:rPr>
          <w:color w:val="0F0F0F"/>
          <w:spacing w:val="38"/>
          <w:w w:val="105"/>
          <w:sz w:val="12"/>
        </w:rPr>
        <w:t> </w:t>
      </w:r>
      <w:r>
        <w:rPr>
          <w:color w:val="0F0F0F"/>
          <w:spacing w:val="-2"/>
          <w:w w:val="105"/>
          <w:sz w:val="12"/>
        </w:rPr>
        <w:t>10.1016</w:t>
      </w:r>
      <w:r>
        <w:rPr>
          <w:color w:val="383838"/>
          <w:spacing w:val="-2"/>
          <w:w w:val="105"/>
          <w:sz w:val="12"/>
        </w:rPr>
        <w:t>/</w:t>
      </w:r>
      <w:r>
        <w:rPr>
          <w:color w:val="0F0F0F"/>
          <w:spacing w:val="-2"/>
          <w:w w:val="105"/>
          <w:sz w:val="12"/>
        </w:rPr>
        <w:t>j.jnutbio.</w:t>
      </w:r>
    </w:p>
    <w:p>
      <w:pPr>
        <w:spacing w:before="6"/>
        <w:ind w:left="490" w:right="0" w:firstLine="0"/>
        <w:jc w:val="left"/>
        <w:rPr>
          <w:sz w:val="12"/>
        </w:rPr>
      </w:pPr>
      <w:r>
        <w:rPr>
          <w:color w:val="0F0F0F"/>
          <w:spacing w:val="-2"/>
          <w:w w:val="105"/>
          <w:sz w:val="12"/>
        </w:rPr>
        <w:t>2016.06.001.</w:t>
      </w:r>
    </w:p>
    <w:p>
      <w:pPr>
        <w:pStyle w:val="BodyText"/>
        <w:spacing w:before="7"/>
        <w:rPr>
          <w:sz w:val="12"/>
        </w:rPr>
      </w:pPr>
    </w:p>
    <w:p>
      <w:pPr>
        <w:pStyle w:val="ListParagraph"/>
        <w:numPr>
          <w:ilvl w:val="0"/>
          <w:numId w:val="7"/>
        </w:numPr>
        <w:tabs>
          <w:tab w:pos="490" w:val="left" w:leader="none"/>
        </w:tabs>
        <w:spacing w:line="240" w:lineRule="auto" w:before="0" w:after="0"/>
        <w:ind w:left="489" w:right="0" w:hanging="322"/>
        <w:jc w:val="left"/>
        <w:rPr>
          <w:sz w:val="12"/>
        </w:rPr>
      </w:pPr>
      <w:r>
        <w:rPr>
          <w:color w:val="0F0F0F"/>
          <w:w w:val="110"/>
          <w:sz w:val="12"/>
        </w:rPr>
        <w:t>Danique</w:t>
      </w:r>
      <w:r>
        <w:rPr>
          <w:color w:val="0F0F0F"/>
          <w:spacing w:val="7"/>
          <w:w w:val="110"/>
          <w:sz w:val="12"/>
        </w:rPr>
        <w:t> </w:t>
      </w:r>
      <w:r>
        <w:rPr>
          <w:color w:val="0F0F0F"/>
          <w:w w:val="110"/>
          <w:sz w:val="12"/>
        </w:rPr>
        <w:t>M.H.</w:t>
      </w:r>
      <w:r>
        <w:rPr>
          <w:color w:val="0F0F0F"/>
          <w:spacing w:val="11"/>
          <w:w w:val="110"/>
          <w:sz w:val="12"/>
        </w:rPr>
        <w:t> </w:t>
      </w:r>
      <w:r>
        <w:rPr>
          <w:color w:val="0F0F0F"/>
          <w:w w:val="110"/>
          <w:sz w:val="12"/>
        </w:rPr>
        <w:t>van</w:t>
      </w:r>
      <w:r>
        <w:rPr>
          <w:color w:val="0F0F0F"/>
          <w:spacing w:val="10"/>
          <w:w w:val="110"/>
          <w:sz w:val="12"/>
        </w:rPr>
        <w:t> </w:t>
      </w:r>
      <w:r>
        <w:rPr>
          <w:color w:val="0F0F0F"/>
          <w:w w:val="110"/>
          <w:sz w:val="12"/>
        </w:rPr>
        <w:t>Rijswijck</w:t>
      </w:r>
      <w:r>
        <w:rPr>
          <w:color w:val="4D4D4D"/>
          <w:w w:val="110"/>
          <w:sz w:val="12"/>
        </w:rPr>
        <w:t>,</w:t>
      </w:r>
      <w:r>
        <w:rPr>
          <w:color w:val="4D4D4D"/>
          <w:spacing w:val="7"/>
          <w:w w:val="110"/>
          <w:sz w:val="12"/>
        </w:rPr>
        <w:t> </w:t>
      </w:r>
      <w:r>
        <w:rPr>
          <w:color w:val="0F0F0F"/>
          <w:w w:val="110"/>
          <w:sz w:val="12"/>
        </w:rPr>
        <w:t>Albert</w:t>
      </w:r>
      <w:r>
        <w:rPr>
          <w:color w:val="0F0F0F"/>
          <w:spacing w:val="11"/>
          <w:w w:val="110"/>
          <w:sz w:val="12"/>
        </w:rPr>
        <w:t> </w:t>
      </w:r>
      <w:r>
        <w:rPr>
          <w:color w:val="0F0F0F"/>
          <w:w w:val="110"/>
          <w:sz w:val="12"/>
        </w:rPr>
        <w:t>Bondi</w:t>
      </w:r>
      <w:r>
        <w:rPr>
          <w:color w:val="4D4D4D"/>
          <w:w w:val="110"/>
          <w:sz w:val="12"/>
        </w:rPr>
        <w:t>,</w:t>
      </w:r>
      <w:r>
        <w:rPr>
          <w:color w:val="4D4D4D"/>
          <w:spacing w:val="4"/>
          <w:w w:val="110"/>
          <w:sz w:val="12"/>
        </w:rPr>
        <w:t> </w:t>
      </w:r>
      <w:r>
        <w:rPr>
          <w:color w:val="0F0F0F"/>
          <w:w w:val="110"/>
          <w:sz w:val="12"/>
        </w:rPr>
        <w:t>Max</w:t>
      </w:r>
      <w:r>
        <w:rPr>
          <w:color w:val="0F0F0F"/>
          <w:spacing w:val="7"/>
          <w:w w:val="110"/>
          <w:sz w:val="12"/>
        </w:rPr>
        <w:t> </w:t>
      </w:r>
      <w:r>
        <w:rPr>
          <w:color w:val="0F0F0F"/>
          <w:w w:val="110"/>
          <w:sz w:val="12"/>
        </w:rPr>
        <w:t>Hoek,</w:t>
      </w:r>
      <w:r>
        <w:rPr>
          <w:color w:val="0F0F0F"/>
          <w:spacing w:val="12"/>
          <w:w w:val="110"/>
          <w:sz w:val="12"/>
        </w:rPr>
        <w:t> </w:t>
      </w:r>
      <w:r>
        <w:rPr>
          <w:color w:val="0F0F0F"/>
          <w:w w:val="110"/>
          <w:sz w:val="12"/>
        </w:rPr>
        <w:t>et</w:t>
      </w:r>
      <w:r>
        <w:rPr>
          <w:color w:val="0F0F0F"/>
          <w:spacing w:val="7"/>
          <w:w w:val="110"/>
          <w:sz w:val="12"/>
        </w:rPr>
        <w:t> </w:t>
      </w:r>
      <w:r>
        <w:rPr>
          <w:color w:val="0F0F0F"/>
          <w:spacing w:val="-5"/>
          <w:w w:val="110"/>
          <w:sz w:val="12"/>
        </w:rPr>
        <w:t>al.</w:t>
      </w:r>
    </w:p>
    <w:p>
      <w:pPr>
        <w:pStyle w:val="BodyText"/>
        <w:spacing w:before="8"/>
        <w:rPr>
          <w:sz w:val="12"/>
        </w:rPr>
      </w:pPr>
    </w:p>
    <w:p>
      <w:pPr>
        <w:spacing w:line="491" w:lineRule="auto" w:before="0"/>
        <w:ind w:left="489" w:right="1197" w:hanging="1"/>
        <w:jc w:val="both"/>
        <w:rPr>
          <w:sz w:val="12"/>
        </w:rPr>
      </w:pPr>
      <w:r>
        <w:rPr>
          <w:color w:val="0F0F0F"/>
          <w:w w:val="105"/>
          <w:sz w:val="12"/>
        </w:rPr>
        <w:t>Discriminating cross-reactivity</w:t>
      </w:r>
      <w:r>
        <w:rPr>
          <w:color w:val="0F0F0F"/>
          <w:w w:val="105"/>
          <w:sz w:val="12"/>
        </w:rPr>
        <w:t> in</w:t>
      </w:r>
      <w:r>
        <w:rPr>
          <w:color w:val="0F0F0F"/>
          <w:w w:val="105"/>
          <w:sz w:val="12"/>
        </w:rPr>
        <w:t> polyclonal</w:t>
      </w:r>
      <w:r>
        <w:rPr>
          <w:color w:val="0F0F0F"/>
          <w:w w:val="105"/>
          <w:sz w:val="12"/>
        </w:rPr>
        <w:t> igg1</w:t>
      </w:r>
      <w:r>
        <w:rPr>
          <w:color w:val="0F0F0F"/>
          <w:w w:val="105"/>
          <w:sz w:val="12"/>
        </w:rPr>
        <w:t> responses</w:t>
      </w:r>
      <w:r>
        <w:rPr>
          <w:color w:val="0F0F0F"/>
          <w:spacing w:val="40"/>
          <w:w w:val="105"/>
          <w:sz w:val="12"/>
        </w:rPr>
        <w:t> </w:t>
      </w:r>
      <w:r>
        <w:rPr>
          <w:color w:val="0F0F0F"/>
          <w:w w:val="105"/>
          <w:sz w:val="12"/>
        </w:rPr>
        <w:t>against</w:t>
      </w:r>
      <w:r>
        <w:rPr>
          <w:color w:val="0F0F0F"/>
          <w:w w:val="105"/>
          <w:sz w:val="12"/>
        </w:rPr>
        <w:t> sars-cov-2</w:t>
      </w:r>
      <w:r>
        <w:rPr>
          <w:color w:val="0F0F0F"/>
          <w:w w:val="105"/>
          <w:sz w:val="12"/>
        </w:rPr>
        <w:t> variants</w:t>
      </w:r>
      <w:r>
        <w:rPr>
          <w:color w:val="0F0F0F"/>
          <w:w w:val="105"/>
          <w:sz w:val="12"/>
        </w:rPr>
        <w:t> of concern.</w:t>
      </w:r>
      <w:r>
        <w:rPr>
          <w:color w:val="0F0F0F"/>
          <w:spacing w:val="40"/>
          <w:w w:val="105"/>
          <w:sz w:val="12"/>
        </w:rPr>
        <w:t> </w:t>
      </w:r>
      <w:r>
        <w:rPr>
          <w:i/>
          <w:color w:val="0F0F0F"/>
          <w:w w:val="105"/>
          <w:sz w:val="12"/>
        </w:rPr>
        <w:t>Nature</w:t>
      </w:r>
      <w:r>
        <w:rPr>
          <w:i/>
          <w:color w:val="0F0F0F"/>
          <w:w w:val="105"/>
          <w:sz w:val="12"/>
        </w:rPr>
        <w:t> Communica­</w:t>
      </w:r>
      <w:r>
        <w:rPr>
          <w:i/>
          <w:color w:val="0F0F0F"/>
          <w:spacing w:val="40"/>
          <w:w w:val="105"/>
          <w:sz w:val="12"/>
        </w:rPr>
        <w:t> </w:t>
      </w:r>
      <w:r>
        <w:rPr>
          <w:i/>
          <w:color w:val="0F0F0F"/>
          <w:w w:val="105"/>
          <w:sz w:val="12"/>
        </w:rPr>
        <w:t>tions</w:t>
      </w:r>
      <w:r>
        <w:rPr>
          <w:i/>
          <w:color w:val="0F0F0F"/>
          <w:spacing w:val="29"/>
          <w:w w:val="105"/>
          <w:sz w:val="12"/>
        </w:rPr>
        <w:t> </w:t>
      </w:r>
      <w:r>
        <w:rPr>
          <w:i/>
          <w:color w:val="0F0F0F"/>
          <w:w w:val="105"/>
          <w:sz w:val="12"/>
        </w:rPr>
        <w:t>2022</w:t>
      </w:r>
      <w:r>
        <w:rPr>
          <w:i/>
          <w:color w:val="0F0F0F"/>
          <w:spacing w:val="33"/>
          <w:w w:val="105"/>
          <w:sz w:val="12"/>
        </w:rPr>
        <w:t> </w:t>
      </w:r>
      <w:r>
        <w:rPr>
          <w:i/>
          <w:color w:val="0F0F0F"/>
          <w:w w:val="105"/>
          <w:sz w:val="12"/>
        </w:rPr>
        <w:t>13</w:t>
      </w:r>
      <w:r>
        <w:rPr>
          <w:i/>
          <w:color w:val="383838"/>
          <w:w w:val="105"/>
          <w:sz w:val="12"/>
        </w:rPr>
        <w:t>:</w:t>
      </w:r>
      <w:r>
        <w:rPr>
          <w:i/>
          <w:color w:val="0F0F0F"/>
          <w:w w:val="105"/>
          <w:sz w:val="12"/>
        </w:rPr>
        <w:t>1</w:t>
      </w:r>
      <w:r>
        <w:rPr>
          <w:i/>
          <w:color w:val="383838"/>
          <w:w w:val="105"/>
          <w:sz w:val="12"/>
        </w:rPr>
        <w:t>,</w:t>
      </w:r>
      <w:r>
        <w:rPr>
          <w:i/>
          <w:color w:val="383838"/>
          <w:spacing w:val="24"/>
          <w:w w:val="105"/>
          <w:sz w:val="12"/>
        </w:rPr>
        <w:t> </w:t>
      </w:r>
      <w:r>
        <w:rPr>
          <w:color w:val="0F0F0F"/>
          <w:w w:val="105"/>
          <w:sz w:val="12"/>
        </w:rPr>
        <w:t>13(1):1-10</w:t>
      </w:r>
      <w:r>
        <w:rPr>
          <w:color w:val="383838"/>
          <w:w w:val="105"/>
          <w:sz w:val="12"/>
        </w:rPr>
        <w:t>,</w:t>
      </w:r>
      <w:r>
        <w:rPr>
          <w:color w:val="383838"/>
          <w:spacing w:val="24"/>
          <w:w w:val="105"/>
          <w:sz w:val="12"/>
        </w:rPr>
        <w:t> </w:t>
      </w:r>
      <w:r>
        <w:rPr>
          <w:color w:val="0F0F0F"/>
          <w:w w:val="105"/>
          <w:sz w:val="12"/>
        </w:rPr>
        <w:t>2022.</w:t>
      </w:r>
      <w:r>
        <w:rPr>
          <w:color w:val="0F0F0F"/>
          <w:spacing w:val="80"/>
          <w:w w:val="105"/>
          <w:sz w:val="12"/>
        </w:rPr>
        <w:t> </w:t>
      </w:r>
      <w:r>
        <w:rPr>
          <w:color w:val="0F0F0F"/>
          <w:w w:val="105"/>
          <w:sz w:val="12"/>
        </w:rPr>
        <w:t>ISSN</w:t>
      </w:r>
      <w:r>
        <w:rPr>
          <w:color w:val="0F0F0F"/>
          <w:spacing w:val="28"/>
          <w:w w:val="105"/>
          <w:sz w:val="12"/>
        </w:rPr>
        <w:t> </w:t>
      </w:r>
      <w:r>
        <w:rPr>
          <w:color w:val="0F0F0F"/>
          <w:w w:val="105"/>
          <w:sz w:val="12"/>
        </w:rPr>
        <w:t>2041-1723.</w:t>
      </w:r>
      <w:r>
        <w:rPr>
          <w:color w:val="0F0F0F"/>
          <w:spacing w:val="80"/>
          <w:w w:val="105"/>
          <w:sz w:val="12"/>
        </w:rPr>
        <w:t> </w:t>
      </w:r>
      <w:r>
        <w:rPr>
          <w:color w:val="0F0F0F"/>
          <w:w w:val="105"/>
          <w:sz w:val="12"/>
        </w:rPr>
        <w:t>doi:</w:t>
      </w:r>
    </w:p>
    <w:p>
      <w:pPr>
        <w:spacing w:before="7"/>
        <w:ind w:left="490" w:right="0" w:firstLine="0"/>
        <w:jc w:val="left"/>
        <w:rPr>
          <w:sz w:val="12"/>
        </w:rPr>
      </w:pPr>
      <w:r>
        <w:rPr>
          <w:color w:val="0F0F0F"/>
          <w:w w:val="105"/>
          <w:sz w:val="12"/>
        </w:rPr>
        <w:t>10.1038</w:t>
      </w:r>
      <w:r>
        <w:rPr>
          <w:color w:val="383838"/>
          <w:w w:val="105"/>
          <w:sz w:val="12"/>
        </w:rPr>
        <w:t>15</w:t>
      </w:r>
      <w:r>
        <w:rPr>
          <w:color w:val="0F0F0F"/>
          <w:w w:val="105"/>
          <w:sz w:val="12"/>
        </w:rPr>
        <w:t>41467-022-33899-</w:t>
      </w:r>
      <w:r>
        <w:rPr>
          <w:color w:val="0F0F0F"/>
          <w:spacing w:val="-5"/>
          <w:w w:val="105"/>
          <w:sz w:val="12"/>
        </w:rPr>
        <w:t>1.</w:t>
      </w:r>
    </w:p>
    <w:p>
      <w:pPr>
        <w:pStyle w:val="BodyText"/>
        <w:spacing w:before="7"/>
        <w:rPr>
          <w:sz w:val="12"/>
        </w:rPr>
      </w:pPr>
    </w:p>
    <w:p>
      <w:pPr>
        <w:pStyle w:val="ListParagraph"/>
        <w:numPr>
          <w:ilvl w:val="0"/>
          <w:numId w:val="7"/>
        </w:numPr>
        <w:tabs>
          <w:tab w:pos="489" w:val="left" w:leader="none"/>
        </w:tabs>
        <w:spacing w:line="496" w:lineRule="auto" w:before="0" w:after="0"/>
        <w:ind w:left="486" w:right="1196" w:hanging="318"/>
        <w:jc w:val="both"/>
        <w:rPr>
          <w:sz w:val="12"/>
        </w:rPr>
      </w:pPr>
      <w:r>
        <w:rPr>
          <w:color w:val="0F0F0F"/>
          <w:w w:val="105"/>
          <w:sz w:val="12"/>
        </w:rPr>
        <w:t>Carla Wolf, Sebastian</w:t>
      </w:r>
      <w:r>
        <w:rPr>
          <w:color w:val="0F0F0F"/>
          <w:w w:val="105"/>
          <w:sz w:val="12"/>
        </w:rPr>
        <w:t> Kopper!</w:t>
      </w:r>
      <w:r>
        <w:rPr>
          <w:color w:val="383838"/>
          <w:w w:val="105"/>
          <w:sz w:val="12"/>
        </w:rPr>
        <w:t>, </w:t>
      </w:r>
      <w:r>
        <w:rPr>
          <w:color w:val="0F0F0F"/>
          <w:w w:val="105"/>
          <w:sz w:val="12"/>
        </w:rPr>
        <w:t>Noemi Becza</w:t>
      </w:r>
      <w:r>
        <w:rPr>
          <w:color w:val="383838"/>
          <w:w w:val="105"/>
          <w:sz w:val="12"/>
        </w:rPr>
        <w:t>, </w:t>
      </w:r>
      <w:r>
        <w:rPr>
          <w:color w:val="0F0F0F"/>
          <w:w w:val="105"/>
          <w:sz w:val="12"/>
        </w:rPr>
        <w:t>et al.</w:t>
      </w:r>
      <w:r>
        <w:rPr>
          <w:color w:val="0F0F0F"/>
          <w:spacing w:val="38"/>
          <w:w w:val="105"/>
          <w:sz w:val="12"/>
        </w:rPr>
        <w:t> </w:t>
      </w:r>
      <w:r>
        <w:rPr>
          <w:color w:val="0F0F0F"/>
          <w:w w:val="105"/>
          <w:sz w:val="12"/>
        </w:rPr>
        <w:t>Antibody</w:t>
      </w:r>
      <w:r>
        <w:rPr>
          <w:color w:val="0F0F0F"/>
          <w:spacing w:val="40"/>
          <w:w w:val="105"/>
          <w:sz w:val="12"/>
        </w:rPr>
        <w:t> </w:t>
      </w:r>
      <w:r>
        <w:rPr>
          <w:color w:val="0F0F0F"/>
          <w:w w:val="105"/>
          <w:sz w:val="12"/>
        </w:rPr>
        <w:t>levels poorly</w:t>
      </w:r>
      <w:r>
        <w:rPr>
          <w:color w:val="0F0F0F"/>
          <w:w w:val="105"/>
          <w:sz w:val="12"/>
        </w:rPr>
        <w:t> reflect on the frequency</w:t>
      </w:r>
      <w:r>
        <w:rPr>
          <w:color w:val="0F0F0F"/>
          <w:w w:val="105"/>
          <w:sz w:val="12"/>
        </w:rPr>
        <w:t> of memory</w:t>
      </w:r>
      <w:r>
        <w:rPr>
          <w:color w:val="0F0F0F"/>
          <w:w w:val="105"/>
          <w:sz w:val="12"/>
        </w:rPr>
        <w:t> b cells gen­</w:t>
      </w:r>
      <w:r>
        <w:rPr>
          <w:color w:val="0F0F0F"/>
          <w:spacing w:val="40"/>
          <w:w w:val="105"/>
          <w:sz w:val="12"/>
        </w:rPr>
        <w:t> </w:t>
      </w:r>
      <w:r>
        <w:rPr>
          <w:color w:val="0F0F0F"/>
          <w:w w:val="105"/>
          <w:sz w:val="12"/>
        </w:rPr>
        <w:t>erated following</w:t>
      </w:r>
      <w:r>
        <w:rPr>
          <w:color w:val="0F0F0F"/>
          <w:w w:val="105"/>
          <w:sz w:val="12"/>
        </w:rPr>
        <w:t> sars-cov-2</w:t>
      </w:r>
      <w:r>
        <w:rPr>
          <w:color w:val="383838"/>
          <w:w w:val="105"/>
          <w:sz w:val="12"/>
        </w:rPr>
        <w:t>, </w:t>
      </w:r>
      <w:r>
        <w:rPr>
          <w:color w:val="0F0F0F"/>
          <w:w w:val="105"/>
          <w:sz w:val="12"/>
        </w:rPr>
        <w:t>seasonal influenza</w:t>
      </w:r>
      <w:r>
        <w:rPr>
          <w:color w:val="383838"/>
          <w:w w:val="105"/>
          <w:sz w:val="12"/>
        </w:rPr>
        <w:t>, </w:t>
      </w:r>
      <w:r>
        <w:rPr>
          <w:color w:val="0F0F0F"/>
          <w:w w:val="105"/>
          <w:sz w:val="12"/>
        </w:rPr>
        <w:t>or </w:t>
      </w:r>
      <w:r>
        <w:rPr>
          <w:color w:val="282828"/>
          <w:w w:val="105"/>
          <w:sz w:val="12"/>
        </w:rPr>
        <w:t>ebv </w:t>
      </w:r>
      <w:r>
        <w:rPr>
          <w:color w:val="0F0F0F"/>
          <w:w w:val="105"/>
          <w:sz w:val="12"/>
        </w:rPr>
        <w:t>infec­</w:t>
      </w:r>
      <w:r>
        <w:rPr>
          <w:color w:val="0F0F0F"/>
          <w:spacing w:val="40"/>
          <w:w w:val="105"/>
          <w:sz w:val="12"/>
        </w:rPr>
        <w:t> </w:t>
      </w:r>
      <w:r>
        <w:rPr>
          <w:color w:val="0F0F0F"/>
          <w:w w:val="105"/>
          <w:sz w:val="12"/>
        </w:rPr>
        <w:t>tion.</w:t>
      </w:r>
      <w:r>
        <w:rPr>
          <w:color w:val="0F0F0F"/>
          <w:spacing w:val="80"/>
          <w:w w:val="105"/>
          <w:sz w:val="12"/>
        </w:rPr>
        <w:t> </w:t>
      </w:r>
      <w:r>
        <w:rPr>
          <w:color w:val="0F0F0F"/>
          <w:w w:val="105"/>
          <w:sz w:val="12"/>
        </w:rPr>
        <w:t>Ce/ls</w:t>
      </w:r>
      <w:r>
        <w:rPr>
          <w:color w:val="383838"/>
          <w:w w:val="105"/>
          <w:sz w:val="12"/>
        </w:rPr>
        <w:t>,</w:t>
      </w:r>
      <w:r>
        <w:rPr>
          <w:color w:val="383838"/>
          <w:spacing w:val="15"/>
          <w:w w:val="105"/>
          <w:sz w:val="12"/>
        </w:rPr>
        <w:t> </w:t>
      </w:r>
      <w:r>
        <w:rPr>
          <w:color w:val="0F0F0F"/>
          <w:w w:val="105"/>
          <w:sz w:val="12"/>
        </w:rPr>
        <w:t>11(22)</w:t>
      </w:r>
      <w:r>
        <w:rPr>
          <w:color w:val="4D4D4D"/>
          <w:w w:val="105"/>
          <w:sz w:val="12"/>
        </w:rPr>
        <w:t>,</w:t>
      </w:r>
      <w:r>
        <w:rPr>
          <w:color w:val="4D4D4D"/>
          <w:spacing w:val="14"/>
          <w:w w:val="105"/>
          <w:sz w:val="12"/>
        </w:rPr>
        <w:t> </w:t>
      </w:r>
      <w:r>
        <w:rPr>
          <w:color w:val="0F0F0F"/>
          <w:w w:val="105"/>
          <w:sz w:val="12"/>
        </w:rPr>
        <w:t>2022.</w:t>
      </w:r>
      <w:r>
        <w:rPr>
          <w:color w:val="0F0F0F"/>
          <w:spacing w:val="72"/>
          <w:w w:val="105"/>
          <w:sz w:val="12"/>
        </w:rPr>
        <w:t> </w:t>
      </w:r>
      <w:r>
        <w:rPr>
          <w:color w:val="0F0F0F"/>
          <w:w w:val="105"/>
          <w:sz w:val="12"/>
        </w:rPr>
        <w:t>ISSN</w:t>
      </w:r>
      <w:r>
        <w:rPr>
          <w:color w:val="0F0F0F"/>
          <w:spacing w:val="23"/>
          <w:w w:val="105"/>
          <w:sz w:val="12"/>
        </w:rPr>
        <w:t> </w:t>
      </w:r>
      <w:r>
        <w:rPr>
          <w:color w:val="0F0F0F"/>
          <w:w w:val="105"/>
          <w:sz w:val="12"/>
        </w:rPr>
        <w:t>2073-4409.</w:t>
      </w:r>
      <w:r>
        <w:rPr>
          <w:color w:val="0F0F0F"/>
          <w:spacing w:val="80"/>
          <w:w w:val="105"/>
          <w:sz w:val="12"/>
        </w:rPr>
        <w:t> </w:t>
      </w:r>
      <w:r>
        <w:rPr>
          <w:color w:val="0F0F0F"/>
          <w:w w:val="105"/>
          <w:sz w:val="12"/>
        </w:rPr>
        <w:t>doi:</w:t>
      </w:r>
      <w:r>
        <w:rPr>
          <w:color w:val="0F0F0F"/>
          <w:spacing w:val="40"/>
          <w:w w:val="105"/>
          <w:sz w:val="12"/>
        </w:rPr>
        <w:t> </w:t>
      </w:r>
      <w:r>
        <w:rPr>
          <w:color w:val="0F0F0F"/>
          <w:w w:val="105"/>
          <w:sz w:val="12"/>
        </w:rPr>
        <w:t>10.3390</w:t>
      </w:r>
      <w:r>
        <w:rPr>
          <w:color w:val="383838"/>
          <w:w w:val="105"/>
          <w:sz w:val="12"/>
        </w:rPr>
        <w:t>/</w:t>
      </w:r>
    </w:p>
    <w:p>
      <w:pPr>
        <w:spacing w:line="134" w:lineRule="exact" w:before="0"/>
        <w:ind w:left="489" w:right="0" w:firstLine="0"/>
        <w:jc w:val="left"/>
        <w:rPr>
          <w:sz w:val="12"/>
        </w:rPr>
      </w:pPr>
      <w:r>
        <w:rPr>
          <w:color w:val="0F0F0F"/>
          <w:spacing w:val="-2"/>
          <w:w w:val="105"/>
          <w:sz w:val="12"/>
        </w:rPr>
        <w:t>cells11223662.</w:t>
      </w:r>
    </w:p>
    <w:p>
      <w:pPr>
        <w:pStyle w:val="BodyText"/>
        <w:spacing w:before="7"/>
        <w:rPr>
          <w:sz w:val="12"/>
        </w:rPr>
      </w:pPr>
    </w:p>
    <w:p>
      <w:pPr>
        <w:pStyle w:val="ListParagraph"/>
        <w:numPr>
          <w:ilvl w:val="0"/>
          <w:numId w:val="7"/>
        </w:numPr>
        <w:tabs>
          <w:tab w:pos="490" w:val="left" w:leader="none"/>
        </w:tabs>
        <w:spacing w:line="240" w:lineRule="auto" w:before="1" w:after="0"/>
        <w:ind w:left="489" w:right="0" w:hanging="322"/>
        <w:jc w:val="left"/>
        <w:rPr>
          <w:sz w:val="12"/>
        </w:rPr>
      </w:pPr>
      <w:r>
        <w:rPr>
          <w:color w:val="0F0F0F"/>
          <w:w w:val="105"/>
          <w:sz w:val="12"/>
        </w:rPr>
        <w:t>Hannah</w:t>
      </w:r>
      <w:r>
        <w:rPr>
          <w:color w:val="0F0F0F"/>
          <w:spacing w:val="13"/>
          <w:w w:val="105"/>
          <w:sz w:val="12"/>
        </w:rPr>
        <w:t> </w:t>
      </w:r>
      <w:r>
        <w:rPr>
          <w:color w:val="0F0F0F"/>
          <w:w w:val="105"/>
          <w:sz w:val="12"/>
        </w:rPr>
        <w:t>G.</w:t>
      </w:r>
      <w:r>
        <w:rPr>
          <w:color w:val="0F0F0F"/>
          <w:spacing w:val="9"/>
          <w:w w:val="105"/>
          <w:sz w:val="12"/>
        </w:rPr>
        <w:t> </w:t>
      </w:r>
      <w:r>
        <w:rPr>
          <w:color w:val="0F0F0F"/>
          <w:w w:val="105"/>
          <w:sz w:val="12"/>
        </w:rPr>
        <w:t>Juncker,</w:t>
      </w:r>
      <w:r>
        <w:rPr>
          <w:color w:val="0F0F0F"/>
          <w:spacing w:val="16"/>
          <w:w w:val="105"/>
          <w:sz w:val="12"/>
        </w:rPr>
        <w:t> </w:t>
      </w:r>
      <w:r>
        <w:rPr>
          <w:color w:val="0F0F0F"/>
          <w:w w:val="105"/>
          <w:sz w:val="12"/>
        </w:rPr>
        <w:t>Sien</w:t>
      </w:r>
      <w:r>
        <w:rPr>
          <w:color w:val="0F0F0F"/>
          <w:spacing w:val="12"/>
          <w:w w:val="105"/>
          <w:sz w:val="12"/>
        </w:rPr>
        <w:t> </w:t>
      </w:r>
      <w:r>
        <w:rPr>
          <w:color w:val="0F0F0F"/>
          <w:w w:val="105"/>
          <w:sz w:val="12"/>
        </w:rPr>
        <w:t>J.</w:t>
      </w:r>
      <w:r>
        <w:rPr>
          <w:color w:val="0F0F0F"/>
          <w:spacing w:val="7"/>
          <w:w w:val="105"/>
          <w:sz w:val="12"/>
        </w:rPr>
        <w:t> </w:t>
      </w:r>
      <w:r>
        <w:rPr>
          <w:color w:val="0F0F0F"/>
          <w:w w:val="105"/>
          <w:sz w:val="12"/>
        </w:rPr>
        <w:t>Mulleners</w:t>
      </w:r>
      <w:r>
        <w:rPr>
          <w:color w:val="383838"/>
          <w:w w:val="105"/>
          <w:sz w:val="12"/>
        </w:rPr>
        <w:t>,</w:t>
      </w:r>
      <w:r>
        <w:rPr>
          <w:color w:val="383838"/>
          <w:spacing w:val="1"/>
          <w:w w:val="105"/>
          <w:sz w:val="12"/>
        </w:rPr>
        <w:t> </w:t>
      </w:r>
      <w:r>
        <w:rPr>
          <w:color w:val="0F0F0F"/>
          <w:w w:val="105"/>
          <w:sz w:val="12"/>
        </w:rPr>
        <w:t>Eliza</w:t>
      </w:r>
      <w:r>
        <w:rPr>
          <w:color w:val="0F0F0F"/>
          <w:spacing w:val="9"/>
          <w:w w:val="105"/>
          <w:sz w:val="12"/>
        </w:rPr>
        <w:t> </w:t>
      </w:r>
      <w:r>
        <w:rPr>
          <w:color w:val="0F0F0F"/>
          <w:w w:val="105"/>
          <w:sz w:val="12"/>
        </w:rPr>
        <w:t>J.M.</w:t>
      </w:r>
      <w:r>
        <w:rPr>
          <w:color w:val="0F0F0F"/>
          <w:spacing w:val="8"/>
          <w:w w:val="105"/>
          <w:sz w:val="12"/>
        </w:rPr>
        <w:t> </w:t>
      </w:r>
      <w:r>
        <w:rPr>
          <w:color w:val="0F0F0F"/>
          <w:w w:val="105"/>
          <w:sz w:val="12"/>
        </w:rPr>
        <w:t>Ruhe</w:t>
      </w:r>
      <w:r>
        <w:rPr>
          <w:color w:val="4D4D4D"/>
          <w:w w:val="105"/>
          <w:sz w:val="12"/>
        </w:rPr>
        <w:t>, </w:t>
      </w:r>
      <w:r>
        <w:rPr>
          <w:color w:val="0F0F0F"/>
          <w:w w:val="105"/>
          <w:sz w:val="12"/>
        </w:rPr>
        <w:t>et</w:t>
      </w:r>
      <w:r>
        <w:rPr>
          <w:color w:val="0F0F0F"/>
          <w:spacing w:val="5"/>
          <w:w w:val="105"/>
          <w:sz w:val="12"/>
        </w:rPr>
        <w:t> </w:t>
      </w:r>
      <w:r>
        <w:rPr>
          <w:color w:val="0F0F0F"/>
          <w:spacing w:val="-5"/>
          <w:w w:val="105"/>
          <w:sz w:val="12"/>
        </w:rPr>
        <w:t>al.</w:t>
      </w:r>
    </w:p>
    <w:p>
      <w:pPr>
        <w:pStyle w:val="BodyText"/>
        <w:rPr>
          <w:sz w:val="13"/>
        </w:rPr>
      </w:pPr>
    </w:p>
    <w:p>
      <w:pPr>
        <w:spacing w:line="491" w:lineRule="auto" w:before="1"/>
        <w:ind w:left="489" w:right="1195" w:hanging="1"/>
        <w:jc w:val="both"/>
        <w:rPr>
          <w:sz w:val="12"/>
        </w:rPr>
      </w:pPr>
      <w:r>
        <w:rPr>
          <w:color w:val="0F0F0F"/>
          <w:w w:val="105"/>
          <w:sz w:val="12"/>
        </w:rPr>
        <w:t>Comparing</w:t>
      </w:r>
      <w:r>
        <w:rPr>
          <w:color w:val="0F0F0F"/>
          <w:spacing w:val="-3"/>
          <w:w w:val="105"/>
          <w:sz w:val="12"/>
        </w:rPr>
        <w:t> </w:t>
      </w:r>
      <w:r>
        <w:rPr>
          <w:color w:val="0F0F0F"/>
          <w:w w:val="105"/>
          <w:sz w:val="12"/>
        </w:rPr>
        <w:t>the</w:t>
      </w:r>
      <w:r>
        <w:rPr>
          <w:color w:val="0F0F0F"/>
          <w:spacing w:val="-9"/>
          <w:w w:val="105"/>
          <w:sz w:val="12"/>
        </w:rPr>
        <w:t> </w:t>
      </w:r>
      <w:r>
        <w:rPr>
          <w:color w:val="0F0F0F"/>
          <w:w w:val="105"/>
          <w:sz w:val="12"/>
        </w:rPr>
        <w:t>human</w:t>
      </w:r>
      <w:r>
        <w:rPr>
          <w:color w:val="0F0F0F"/>
          <w:spacing w:val="-2"/>
          <w:w w:val="105"/>
          <w:sz w:val="12"/>
        </w:rPr>
        <w:t> </w:t>
      </w:r>
      <w:r>
        <w:rPr>
          <w:color w:val="0F0F0F"/>
          <w:w w:val="105"/>
          <w:sz w:val="12"/>
        </w:rPr>
        <w:t>milk</w:t>
      </w:r>
      <w:r>
        <w:rPr>
          <w:color w:val="0F0F0F"/>
          <w:spacing w:val="-9"/>
          <w:w w:val="105"/>
          <w:sz w:val="12"/>
        </w:rPr>
        <w:t> </w:t>
      </w:r>
      <w:r>
        <w:rPr>
          <w:color w:val="0F0F0F"/>
          <w:w w:val="105"/>
          <w:sz w:val="12"/>
        </w:rPr>
        <w:t>antibody</w:t>
      </w:r>
      <w:r>
        <w:rPr>
          <w:color w:val="0F0F0F"/>
          <w:spacing w:val="-2"/>
          <w:w w:val="105"/>
          <w:sz w:val="12"/>
        </w:rPr>
        <w:t> </w:t>
      </w:r>
      <w:r>
        <w:rPr>
          <w:color w:val="0F0F0F"/>
          <w:w w:val="105"/>
          <w:sz w:val="12"/>
        </w:rPr>
        <w:t>response</w:t>
      </w:r>
      <w:r>
        <w:rPr>
          <w:color w:val="0F0F0F"/>
          <w:spacing w:val="-3"/>
          <w:w w:val="105"/>
          <w:sz w:val="12"/>
        </w:rPr>
        <w:t> </w:t>
      </w:r>
      <w:r>
        <w:rPr>
          <w:color w:val="0F0F0F"/>
          <w:w w:val="105"/>
          <w:sz w:val="12"/>
        </w:rPr>
        <w:t>after</w:t>
      </w:r>
      <w:r>
        <w:rPr>
          <w:color w:val="0F0F0F"/>
          <w:spacing w:val="-7"/>
          <w:w w:val="105"/>
          <w:sz w:val="12"/>
        </w:rPr>
        <w:t> </w:t>
      </w:r>
      <w:r>
        <w:rPr>
          <w:color w:val="0F0F0F"/>
          <w:w w:val="105"/>
          <w:sz w:val="12"/>
        </w:rPr>
        <w:t>vaccination</w:t>
      </w:r>
      <w:r>
        <w:rPr>
          <w:color w:val="0F0F0F"/>
          <w:spacing w:val="40"/>
          <w:w w:val="105"/>
          <w:sz w:val="12"/>
        </w:rPr>
        <w:t> </w:t>
      </w:r>
      <w:r>
        <w:rPr>
          <w:color w:val="282828"/>
          <w:w w:val="105"/>
          <w:sz w:val="12"/>
        </w:rPr>
        <w:t>with </w:t>
      </w:r>
      <w:r>
        <w:rPr>
          <w:color w:val="0F0F0F"/>
          <w:w w:val="105"/>
          <w:sz w:val="12"/>
        </w:rPr>
        <w:t>four </w:t>
      </w:r>
      <w:r>
        <w:rPr>
          <w:color w:val="282828"/>
          <w:w w:val="105"/>
          <w:sz w:val="12"/>
        </w:rPr>
        <w:t>covid-19 </w:t>
      </w:r>
      <w:r>
        <w:rPr>
          <w:color w:val="0F0F0F"/>
          <w:w w:val="105"/>
          <w:sz w:val="12"/>
        </w:rPr>
        <w:t>vaccines</w:t>
      </w:r>
      <w:r>
        <w:rPr>
          <w:color w:val="383838"/>
          <w:w w:val="105"/>
          <w:sz w:val="12"/>
        </w:rPr>
        <w:t>: </w:t>
      </w:r>
      <w:r>
        <w:rPr>
          <w:color w:val="0F0F0F"/>
          <w:w w:val="105"/>
          <w:sz w:val="12"/>
        </w:rPr>
        <w:t>A prospective</w:t>
      </w:r>
      <w:r>
        <w:rPr>
          <w:color w:val="4D4D4D"/>
          <w:w w:val="105"/>
          <w:sz w:val="12"/>
        </w:rPr>
        <w:t>,</w:t>
      </w:r>
      <w:r>
        <w:rPr>
          <w:color w:val="4D4D4D"/>
          <w:spacing w:val="-6"/>
          <w:w w:val="105"/>
          <w:sz w:val="12"/>
        </w:rPr>
        <w:t> </w:t>
      </w:r>
      <w:r>
        <w:rPr>
          <w:color w:val="0F0F0F"/>
          <w:w w:val="105"/>
          <w:sz w:val="12"/>
        </w:rPr>
        <w:t>longitudinal cohort</w:t>
      </w:r>
      <w:r>
        <w:rPr>
          <w:color w:val="0F0F0F"/>
          <w:spacing w:val="40"/>
          <w:w w:val="105"/>
          <w:sz w:val="12"/>
        </w:rPr>
        <w:t> </w:t>
      </w:r>
      <w:r>
        <w:rPr>
          <w:color w:val="0F0F0F"/>
          <w:w w:val="105"/>
          <w:sz w:val="12"/>
        </w:rPr>
        <w:t>study in the nether1ands.</w:t>
      </w:r>
      <w:r>
        <w:rPr>
          <w:color w:val="0F0F0F"/>
          <w:spacing w:val="40"/>
          <w:w w:val="105"/>
          <w:sz w:val="12"/>
        </w:rPr>
        <w:t> </w:t>
      </w:r>
      <w:r>
        <w:rPr>
          <w:i/>
          <w:color w:val="0F0F0F"/>
          <w:w w:val="105"/>
          <w:sz w:val="12"/>
        </w:rPr>
        <w:t>EC/inicalMedicine</w:t>
      </w:r>
      <w:r>
        <w:rPr>
          <w:i/>
          <w:color w:val="383838"/>
          <w:w w:val="105"/>
          <w:sz w:val="12"/>
        </w:rPr>
        <w:t>, </w:t>
      </w:r>
      <w:r>
        <w:rPr>
          <w:color w:val="0F0F0F"/>
          <w:w w:val="105"/>
          <w:sz w:val="12"/>
        </w:rPr>
        <w:t>47, 2022.</w:t>
      </w:r>
      <w:r>
        <w:rPr>
          <w:color w:val="0F0F0F"/>
          <w:spacing w:val="39"/>
          <w:w w:val="105"/>
          <w:sz w:val="12"/>
        </w:rPr>
        <w:t> </w:t>
      </w:r>
      <w:r>
        <w:rPr>
          <w:color w:val="0F0F0F"/>
          <w:w w:val="105"/>
          <w:sz w:val="12"/>
        </w:rPr>
        <w:t>ISSN</w:t>
      </w:r>
      <w:r>
        <w:rPr>
          <w:color w:val="0F0F0F"/>
          <w:spacing w:val="40"/>
          <w:w w:val="105"/>
          <w:sz w:val="12"/>
        </w:rPr>
        <w:t> </w:t>
      </w:r>
      <w:r>
        <w:rPr>
          <w:color w:val="0F0F0F"/>
          <w:w w:val="105"/>
          <w:sz w:val="12"/>
        </w:rPr>
        <w:t>2589-5370.</w:t>
      </w:r>
      <w:r>
        <w:rPr>
          <w:color w:val="0F0F0F"/>
          <w:w w:val="105"/>
          <w:sz w:val="12"/>
        </w:rPr>
        <w:t> doi</w:t>
      </w:r>
      <w:r>
        <w:rPr>
          <w:color w:val="383838"/>
          <w:w w:val="105"/>
          <w:sz w:val="12"/>
        </w:rPr>
        <w:t>: </w:t>
      </w:r>
      <w:r>
        <w:rPr>
          <w:color w:val="0F0F0F"/>
          <w:w w:val="105"/>
          <w:sz w:val="12"/>
        </w:rPr>
        <w:t>10.1016/j.eclinm.2022.101393.</w:t>
      </w:r>
    </w:p>
    <w:p>
      <w:pPr>
        <w:pStyle w:val="ListParagraph"/>
        <w:numPr>
          <w:ilvl w:val="0"/>
          <w:numId w:val="7"/>
        </w:numPr>
        <w:tabs>
          <w:tab w:pos="491" w:val="left" w:leader="none"/>
        </w:tabs>
        <w:spacing w:line="496" w:lineRule="auto" w:before="7" w:after="0"/>
        <w:ind w:left="487" w:right="1194" w:hanging="319"/>
        <w:jc w:val="both"/>
        <w:rPr>
          <w:sz w:val="12"/>
        </w:rPr>
      </w:pPr>
      <w:r>
        <w:rPr>
          <w:color w:val="0F0F0F"/>
          <w:w w:val="105"/>
          <w:sz w:val="12"/>
        </w:rPr>
        <w:t>Jr</w:t>
      </w:r>
      <w:r>
        <w:rPr>
          <w:color w:val="0F0F0F"/>
          <w:spacing w:val="-9"/>
          <w:w w:val="105"/>
          <w:sz w:val="12"/>
        </w:rPr>
        <w:t> </w:t>
      </w:r>
      <w:r>
        <w:rPr>
          <w:color w:val="0F0F0F"/>
          <w:w w:val="105"/>
          <w:sz w:val="12"/>
        </w:rPr>
        <w:t>Charles A Janeway</w:t>
      </w:r>
      <w:r>
        <w:rPr>
          <w:color w:val="383838"/>
          <w:w w:val="105"/>
          <w:sz w:val="12"/>
        </w:rPr>
        <w:t>,</w:t>
      </w:r>
      <w:r>
        <w:rPr>
          <w:color w:val="383838"/>
          <w:spacing w:val="-8"/>
          <w:w w:val="105"/>
          <w:sz w:val="12"/>
        </w:rPr>
        <w:t> </w:t>
      </w:r>
      <w:r>
        <w:rPr>
          <w:color w:val="0F0F0F"/>
          <w:w w:val="105"/>
          <w:sz w:val="12"/>
        </w:rPr>
        <w:t>Paul</w:t>
      </w:r>
      <w:r>
        <w:rPr>
          <w:color w:val="0F0F0F"/>
          <w:spacing w:val="-8"/>
          <w:w w:val="105"/>
          <w:sz w:val="12"/>
        </w:rPr>
        <w:t> </w:t>
      </w:r>
      <w:r>
        <w:rPr>
          <w:color w:val="0F0F0F"/>
          <w:w w:val="105"/>
          <w:sz w:val="12"/>
        </w:rPr>
        <w:t>Travers</w:t>
      </w:r>
      <w:r>
        <w:rPr>
          <w:color w:val="4D4D4D"/>
          <w:w w:val="105"/>
          <w:sz w:val="12"/>
        </w:rPr>
        <w:t>,</w:t>
      </w:r>
      <w:r>
        <w:rPr>
          <w:color w:val="4D4D4D"/>
          <w:spacing w:val="-9"/>
          <w:w w:val="105"/>
          <w:sz w:val="12"/>
        </w:rPr>
        <w:t> </w:t>
      </w:r>
      <w:r>
        <w:rPr>
          <w:color w:val="0F0F0F"/>
          <w:w w:val="105"/>
          <w:sz w:val="12"/>
        </w:rPr>
        <w:t>Mark </w:t>
      </w:r>
      <w:r>
        <w:rPr>
          <w:color w:val="282828"/>
          <w:w w:val="105"/>
          <w:sz w:val="12"/>
        </w:rPr>
        <w:t>Walport, </w:t>
      </w:r>
      <w:r>
        <w:rPr>
          <w:color w:val="0F0F0F"/>
          <w:w w:val="105"/>
          <w:sz w:val="12"/>
        </w:rPr>
        <w:t>and</w:t>
      </w:r>
      <w:r>
        <w:rPr>
          <w:color w:val="0F0F0F"/>
          <w:spacing w:val="-6"/>
          <w:w w:val="105"/>
          <w:sz w:val="12"/>
        </w:rPr>
        <w:t> </w:t>
      </w:r>
      <w:r>
        <w:rPr>
          <w:color w:val="0F0F0F"/>
          <w:w w:val="105"/>
          <w:sz w:val="12"/>
        </w:rPr>
        <w:t>Mark</w:t>
      </w:r>
      <w:r>
        <w:rPr>
          <w:color w:val="0F0F0F"/>
          <w:spacing w:val="-3"/>
          <w:w w:val="105"/>
          <w:sz w:val="12"/>
        </w:rPr>
        <w:t> </w:t>
      </w:r>
      <w:r>
        <w:rPr>
          <w:color w:val="0F0F0F"/>
          <w:w w:val="105"/>
          <w:sz w:val="12"/>
        </w:rPr>
        <w:t>J</w:t>
      </w:r>
      <w:r>
        <w:rPr>
          <w:color w:val="0F0F0F"/>
          <w:spacing w:val="40"/>
          <w:w w:val="105"/>
          <w:sz w:val="12"/>
        </w:rPr>
        <w:t> </w:t>
      </w:r>
      <w:r>
        <w:rPr>
          <w:color w:val="0F0F0F"/>
          <w:w w:val="105"/>
          <w:sz w:val="12"/>
        </w:rPr>
        <w:t>Shlomchik.</w:t>
      </w:r>
      <w:r>
        <w:rPr>
          <w:color w:val="0F0F0F"/>
          <w:w w:val="105"/>
          <w:sz w:val="12"/>
        </w:rPr>
        <w:t> Immunological</w:t>
      </w:r>
      <w:r>
        <w:rPr>
          <w:color w:val="0F0F0F"/>
          <w:w w:val="105"/>
          <w:sz w:val="12"/>
        </w:rPr>
        <w:t> memory.</w:t>
      </w:r>
      <w:r>
        <w:rPr>
          <w:color w:val="0F0F0F"/>
          <w:w w:val="105"/>
          <w:sz w:val="12"/>
        </w:rPr>
        <w:t> In</w:t>
      </w:r>
      <w:r>
        <w:rPr>
          <w:color w:val="0F0F0F"/>
          <w:w w:val="105"/>
          <w:sz w:val="12"/>
        </w:rPr>
        <w:t> </w:t>
      </w:r>
      <w:r>
        <w:rPr>
          <w:i/>
          <w:color w:val="0F0F0F"/>
          <w:w w:val="105"/>
          <w:sz w:val="12"/>
        </w:rPr>
        <w:t>lmmunobiology:</w:t>
      </w:r>
      <w:r>
        <w:rPr>
          <w:i/>
          <w:color w:val="0F0F0F"/>
          <w:w w:val="105"/>
          <w:sz w:val="12"/>
        </w:rPr>
        <w:t> The</w:t>
      </w:r>
      <w:r>
        <w:rPr>
          <w:i/>
          <w:color w:val="0F0F0F"/>
          <w:spacing w:val="40"/>
          <w:w w:val="105"/>
          <w:sz w:val="12"/>
        </w:rPr>
        <w:t> </w:t>
      </w:r>
      <w:r>
        <w:rPr>
          <w:i/>
          <w:color w:val="0F0F0F"/>
          <w:w w:val="105"/>
          <w:sz w:val="12"/>
        </w:rPr>
        <w:t>Immune</w:t>
      </w:r>
      <w:r>
        <w:rPr>
          <w:i/>
          <w:color w:val="0F0F0F"/>
          <w:w w:val="105"/>
          <w:sz w:val="12"/>
        </w:rPr>
        <w:t> System</w:t>
      </w:r>
      <w:r>
        <w:rPr>
          <w:i/>
          <w:color w:val="0F0F0F"/>
          <w:w w:val="105"/>
          <w:sz w:val="12"/>
        </w:rPr>
        <w:t> in Health and </w:t>
      </w:r>
      <w:r>
        <w:rPr>
          <w:color w:val="0F0F0F"/>
          <w:w w:val="105"/>
          <w:sz w:val="12"/>
        </w:rPr>
        <w:t>Disease.</w:t>
      </w:r>
      <w:r>
        <w:rPr>
          <w:color w:val="0F0F0F"/>
          <w:w w:val="105"/>
          <w:sz w:val="12"/>
        </w:rPr>
        <w:t> New York</w:t>
      </w:r>
      <w:r>
        <w:rPr>
          <w:color w:val="383838"/>
          <w:w w:val="105"/>
          <w:sz w:val="12"/>
        </w:rPr>
        <w:t>, </w:t>
      </w:r>
      <w:r>
        <w:rPr>
          <w:color w:val="0F0F0F"/>
          <w:w w:val="105"/>
          <w:sz w:val="12"/>
        </w:rPr>
        <w:t>5 edition,</w:t>
      </w:r>
      <w:r>
        <w:rPr>
          <w:color w:val="0F0F0F"/>
          <w:spacing w:val="40"/>
          <w:w w:val="105"/>
          <w:sz w:val="12"/>
        </w:rPr>
        <w:t> </w:t>
      </w:r>
      <w:r>
        <w:rPr>
          <w:color w:val="0F0F0F"/>
          <w:spacing w:val="-2"/>
          <w:w w:val="105"/>
          <w:sz w:val="12"/>
        </w:rPr>
        <w:t>2001.</w:t>
      </w:r>
    </w:p>
    <w:p>
      <w:pPr>
        <w:pStyle w:val="ListParagraph"/>
        <w:numPr>
          <w:ilvl w:val="0"/>
          <w:numId w:val="7"/>
        </w:numPr>
        <w:tabs>
          <w:tab w:pos="489" w:val="left" w:leader="none"/>
        </w:tabs>
        <w:spacing w:line="491" w:lineRule="auto" w:before="0" w:after="0"/>
        <w:ind w:left="487" w:right="1191" w:hanging="319"/>
        <w:jc w:val="both"/>
        <w:rPr>
          <w:sz w:val="12"/>
        </w:rPr>
      </w:pPr>
      <w:r>
        <w:rPr>
          <w:color w:val="0F0F0F"/>
          <w:sz w:val="12"/>
        </w:rPr>
        <w:t>Soo Seok Hwang</w:t>
      </w:r>
      <w:r>
        <w:rPr>
          <w:color w:val="4D4D4D"/>
          <w:sz w:val="12"/>
        </w:rPr>
        <w:t>, </w:t>
      </w:r>
      <w:r>
        <w:rPr>
          <w:color w:val="0F0F0F"/>
          <w:sz w:val="12"/>
        </w:rPr>
        <w:t>Jaechul Lim</w:t>
      </w:r>
      <w:r>
        <w:rPr>
          <w:color w:val="383838"/>
          <w:sz w:val="12"/>
        </w:rPr>
        <w:t>,</w:t>
      </w:r>
      <w:r>
        <w:rPr>
          <w:color w:val="383838"/>
          <w:spacing w:val="-4"/>
          <w:sz w:val="12"/>
        </w:rPr>
        <w:t> </w:t>
      </w:r>
      <w:r>
        <w:rPr>
          <w:color w:val="0F0F0F"/>
          <w:sz w:val="12"/>
        </w:rPr>
        <w:t>Zhibin Yu</w:t>
      </w:r>
      <w:r>
        <w:rPr>
          <w:color w:val="4D4D4D"/>
          <w:sz w:val="12"/>
        </w:rPr>
        <w:t>, </w:t>
      </w:r>
      <w:r>
        <w:rPr>
          <w:color w:val="0F0F0F"/>
          <w:sz w:val="12"/>
        </w:rPr>
        <w:t>et al.</w:t>
      </w:r>
      <w:r>
        <w:rPr>
          <w:color w:val="0F0F0F"/>
          <w:spacing w:val="31"/>
          <w:sz w:val="12"/>
        </w:rPr>
        <w:t> </w:t>
      </w:r>
      <w:r>
        <w:rPr>
          <w:color w:val="0F0F0F"/>
          <w:sz w:val="12"/>
        </w:rPr>
        <w:t>Cryo-em struc­</w:t>
      </w:r>
      <w:r>
        <w:rPr>
          <w:color w:val="0F0F0F"/>
          <w:spacing w:val="40"/>
          <w:w w:val="110"/>
          <w:sz w:val="12"/>
        </w:rPr>
        <w:t> </w:t>
      </w:r>
      <w:r>
        <w:rPr>
          <w:color w:val="0F0F0F"/>
          <w:spacing w:val="-2"/>
          <w:w w:val="110"/>
          <w:sz w:val="12"/>
        </w:rPr>
        <w:t>ture</w:t>
      </w:r>
      <w:r>
        <w:rPr>
          <w:color w:val="0F0F0F"/>
          <w:spacing w:val="-8"/>
          <w:w w:val="110"/>
          <w:sz w:val="12"/>
        </w:rPr>
        <w:t> </w:t>
      </w:r>
      <w:r>
        <w:rPr>
          <w:color w:val="0F0F0F"/>
          <w:spacing w:val="-2"/>
          <w:w w:val="110"/>
          <w:sz w:val="12"/>
        </w:rPr>
        <w:t>of</w:t>
      </w:r>
      <w:r>
        <w:rPr>
          <w:color w:val="0F0F0F"/>
          <w:spacing w:val="-7"/>
          <w:w w:val="110"/>
          <w:sz w:val="12"/>
        </w:rPr>
        <w:t> </w:t>
      </w:r>
      <w:r>
        <w:rPr>
          <w:color w:val="0F0F0F"/>
          <w:spacing w:val="-2"/>
          <w:w w:val="110"/>
          <w:sz w:val="12"/>
        </w:rPr>
        <w:t>the</w:t>
      </w:r>
      <w:r>
        <w:rPr>
          <w:color w:val="0F0F0F"/>
          <w:spacing w:val="-7"/>
          <w:w w:val="110"/>
          <w:sz w:val="12"/>
        </w:rPr>
        <w:t> </w:t>
      </w:r>
      <w:r>
        <w:rPr>
          <w:color w:val="0F0F0F"/>
          <w:spacing w:val="-2"/>
          <w:w w:val="110"/>
          <w:sz w:val="12"/>
        </w:rPr>
        <w:t>2019-ncov</w:t>
      </w:r>
      <w:r>
        <w:rPr>
          <w:color w:val="0F0F0F"/>
          <w:spacing w:val="-4"/>
          <w:w w:val="110"/>
          <w:sz w:val="12"/>
        </w:rPr>
        <w:t> </w:t>
      </w:r>
      <w:r>
        <w:rPr>
          <w:color w:val="0F0F0F"/>
          <w:spacing w:val="-2"/>
          <w:w w:val="110"/>
          <w:sz w:val="12"/>
        </w:rPr>
        <w:t>spike</w:t>
      </w:r>
      <w:r>
        <w:rPr>
          <w:color w:val="0F0F0F"/>
          <w:spacing w:val="-6"/>
          <w:w w:val="110"/>
          <w:sz w:val="12"/>
        </w:rPr>
        <w:t> </w:t>
      </w:r>
      <w:r>
        <w:rPr>
          <w:color w:val="0F0F0F"/>
          <w:spacing w:val="-2"/>
          <w:w w:val="110"/>
          <w:sz w:val="12"/>
        </w:rPr>
        <w:t>in</w:t>
      </w:r>
      <w:r>
        <w:rPr>
          <w:color w:val="0F0F0F"/>
          <w:spacing w:val="-7"/>
          <w:w w:val="110"/>
          <w:sz w:val="12"/>
        </w:rPr>
        <w:t> </w:t>
      </w:r>
      <w:r>
        <w:rPr>
          <w:color w:val="0F0F0F"/>
          <w:spacing w:val="-2"/>
          <w:w w:val="110"/>
          <w:sz w:val="12"/>
        </w:rPr>
        <w:t>the</w:t>
      </w:r>
      <w:r>
        <w:rPr>
          <w:color w:val="0F0F0F"/>
          <w:spacing w:val="-8"/>
          <w:w w:val="110"/>
          <w:sz w:val="12"/>
        </w:rPr>
        <w:t> </w:t>
      </w:r>
      <w:r>
        <w:rPr>
          <w:color w:val="0F0F0F"/>
          <w:spacing w:val="-2"/>
          <w:w w:val="110"/>
          <w:sz w:val="12"/>
        </w:rPr>
        <w:t>prefusion conformation.</w:t>
      </w:r>
      <w:r>
        <w:rPr>
          <w:color w:val="0F0F0F"/>
          <w:spacing w:val="15"/>
          <w:w w:val="110"/>
          <w:sz w:val="12"/>
        </w:rPr>
        <w:t> </w:t>
      </w:r>
      <w:r>
        <w:rPr>
          <w:i/>
          <w:color w:val="0F0F0F"/>
          <w:spacing w:val="-2"/>
          <w:w w:val="110"/>
          <w:sz w:val="12"/>
        </w:rPr>
        <w:t>Sci­</w:t>
      </w:r>
      <w:r>
        <w:rPr>
          <w:i/>
          <w:color w:val="0F0F0F"/>
          <w:spacing w:val="40"/>
          <w:w w:val="110"/>
          <w:sz w:val="12"/>
        </w:rPr>
        <w:t> </w:t>
      </w:r>
      <w:r>
        <w:rPr>
          <w:i/>
          <w:color w:val="0F0F0F"/>
          <w:w w:val="110"/>
          <w:sz w:val="12"/>
        </w:rPr>
        <w:t>ence</w:t>
      </w:r>
      <w:r>
        <w:rPr>
          <w:i/>
          <w:color w:val="0F0F0F"/>
          <w:spacing w:val="12"/>
          <w:w w:val="110"/>
          <w:sz w:val="12"/>
        </w:rPr>
        <w:t> </w:t>
      </w:r>
      <w:r>
        <w:rPr>
          <w:i/>
          <w:color w:val="0F0F0F"/>
          <w:w w:val="110"/>
          <w:sz w:val="12"/>
        </w:rPr>
        <w:t>(New</w:t>
      </w:r>
      <w:r>
        <w:rPr>
          <w:i/>
          <w:color w:val="0F0F0F"/>
          <w:spacing w:val="12"/>
          <w:w w:val="110"/>
          <w:sz w:val="12"/>
        </w:rPr>
        <w:t> </w:t>
      </w:r>
      <w:r>
        <w:rPr>
          <w:i/>
          <w:color w:val="0F0F0F"/>
          <w:w w:val="110"/>
          <w:sz w:val="12"/>
        </w:rPr>
        <w:t>York</w:t>
      </w:r>
      <w:r>
        <w:rPr>
          <w:i/>
          <w:color w:val="383838"/>
          <w:w w:val="110"/>
          <w:sz w:val="12"/>
        </w:rPr>
        <w:t>,</w:t>
      </w:r>
      <w:r>
        <w:rPr>
          <w:i/>
          <w:color w:val="383838"/>
          <w:spacing w:val="16"/>
          <w:w w:val="110"/>
          <w:sz w:val="12"/>
        </w:rPr>
        <w:t> </w:t>
      </w:r>
      <w:r>
        <w:rPr>
          <w:i/>
          <w:color w:val="0F0F0F"/>
          <w:w w:val="110"/>
          <w:sz w:val="12"/>
        </w:rPr>
        <w:t>N.Y)</w:t>
      </w:r>
      <w:r>
        <w:rPr>
          <w:i/>
          <w:color w:val="383838"/>
          <w:w w:val="110"/>
          <w:sz w:val="12"/>
        </w:rPr>
        <w:t>,</w:t>
      </w:r>
      <w:r>
        <w:rPr>
          <w:i/>
          <w:color w:val="383838"/>
          <w:w w:val="110"/>
          <w:sz w:val="12"/>
        </w:rPr>
        <w:t> </w:t>
      </w:r>
      <w:r>
        <w:rPr>
          <w:color w:val="0F0F0F"/>
          <w:w w:val="110"/>
          <w:sz w:val="12"/>
        </w:rPr>
        <w:t>367(6483):1255-1260</w:t>
      </w:r>
      <w:r>
        <w:rPr>
          <w:color w:val="383838"/>
          <w:w w:val="110"/>
          <w:sz w:val="12"/>
        </w:rPr>
        <w:t>,</w:t>
      </w:r>
      <w:r>
        <w:rPr>
          <w:color w:val="383838"/>
          <w:w w:val="110"/>
          <w:sz w:val="12"/>
        </w:rPr>
        <w:t> </w:t>
      </w:r>
      <w:r>
        <w:rPr>
          <w:color w:val="0F0F0F"/>
          <w:w w:val="110"/>
          <w:sz w:val="12"/>
        </w:rPr>
        <w:t>2020.</w:t>
      </w:r>
      <w:r>
        <w:rPr>
          <w:color w:val="0F0F0F"/>
          <w:spacing w:val="67"/>
          <w:w w:val="110"/>
          <w:sz w:val="12"/>
        </w:rPr>
        <w:t> </w:t>
      </w:r>
      <w:r>
        <w:rPr>
          <w:color w:val="0F0F0F"/>
          <w:w w:val="110"/>
          <w:sz w:val="12"/>
        </w:rPr>
        <w:t>ISSN</w:t>
      </w:r>
    </w:p>
    <w:p>
      <w:pPr>
        <w:spacing w:before="0"/>
        <w:ind w:left="490" w:right="0" w:firstLine="0"/>
        <w:jc w:val="left"/>
        <w:rPr>
          <w:sz w:val="12"/>
        </w:rPr>
      </w:pPr>
      <w:r>
        <w:rPr>
          <w:color w:val="0F0F0F"/>
          <w:w w:val="105"/>
          <w:sz w:val="12"/>
        </w:rPr>
        <w:t>1095-9203.</w:t>
      </w:r>
      <w:r>
        <w:rPr>
          <w:color w:val="0F0F0F"/>
          <w:spacing w:val="20"/>
          <w:w w:val="105"/>
          <w:sz w:val="12"/>
        </w:rPr>
        <w:t> </w:t>
      </w:r>
      <w:r>
        <w:rPr>
          <w:color w:val="0F0F0F"/>
          <w:w w:val="105"/>
          <w:sz w:val="12"/>
        </w:rPr>
        <w:t>doi</w:t>
      </w:r>
      <w:r>
        <w:rPr>
          <w:color w:val="383838"/>
          <w:w w:val="105"/>
          <w:sz w:val="12"/>
        </w:rPr>
        <w:t>:</w:t>
      </w:r>
      <w:r>
        <w:rPr>
          <w:color w:val="383838"/>
          <w:spacing w:val="8"/>
          <w:w w:val="105"/>
          <w:sz w:val="12"/>
        </w:rPr>
        <w:t> </w:t>
      </w:r>
      <w:r>
        <w:rPr>
          <w:color w:val="0F0F0F"/>
          <w:spacing w:val="-2"/>
          <w:w w:val="105"/>
          <w:sz w:val="12"/>
        </w:rPr>
        <w:t>10.1126/science.abb2507.</w:t>
      </w:r>
    </w:p>
    <w:p>
      <w:pPr>
        <w:pStyle w:val="BodyText"/>
        <w:spacing w:before="10"/>
        <w:rPr>
          <w:sz w:val="12"/>
        </w:rPr>
      </w:pPr>
    </w:p>
    <w:p>
      <w:pPr>
        <w:pStyle w:val="ListParagraph"/>
        <w:numPr>
          <w:ilvl w:val="0"/>
          <w:numId w:val="7"/>
        </w:numPr>
        <w:tabs>
          <w:tab w:pos="489" w:val="left" w:leader="none"/>
        </w:tabs>
        <w:spacing w:line="491" w:lineRule="auto" w:before="1" w:after="0"/>
        <w:ind w:left="486" w:right="1188" w:hanging="318"/>
        <w:jc w:val="both"/>
        <w:rPr>
          <w:sz w:val="12"/>
        </w:rPr>
      </w:pPr>
      <w:r>
        <w:rPr>
          <w:color w:val="0F0F0F"/>
          <w:w w:val="105"/>
          <w:sz w:val="12"/>
        </w:rPr>
        <w:t>Xiaojie</w:t>
      </w:r>
      <w:r>
        <w:rPr>
          <w:color w:val="0F0F0F"/>
          <w:w w:val="105"/>
          <w:sz w:val="12"/>
        </w:rPr>
        <w:t> Yu</w:t>
      </w:r>
      <w:r>
        <w:rPr>
          <w:color w:val="4D4D4D"/>
          <w:w w:val="105"/>
          <w:sz w:val="12"/>
        </w:rPr>
        <w:t>, </w:t>
      </w:r>
      <w:r>
        <w:rPr>
          <w:color w:val="0F0F0F"/>
          <w:w w:val="105"/>
          <w:sz w:val="12"/>
        </w:rPr>
        <w:t>Christian</w:t>
      </w:r>
      <w:r>
        <w:rPr>
          <w:color w:val="0F0F0F"/>
          <w:w w:val="105"/>
          <w:sz w:val="12"/>
        </w:rPr>
        <w:t> M.</w:t>
      </w:r>
      <w:r>
        <w:rPr>
          <w:color w:val="0F0F0F"/>
          <w:w w:val="105"/>
          <w:sz w:val="12"/>
        </w:rPr>
        <w:t> Orr</w:t>
      </w:r>
      <w:r>
        <w:rPr>
          <w:color w:val="4D4D4D"/>
          <w:w w:val="105"/>
          <w:sz w:val="12"/>
        </w:rPr>
        <w:t>, </w:t>
      </w:r>
      <w:r>
        <w:rPr>
          <w:color w:val="0F0F0F"/>
          <w:w w:val="105"/>
          <w:sz w:val="12"/>
        </w:rPr>
        <w:t>H. T.</w:t>
      </w:r>
      <w:r>
        <w:rPr>
          <w:color w:val="0F0F0F"/>
          <w:w w:val="105"/>
          <w:sz w:val="12"/>
        </w:rPr>
        <w:t> Claude</w:t>
      </w:r>
      <w:r>
        <w:rPr>
          <w:color w:val="0F0F0F"/>
          <w:w w:val="105"/>
          <w:sz w:val="12"/>
        </w:rPr>
        <w:t> Chan</w:t>
      </w:r>
      <w:r>
        <w:rPr>
          <w:color w:val="383838"/>
          <w:w w:val="105"/>
          <w:sz w:val="12"/>
        </w:rPr>
        <w:t>, </w:t>
      </w:r>
      <w:r>
        <w:rPr>
          <w:color w:val="0F0F0F"/>
          <w:w w:val="105"/>
          <w:sz w:val="12"/>
        </w:rPr>
        <w:t>et al.</w:t>
      </w:r>
      <w:r>
        <w:rPr>
          <w:color w:val="0F0F0F"/>
          <w:spacing w:val="40"/>
          <w:w w:val="105"/>
          <w:sz w:val="12"/>
        </w:rPr>
        <w:t> </w:t>
      </w:r>
      <w:r>
        <w:rPr>
          <w:color w:val="0F0F0F"/>
          <w:w w:val="105"/>
          <w:sz w:val="12"/>
        </w:rPr>
        <w:t>Re­</w:t>
      </w:r>
      <w:r>
        <w:rPr>
          <w:color w:val="0F0F0F"/>
          <w:spacing w:val="40"/>
          <w:w w:val="105"/>
          <w:sz w:val="12"/>
        </w:rPr>
        <w:t> </w:t>
      </w:r>
      <w:r>
        <w:rPr>
          <w:color w:val="0F0F0F"/>
          <w:w w:val="105"/>
          <w:sz w:val="12"/>
        </w:rPr>
        <w:t>ducing affinity as</w:t>
      </w:r>
      <w:r>
        <w:rPr>
          <w:color w:val="0F0F0F"/>
          <w:w w:val="105"/>
          <w:sz w:val="12"/>
        </w:rPr>
        <w:t> a strategy</w:t>
      </w:r>
      <w:r>
        <w:rPr>
          <w:color w:val="0F0F0F"/>
          <w:w w:val="105"/>
          <w:sz w:val="12"/>
        </w:rPr>
        <w:t> to boost immunomodulatory anti­</w:t>
      </w:r>
      <w:r>
        <w:rPr>
          <w:color w:val="0F0F0F"/>
          <w:spacing w:val="40"/>
          <w:w w:val="105"/>
          <w:sz w:val="12"/>
        </w:rPr>
        <w:t> </w:t>
      </w:r>
      <w:r>
        <w:rPr>
          <w:color w:val="0F0F0F"/>
          <w:w w:val="105"/>
          <w:sz w:val="12"/>
        </w:rPr>
        <w:t>body agonism.</w:t>
      </w:r>
      <w:r>
        <w:rPr>
          <w:color w:val="0F0F0F"/>
          <w:spacing w:val="33"/>
          <w:w w:val="105"/>
          <w:sz w:val="12"/>
        </w:rPr>
        <w:t> </w:t>
      </w:r>
      <w:r>
        <w:rPr>
          <w:i/>
          <w:color w:val="0F0F0F"/>
          <w:w w:val="105"/>
          <w:sz w:val="12"/>
        </w:rPr>
        <w:t>Nature, </w:t>
      </w:r>
      <w:r>
        <w:rPr>
          <w:color w:val="0F0F0F"/>
          <w:w w:val="105"/>
          <w:sz w:val="12"/>
        </w:rPr>
        <w:t>2023.</w:t>
      </w:r>
      <w:r>
        <w:rPr>
          <w:color w:val="0F0F0F"/>
          <w:w w:val="105"/>
          <w:sz w:val="12"/>
        </w:rPr>
        <w:t> ISSN 1476-4687.</w:t>
      </w:r>
      <w:r>
        <w:rPr>
          <w:color w:val="0F0F0F"/>
          <w:w w:val="105"/>
          <w:sz w:val="12"/>
        </w:rPr>
        <w:t> doi</w:t>
      </w:r>
      <w:r>
        <w:rPr>
          <w:color w:val="383838"/>
          <w:w w:val="105"/>
          <w:sz w:val="12"/>
        </w:rPr>
        <w:t>: </w:t>
      </w:r>
      <w:r>
        <w:rPr>
          <w:color w:val="0F0F0F"/>
          <w:w w:val="105"/>
          <w:sz w:val="12"/>
        </w:rPr>
        <w:t>10.1038</w:t>
      </w:r>
      <w:r>
        <w:rPr>
          <w:color w:val="383838"/>
          <w:w w:val="105"/>
          <w:sz w:val="12"/>
        </w:rPr>
        <w:t>/</w:t>
      </w:r>
      <w:r>
        <w:rPr>
          <w:color w:val="383838"/>
          <w:spacing w:val="40"/>
          <w:w w:val="105"/>
          <w:sz w:val="12"/>
        </w:rPr>
        <w:t> </w:t>
      </w:r>
      <w:r>
        <w:rPr>
          <w:color w:val="0F0F0F"/>
          <w:spacing w:val="-2"/>
          <w:w w:val="105"/>
          <w:sz w:val="12"/>
        </w:rPr>
        <w:t>s41586-022-05673-2.</w:t>
      </w:r>
    </w:p>
    <w:p>
      <w:pPr>
        <w:pStyle w:val="ListParagraph"/>
        <w:numPr>
          <w:ilvl w:val="0"/>
          <w:numId w:val="7"/>
        </w:numPr>
        <w:tabs>
          <w:tab w:pos="493" w:val="left" w:leader="none"/>
        </w:tabs>
        <w:spacing w:line="491" w:lineRule="auto" w:before="7" w:after="0"/>
        <w:ind w:left="486" w:right="1186" w:hanging="318"/>
        <w:jc w:val="both"/>
        <w:rPr>
          <w:sz w:val="12"/>
        </w:rPr>
      </w:pPr>
      <w:r>
        <w:rPr>
          <w:color w:val="0F0F0F"/>
          <w:w w:val="110"/>
          <w:sz w:val="12"/>
        </w:rPr>
        <w:t>Wes</w:t>
      </w:r>
      <w:r>
        <w:rPr>
          <w:color w:val="0F0F0F"/>
          <w:w w:val="110"/>
          <w:sz w:val="12"/>
        </w:rPr>
        <w:t> McKinney.</w:t>
      </w:r>
      <w:r>
        <w:rPr>
          <w:color w:val="0F0F0F"/>
          <w:spacing w:val="40"/>
          <w:w w:val="110"/>
          <w:sz w:val="12"/>
        </w:rPr>
        <w:t> </w:t>
      </w:r>
      <w:r>
        <w:rPr>
          <w:color w:val="0F0F0F"/>
          <w:w w:val="110"/>
          <w:sz w:val="12"/>
        </w:rPr>
        <w:t>Data</w:t>
      </w:r>
      <w:r>
        <w:rPr>
          <w:color w:val="0F0F0F"/>
          <w:w w:val="110"/>
          <w:sz w:val="12"/>
        </w:rPr>
        <w:t> structures</w:t>
      </w:r>
      <w:r>
        <w:rPr>
          <w:color w:val="0F0F0F"/>
          <w:w w:val="110"/>
          <w:sz w:val="12"/>
        </w:rPr>
        <w:t> for</w:t>
      </w:r>
      <w:r>
        <w:rPr>
          <w:color w:val="0F0F0F"/>
          <w:w w:val="110"/>
          <w:sz w:val="12"/>
        </w:rPr>
        <w:t> statistical</w:t>
      </w:r>
      <w:r>
        <w:rPr>
          <w:color w:val="0F0F0F"/>
          <w:w w:val="110"/>
          <w:sz w:val="12"/>
        </w:rPr>
        <w:t> computing</w:t>
      </w:r>
      <w:r>
        <w:rPr>
          <w:color w:val="0F0F0F"/>
          <w:w w:val="110"/>
          <w:sz w:val="12"/>
        </w:rPr>
        <w:t> in</w:t>
      </w:r>
      <w:r>
        <w:rPr>
          <w:color w:val="0F0F0F"/>
          <w:spacing w:val="40"/>
          <w:w w:val="110"/>
          <w:sz w:val="12"/>
        </w:rPr>
        <w:t> </w:t>
      </w:r>
      <w:r>
        <w:rPr>
          <w:color w:val="0F0F0F"/>
          <w:spacing w:val="-2"/>
          <w:w w:val="110"/>
          <w:sz w:val="12"/>
        </w:rPr>
        <w:t>python.</w:t>
      </w:r>
      <w:r>
        <w:rPr>
          <w:color w:val="0F0F0F"/>
          <w:spacing w:val="-5"/>
          <w:w w:val="110"/>
          <w:sz w:val="12"/>
        </w:rPr>
        <w:t> </w:t>
      </w:r>
      <w:r>
        <w:rPr>
          <w:i/>
          <w:color w:val="0F0F0F"/>
          <w:spacing w:val="-2"/>
          <w:w w:val="110"/>
          <w:sz w:val="12"/>
        </w:rPr>
        <w:t>Proceedings</w:t>
      </w:r>
      <w:r>
        <w:rPr>
          <w:i/>
          <w:color w:val="0F0F0F"/>
          <w:spacing w:val="1"/>
          <w:w w:val="110"/>
          <w:sz w:val="12"/>
        </w:rPr>
        <w:t> </w:t>
      </w:r>
      <w:r>
        <w:rPr>
          <w:i/>
          <w:color w:val="0F0F0F"/>
          <w:spacing w:val="-2"/>
          <w:w w:val="110"/>
          <w:sz w:val="12"/>
        </w:rPr>
        <w:t>of</w:t>
      </w:r>
      <w:r>
        <w:rPr>
          <w:i/>
          <w:color w:val="0F0F0F"/>
          <w:spacing w:val="-8"/>
          <w:w w:val="110"/>
          <w:sz w:val="12"/>
        </w:rPr>
        <w:t> </w:t>
      </w:r>
      <w:r>
        <w:rPr>
          <w:i/>
          <w:color w:val="0F0F0F"/>
          <w:spacing w:val="-2"/>
          <w:w w:val="110"/>
          <w:sz w:val="12"/>
        </w:rPr>
        <w:t>the</w:t>
      </w:r>
      <w:r>
        <w:rPr>
          <w:i/>
          <w:color w:val="0F0F0F"/>
          <w:spacing w:val="-7"/>
          <w:w w:val="110"/>
          <w:sz w:val="12"/>
        </w:rPr>
        <w:t> </w:t>
      </w:r>
      <w:r>
        <w:rPr>
          <w:i/>
          <w:color w:val="0F0F0F"/>
          <w:spacing w:val="-2"/>
          <w:w w:val="110"/>
          <w:sz w:val="12"/>
        </w:rPr>
        <w:t>9th</w:t>
      </w:r>
      <w:r>
        <w:rPr>
          <w:i/>
          <w:color w:val="0F0F0F"/>
          <w:spacing w:val="-6"/>
          <w:w w:val="110"/>
          <w:sz w:val="12"/>
        </w:rPr>
        <w:t> </w:t>
      </w:r>
      <w:r>
        <w:rPr>
          <w:i/>
          <w:color w:val="0F0F0F"/>
          <w:spacing w:val="-2"/>
          <w:w w:val="110"/>
          <w:sz w:val="12"/>
        </w:rPr>
        <w:t>Python in</w:t>
      </w:r>
      <w:r>
        <w:rPr>
          <w:i/>
          <w:color w:val="0F0F0F"/>
          <w:spacing w:val="-8"/>
          <w:w w:val="110"/>
          <w:sz w:val="12"/>
        </w:rPr>
        <w:t> </w:t>
      </w:r>
      <w:r>
        <w:rPr>
          <w:i/>
          <w:color w:val="0F0F0F"/>
          <w:spacing w:val="-2"/>
          <w:w w:val="110"/>
          <w:sz w:val="12"/>
        </w:rPr>
        <w:t>Science Conference</w:t>
      </w:r>
      <w:r>
        <w:rPr>
          <w:i/>
          <w:color w:val="383838"/>
          <w:spacing w:val="-2"/>
          <w:w w:val="110"/>
          <w:sz w:val="12"/>
        </w:rPr>
        <w:t>,</w:t>
      </w:r>
      <w:r>
        <w:rPr>
          <w:i/>
          <w:color w:val="383838"/>
          <w:spacing w:val="40"/>
          <w:w w:val="110"/>
          <w:sz w:val="12"/>
        </w:rPr>
        <w:t> </w:t>
      </w:r>
      <w:r>
        <w:rPr>
          <w:color w:val="0F0F0F"/>
          <w:w w:val="110"/>
          <w:sz w:val="12"/>
        </w:rPr>
        <w:t>pages 56-61, 2010.</w:t>
      </w:r>
      <w:r>
        <w:rPr>
          <w:color w:val="0F0F0F"/>
          <w:spacing w:val="23"/>
          <w:w w:val="110"/>
          <w:sz w:val="12"/>
        </w:rPr>
        <w:t> </w:t>
      </w:r>
      <w:r>
        <w:rPr>
          <w:color w:val="0F0F0F"/>
          <w:w w:val="110"/>
          <w:sz w:val="12"/>
        </w:rPr>
        <w:t>doi</w:t>
      </w:r>
      <w:r>
        <w:rPr>
          <w:color w:val="383838"/>
          <w:w w:val="110"/>
          <w:sz w:val="12"/>
        </w:rPr>
        <w:t>: </w:t>
      </w:r>
      <w:r>
        <w:rPr>
          <w:color w:val="0F0F0F"/>
          <w:w w:val="110"/>
          <w:sz w:val="12"/>
        </w:rPr>
        <w:t>10.25080/majora-92bf1922-00a.</w:t>
      </w:r>
    </w:p>
    <w:p>
      <w:pPr>
        <w:pStyle w:val="ListParagraph"/>
        <w:numPr>
          <w:ilvl w:val="0"/>
          <w:numId w:val="7"/>
        </w:numPr>
        <w:tabs>
          <w:tab w:pos="489" w:val="left" w:leader="none"/>
        </w:tabs>
        <w:spacing w:line="240" w:lineRule="auto" w:before="7" w:after="0"/>
        <w:ind w:left="488" w:right="0" w:hanging="321"/>
        <w:jc w:val="left"/>
        <w:rPr>
          <w:sz w:val="12"/>
        </w:rPr>
      </w:pPr>
      <w:r>
        <w:rPr>
          <w:color w:val="0F0F0F"/>
          <w:w w:val="105"/>
          <w:sz w:val="12"/>
        </w:rPr>
        <w:t>Stefan</w:t>
      </w:r>
      <w:r>
        <w:rPr>
          <w:color w:val="0F0F0F"/>
          <w:spacing w:val="16"/>
          <w:w w:val="105"/>
          <w:sz w:val="12"/>
        </w:rPr>
        <w:t> </w:t>
      </w:r>
      <w:r>
        <w:rPr>
          <w:color w:val="0F0F0F"/>
          <w:w w:val="105"/>
          <w:sz w:val="12"/>
        </w:rPr>
        <w:t>Van</w:t>
      </w:r>
      <w:r>
        <w:rPr>
          <w:color w:val="0F0F0F"/>
          <w:spacing w:val="19"/>
          <w:w w:val="105"/>
          <w:sz w:val="12"/>
        </w:rPr>
        <w:t> </w:t>
      </w:r>
      <w:r>
        <w:rPr>
          <w:color w:val="0F0F0F"/>
          <w:w w:val="105"/>
          <w:sz w:val="12"/>
        </w:rPr>
        <w:t>Der</w:t>
      </w:r>
      <w:r>
        <w:rPr>
          <w:color w:val="0F0F0F"/>
          <w:spacing w:val="15"/>
          <w:w w:val="105"/>
          <w:sz w:val="12"/>
        </w:rPr>
        <w:t> </w:t>
      </w:r>
      <w:r>
        <w:rPr>
          <w:color w:val="0F0F0F"/>
          <w:w w:val="105"/>
          <w:sz w:val="12"/>
        </w:rPr>
        <w:t>Walt</w:t>
      </w:r>
      <w:r>
        <w:rPr>
          <w:color w:val="4D4D4D"/>
          <w:w w:val="105"/>
          <w:sz w:val="12"/>
        </w:rPr>
        <w:t>,</w:t>
      </w:r>
      <w:r>
        <w:rPr>
          <w:color w:val="4D4D4D"/>
          <w:spacing w:val="14"/>
          <w:w w:val="105"/>
          <w:sz w:val="12"/>
        </w:rPr>
        <w:t> </w:t>
      </w:r>
      <w:r>
        <w:rPr>
          <w:color w:val="0F0F0F"/>
          <w:w w:val="105"/>
          <w:sz w:val="12"/>
        </w:rPr>
        <w:t>S.</w:t>
      </w:r>
      <w:r>
        <w:rPr>
          <w:color w:val="0F0F0F"/>
          <w:spacing w:val="12"/>
          <w:w w:val="105"/>
          <w:sz w:val="12"/>
        </w:rPr>
        <w:t> </w:t>
      </w:r>
      <w:r>
        <w:rPr>
          <w:color w:val="0F0F0F"/>
          <w:w w:val="105"/>
          <w:sz w:val="12"/>
        </w:rPr>
        <w:t>Chris</w:t>
      </w:r>
      <w:r>
        <w:rPr>
          <w:color w:val="0F0F0F"/>
          <w:spacing w:val="11"/>
          <w:w w:val="105"/>
          <w:sz w:val="12"/>
        </w:rPr>
        <w:t> </w:t>
      </w:r>
      <w:r>
        <w:rPr>
          <w:color w:val="0F0F0F"/>
          <w:w w:val="105"/>
          <w:sz w:val="12"/>
        </w:rPr>
        <w:t>Colbert</w:t>
      </w:r>
      <w:r>
        <w:rPr>
          <w:color w:val="4D4D4D"/>
          <w:w w:val="105"/>
          <w:sz w:val="12"/>
        </w:rPr>
        <w:t>,</w:t>
      </w:r>
      <w:r>
        <w:rPr>
          <w:color w:val="4D4D4D"/>
          <w:spacing w:val="11"/>
          <w:w w:val="105"/>
          <w:sz w:val="12"/>
        </w:rPr>
        <w:t> </w:t>
      </w:r>
      <w:r>
        <w:rPr>
          <w:color w:val="0F0F0F"/>
          <w:w w:val="105"/>
          <w:sz w:val="12"/>
        </w:rPr>
        <w:t>and</w:t>
      </w:r>
      <w:r>
        <w:rPr>
          <w:color w:val="0F0F0F"/>
          <w:spacing w:val="15"/>
          <w:w w:val="105"/>
          <w:sz w:val="12"/>
        </w:rPr>
        <w:t> </w:t>
      </w:r>
      <w:r>
        <w:rPr>
          <w:color w:val="0F0F0F"/>
          <w:w w:val="105"/>
          <w:sz w:val="12"/>
        </w:rPr>
        <w:t>Gael</w:t>
      </w:r>
      <w:r>
        <w:rPr>
          <w:color w:val="0F0F0F"/>
          <w:spacing w:val="12"/>
          <w:w w:val="105"/>
          <w:sz w:val="12"/>
        </w:rPr>
        <w:t> </w:t>
      </w:r>
      <w:r>
        <w:rPr>
          <w:color w:val="0F0F0F"/>
          <w:spacing w:val="-2"/>
          <w:w w:val="105"/>
          <w:sz w:val="12"/>
        </w:rPr>
        <w:t>Varoquaux.</w:t>
      </w:r>
    </w:p>
    <w:p>
      <w:pPr>
        <w:pStyle w:val="BodyText"/>
        <w:spacing w:before="7"/>
        <w:rPr>
          <w:sz w:val="12"/>
        </w:rPr>
      </w:pPr>
    </w:p>
    <w:p>
      <w:pPr>
        <w:spacing w:line="496" w:lineRule="auto" w:before="0"/>
        <w:ind w:left="487" w:right="1186" w:hanging="1"/>
        <w:jc w:val="both"/>
        <w:rPr>
          <w:sz w:val="12"/>
        </w:rPr>
      </w:pPr>
      <w:r>
        <w:rPr>
          <w:color w:val="0F0F0F"/>
          <w:w w:val="105"/>
          <w:sz w:val="12"/>
        </w:rPr>
        <w:t>The numpy</w:t>
      </w:r>
      <w:r>
        <w:rPr>
          <w:color w:val="0F0F0F"/>
          <w:w w:val="105"/>
          <w:sz w:val="12"/>
        </w:rPr>
        <w:t> array</w:t>
      </w:r>
      <w:r>
        <w:rPr>
          <w:color w:val="383838"/>
          <w:w w:val="105"/>
          <w:sz w:val="12"/>
        </w:rPr>
        <w:t>:</w:t>
      </w:r>
      <w:r>
        <w:rPr>
          <w:color w:val="383838"/>
          <w:w w:val="105"/>
          <w:sz w:val="12"/>
        </w:rPr>
        <w:t> </w:t>
      </w:r>
      <w:r>
        <w:rPr>
          <w:color w:val="0F0F0F"/>
          <w:w w:val="105"/>
          <w:sz w:val="12"/>
        </w:rPr>
        <w:t>A</w:t>
      </w:r>
      <w:r>
        <w:rPr>
          <w:color w:val="0F0F0F"/>
          <w:w w:val="105"/>
          <w:sz w:val="12"/>
        </w:rPr>
        <w:t> structure</w:t>
      </w:r>
      <w:r>
        <w:rPr>
          <w:color w:val="0F0F0F"/>
          <w:w w:val="105"/>
          <w:sz w:val="12"/>
        </w:rPr>
        <w:t> for</w:t>
      </w:r>
      <w:r>
        <w:rPr>
          <w:color w:val="0F0F0F"/>
          <w:w w:val="105"/>
          <w:sz w:val="12"/>
        </w:rPr>
        <w:t> efficient</w:t>
      </w:r>
      <w:r>
        <w:rPr>
          <w:color w:val="0F0F0F"/>
          <w:w w:val="105"/>
          <w:sz w:val="12"/>
        </w:rPr>
        <w:t> numerical</w:t>
      </w:r>
      <w:r>
        <w:rPr>
          <w:color w:val="0F0F0F"/>
          <w:w w:val="105"/>
          <w:sz w:val="12"/>
        </w:rPr>
        <w:t> compu­</w:t>
      </w:r>
      <w:r>
        <w:rPr>
          <w:color w:val="0F0F0F"/>
          <w:spacing w:val="40"/>
          <w:w w:val="105"/>
          <w:sz w:val="12"/>
        </w:rPr>
        <w:t> </w:t>
      </w:r>
      <w:r>
        <w:rPr>
          <w:color w:val="0F0F0F"/>
          <w:w w:val="105"/>
          <w:sz w:val="12"/>
        </w:rPr>
        <w:t>tation.</w:t>
      </w:r>
      <w:r>
        <w:rPr>
          <w:color w:val="0F0F0F"/>
          <w:spacing w:val="40"/>
          <w:w w:val="105"/>
          <w:sz w:val="12"/>
        </w:rPr>
        <w:t> </w:t>
      </w:r>
      <w:r>
        <w:rPr>
          <w:i/>
          <w:color w:val="0F0F0F"/>
          <w:w w:val="105"/>
          <w:sz w:val="12"/>
        </w:rPr>
        <w:t>Computing in Science</w:t>
      </w:r>
      <w:r>
        <w:rPr>
          <w:i/>
          <w:color w:val="0F0F0F"/>
          <w:w w:val="105"/>
          <w:sz w:val="12"/>
        </w:rPr>
        <w:t> and</w:t>
      </w:r>
      <w:r>
        <w:rPr>
          <w:i/>
          <w:color w:val="0F0F0F"/>
          <w:w w:val="105"/>
          <w:sz w:val="12"/>
        </w:rPr>
        <w:t> Engineering</w:t>
      </w:r>
      <w:r>
        <w:rPr>
          <w:i/>
          <w:color w:val="383838"/>
          <w:w w:val="105"/>
          <w:sz w:val="12"/>
        </w:rPr>
        <w:t>, </w:t>
      </w:r>
      <w:r>
        <w:rPr>
          <w:color w:val="0F0F0F"/>
          <w:w w:val="105"/>
          <w:sz w:val="12"/>
        </w:rPr>
        <w:t>13(2):22-30</w:t>
      </w:r>
      <w:r>
        <w:rPr>
          <w:color w:val="4D4D4D"/>
          <w:w w:val="105"/>
          <w:sz w:val="12"/>
        </w:rPr>
        <w:t>,</w:t>
      </w:r>
      <w:r>
        <w:rPr>
          <w:color w:val="4D4D4D"/>
          <w:spacing w:val="40"/>
          <w:w w:val="105"/>
          <w:sz w:val="12"/>
        </w:rPr>
        <w:t> </w:t>
      </w:r>
      <w:r>
        <w:rPr>
          <w:color w:val="0F0F0F"/>
          <w:w w:val="105"/>
          <w:sz w:val="12"/>
        </w:rPr>
        <w:t>2011.</w:t>
      </w:r>
      <w:r>
        <w:rPr>
          <w:color w:val="0F0F0F"/>
          <w:w w:val="105"/>
          <w:sz w:val="12"/>
        </w:rPr>
        <w:t> ISSN 15219615.</w:t>
      </w:r>
      <w:r>
        <w:rPr>
          <w:color w:val="0F0F0F"/>
          <w:spacing w:val="40"/>
          <w:w w:val="105"/>
          <w:sz w:val="12"/>
        </w:rPr>
        <w:t> </w:t>
      </w:r>
      <w:r>
        <w:rPr>
          <w:color w:val="0F0F0F"/>
          <w:w w:val="105"/>
          <w:sz w:val="12"/>
        </w:rPr>
        <w:t>doi</w:t>
      </w:r>
      <w:r>
        <w:rPr>
          <w:color w:val="383838"/>
          <w:w w:val="105"/>
          <w:sz w:val="12"/>
        </w:rPr>
        <w:t>: </w:t>
      </w:r>
      <w:r>
        <w:rPr>
          <w:color w:val="0F0F0F"/>
          <w:w w:val="105"/>
          <w:sz w:val="12"/>
        </w:rPr>
        <w:t>10.1109</w:t>
      </w:r>
      <w:r>
        <w:rPr>
          <w:color w:val="383838"/>
          <w:w w:val="105"/>
          <w:sz w:val="12"/>
        </w:rPr>
        <w:t>/</w:t>
      </w:r>
      <w:r>
        <w:rPr>
          <w:color w:val="0F0F0F"/>
          <w:w w:val="105"/>
          <w:sz w:val="12"/>
        </w:rPr>
        <w:t>mcse.2011.37.</w:t>
      </w:r>
    </w:p>
    <w:p>
      <w:pPr>
        <w:spacing w:after="0" w:line="496" w:lineRule="auto"/>
        <w:jc w:val="both"/>
        <w:rPr>
          <w:sz w:val="12"/>
        </w:rPr>
        <w:sectPr>
          <w:type w:val="continuous"/>
          <w:pgSz w:w="10320" w:h="14580"/>
          <w:pgMar w:header="807" w:footer="714" w:top="1060" w:bottom="280" w:left="0" w:right="0"/>
          <w:cols w:num="2" w:equalWidth="0">
            <w:col w:w="5067" w:space="40"/>
            <w:col w:w="5213"/>
          </w:cols>
        </w:sectPr>
      </w:pPr>
    </w:p>
    <w:p>
      <w:pPr>
        <w:pStyle w:val="BodyText"/>
        <w:rPr>
          <w:sz w:val="20"/>
        </w:rPr>
      </w:pPr>
    </w:p>
    <w:p>
      <w:pPr>
        <w:spacing w:after="0"/>
        <w:rPr>
          <w:sz w:val="20"/>
        </w:rPr>
        <w:sectPr>
          <w:pgSz w:w="10320" w:h="14580"/>
          <w:pgMar w:header="807" w:footer="714" w:top="1140" w:bottom="900" w:left="0" w:right="0"/>
        </w:sectPr>
      </w:pPr>
    </w:p>
    <w:p>
      <w:pPr>
        <w:pStyle w:val="BodyText"/>
        <w:spacing w:before="4"/>
        <w:rPr>
          <w:sz w:val="18"/>
        </w:rPr>
      </w:pPr>
    </w:p>
    <w:p>
      <w:pPr>
        <w:spacing w:line="458" w:lineRule="auto" w:before="0"/>
        <w:ind w:left="1534" w:right="0" w:hanging="321"/>
        <w:jc w:val="both"/>
        <w:rPr>
          <w:sz w:val="13"/>
        </w:rPr>
      </w:pPr>
      <w:r>
        <w:rPr>
          <w:color w:val="0E0E0E"/>
          <w:sz w:val="13"/>
        </w:rPr>
        <w:t>(34]</w:t>
      </w:r>
      <w:r>
        <w:rPr>
          <w:color w:val="0E0E0E"/>
          <w:spacing w:val="37"/>
          <w:sz w:val="13"/>
        </w:rPr>
        <w:t> </w:t>
      </w:r>
      <w:r>
        <w:rPr>
          <w:color w:val="0E0E0E"/>
          <w:sz w:val="13"/>
        </w:rPr>
        <w:t>Pauli</w:t>
      </w:r>
      <w:r>
        <w:rPr>
          <w:color w:val="0E0E0E"/>
          <w:spacing w:val="-4"/>
          <w:sz w:val="13"/>
        </w:rPr>
        <w:t> </w:t>
      </w:r>
      <w:r>
        <w:rPr>
          <w:color w:val="0E0E0E"/>
          <w:sz w:val="13"/>
        </w:rPr>
        <w:t>Virtanen</w:t>
      </w:r>
      <w:r>
        <w:rPr>
          <w:color w:val="494949"/>
          <w:sz w:val="13"/>
        </w:rPr>
        <w:t>,</w:t>
      </w:r>
      <w:r>
        <w:rPr>
          <w:color w:val="494949"/>
          <w:spacing w:val="-10"/>
          <w:sz w:val="13"/>
        </w:rPr>
        <w:t> </w:t>
      </w:r>
      <w:r>
        <w:rPr>
          <w:color w:val="0E0E0E"/>
          <w:sz w:val="13"/>
        </w:rPr>
        <w:t>Ralf</w:t>
      </w:r>
      <w:r>
        <w:rPr>
          <w:color w:val="0E0E0E"/>
          <w:spacing w:val="-3"/>
          <w:sz w:val="13"/>
        </w:rPr>
        <w:t> </w:t>
      </w:r>
      <w:r>
        <w:rPr>
          <w:color w:val="0E0E0E"/>
          <w:sz w:val="13"/>
        </w:rPr>
        <w:t>Gommers</w:t>
      </w:r>
      <w:r>
        <w:rPr>
          <w:color w:val="494949"/>
          <w:sz w:val="13"/>
        </w:rPr>
        <w:t>,</w:t>
      </w:r>
      <w:r>
        <w:rPr>
          <w:color w:val="494949"/>
          <w:spacing w:val="-10"/>
          <w:sz w:val="13"/>
        </w:rPr>
        <w:t> </w:t>
      </w:r>
      <w:r>
        <w:rPr>
          <w:color w:val="0E0E0E"/>
          <w:sz w:val="13"/>
        </w:rPr>
        <w:t>Travis</w:t>
      </w:r>
      <w:r>
        <w:rPr>
          <w:color w:val="0E0E0E"/>
          <w:spacing w:val="-4"/>
          <w:sz w:val="13"/>
        </w:rPr>
        <w:t> </w:t>
      </w:r>
      <w:r>
        <w:rPr>
          <w:color w:val="0E0E0E"/>
          <w:sz w:val="13"/>
        </w:rPr>
        <w:t>E.</w:t>
      </w:r>
      <w:r>
        <w:rPr>
          <w:color w:val="0E0E0E"/>
          <w:spacing w:val="-6"/>
          <w:sz w:val="13"/>
        </w:rPr>
        <w:t> </w:t>
      </w:r>
      <w:r>
        <w:rPr>
          <w:color w:val="0E0E0E"/>
          <w:sz w:val="13"/>
        </w:rPr>
        <w:t>Oliphant, et</w:t>
      </w:r>
      <w:r>
        <w:rPr>
          <w:color w:val="0E0E0E"/>
          <w:spacing w:val="-4"/>
          <w:sz w:val="13"/>
        </w:rPr>
        <w:t> </w:t>
      </w:r>
      <w:r>
        <w:rPr>
          <w:color w:val="0E0E0E"/>
          <w:sz w:val="13"/>
        </w:rPr>
        <w:t>al. Scipy</w:t>
      </w:r>
      <w:r>
        <w:rPr>
          <w:color w:val="0E0E0E"/>
          <w:spacing w:val="40"/>
          <w:sz w:val="13"/>
        </w:rPr>
        <w:t> </w:t>
      </w:r>
      <w:r>
        <w:rPr>
          <w:color w:val="0E0E0E"/>
          <w:sz w:val="13"/>
        </w:rPr>
        <w:t>1.0:</w:t>
      </w:r>
      <w:r>
        <w:rPr>
          <w:color w:val="0E0E0E"/>
          <w:spacing w:val="-10"/>
          <w:sz w:val="13"/>
        </w:rPr>
        <w:t> </w:t>
      </w:r>
      <w:r>
        <w:rPr>
          <w:color w:val="0E0E0E"/>
          <w:sz w:val="13"/>
        </w:rPr>
        <w:t>fundamental</w:t>
      </w:r>
      <w:r>
        <w:rPr>
          <w:color w:val="0E0E0E"/>
          <w:spacing w:val="-9"/>
          <w:sz w:val="13"/>
        </w:rPr>
        <w:t> </w:t>
      </w:r>
      <w:r>
        <w:rPr>
          <w:color w:val="0E0E0E"/>
          <w:sz w:val="13"/>
        </w:rPr>
        <w:t>algorithms</w:t>
      </w:r>
      <w:r>
        <w:rPr>
          <w:color w:val="0E0E0E"/>
          <w:spacing w:val="-9"/>
          <w:sz w:val="13"/>
        </w:rPr>
        <w:t> </w:t>
      </w:r>
      <w:r>
        <w:rPr>
          <w:color w:val="0E0E0E"/>
          <w:sz w:val="13"/>
        </w:rPr>
        <w:t>for</w:t>
      </w:r>
      <w:r>
        <w:rPr>
          <w:color w:val="0E0E0E"/>
          <w:spacing w:val="-9"/>
          <w:sz w:val="13"/>
        </w:rPr>
        <w:t> </w:t>
      </w:r>
      <w:r>
        <w:rPr>
          <w:color w:val="0E0E0E"/>
          <w:sz w:val="13"/>
        </w:rPr>
        <w:t>scientific</w:t>
      </w:r>
      <w:r>
        <w:rPr>
          <w:color w:val="0E0E0E"/>
          <w:spacing w:val="-9"/>
          <w:sz w:val="13"/>
        </w:rPr>
        <w:t> </w:t>
      </w:r>
      <w:r>
        <w:rPr>
          <w:color w:val="0E0E0E"/>
          <w:sz w:val="13"/>
        </w:rPr>
        <w:t>computing</w:t>
      </w:r>
      <w:r>
        <w:rPr>
          <w:color w:val="0E0E0E"/>
          <w:spacing w:val="-9"/>
          <w:sz w:val="13"/>
        </w:rPr>
        <w:t> </w:t>
      </w:r>
      <w:r>
        <w:rPr>
          <w:color w:val="0E0E0E"/>
          <w:sz w:val="13"/>
        </w:rPr>
        <w:t>in</w:t>
      </w:r>
      <w:r>
        <w:rPr>
          <w:color w:val="0E0E0E"/>
          <w:spacing w:val="-9"/>
          <w:sz w:val="13"/>
        </w:rPr>
        <w:t> </w:t>
      </w:r>
      <w:r>
        <w:rPr>
          <w:color w:val="0E0E0E"/>
          <w:sz w:val="13"/>
        </w:rPr>
        <w:t>python.</w:t>
      </w:r>
      <w:r>
        <w:rPr>
          <w:color w:val="0E0E0E"/>
          <w:spacing w:val="40"/>
          <w:sz w:val="13"/>
        </w:rPr>
        <w:t> </w:t>
      </w:r>
      <w:r>
        <w:rPr>
          <w:i/>
          <w:color w:val="0E0E0E"/>
          <w:sz w:val="13"/>
        </w:rPr>
        <w:t>Nature Methods,</w:t>
      </w:r>
      <w:r>
        <w:rPr>
          <w:i/>
          <w:color w:val="0E0E0E"/>
          <w:spacing w:val="-1"/>
          <w:sz w:val="13"/>
        </w:rPr>
        <w:t> </w:t>
      </w:r>
      <w:r>
        <w:rPr>
          <w:color w:val="0E0E0E"/>
          <w:sz w:val="13"/>
        </w:rPr>
        <w:t>17(3):261-272,</w:t>
      </w:r>
      <w:r>
        <w:rPr>
          <w:color w:val="0E0E0E"/>
          <w:spacing w:val="-8"/>
          <w:sz w:val="13"/>
        </w:rPr>
        <w:t> </w:t>
      </w:r>
      <w:r>
        <w:rPr>
          <w:color w:val="0E0E0E"/>
          <w:sz w:val="13"/>
        </w:rPr>
        <w:t>2020. ISSN</w:t>
      </w:r>
      <w:r>
        <w:rPr>
          <w:color w:val="0E0E0E"/>
          <w:spacing w:val="-1"/>
          <w:sz w:val="13"/>
        </w:rPr>
        <w:t> </w:t>
      </w:r>
      <w:r>
        <w:rPr>
          <w:color w:val="0E0E0E"/>
          <w:sz w:val="13"/>
        </w:rPr>
        <w:t>15487105.</w:t>
      </w:r>
      <w:r>
        <w:rPr>
          <w:color w:val="0E0E0E"/>
          <w:spacing w:val="29"/>
          <w:sz w:val="13"/>
        </w:rPr>
        <w:t> </w:t>
      </w:r>
      <w:r>
        <w:rPr>
          <w:color w:val="0E0E0E"/>
          <w:sz w:val="13"/>
        </w:rPr>
        <w:t>doi:</w:t>
      </w:r>
      <w:r>
        <w:rPr>
          <w:color w:val="0E0E0E"/>
          <w:spacing w:val="40"/>
          <w:sz w:val="13"/>
        </w:rPr>
        <w:t> </w:t>
      </w:r>
      <w:r>
        <w:rPr>
          <w:color w:val="0E0E0E"/>
          <w:spacing w:val="-2"/>
          <w:sz w:val="13"/>
        </w:rPr>
        <w:t>10.1038/s41592-019-0686-2.</w:t>
      </w:r>
    </w:p>
    <w:p>
      <w:pPr>
        <w:spacing w:line="240" w:lineRule="auto" w:before="4"/>
        <w:rPr>
          <w:sz w:val="18"/>
        </w:rPr>
      </w:pPr>
      <w:r>
        <w:rPr/>
        <w:br w:type="column"/>
      </w:r>
      <w:r>
        <w:rPr>
          <w:sz w:val="18"/>
        </w:rPr>
      </w:r>
    </w:p>
    <w:p>
      <w:pPr>
        <w:spacing w:line="458" w:lineRule="auto" w:before="0"/>
        <w:ind w:left="496" w:right="1194" w:hanging="321"/>
        <w:jc w:val="both"/>
        <w:rPr>
          <w:sz w:val="13"/>
        </w:rPr>
      </w:pPr>
      <w:r>
        <w:rPr>
          <w:color w:val="0E0E0E"/>
          <w:sz w:val="13"/>
        </w:rPr>
        <w:t>(35]</w:t>
      </w:r>
      <w:r>
        <w:rPr>
          <w:color w:val="0E0E0E"/>
          <w:spacing w:val="40"/>
          <w:sz w:val="13"/>
        </w:rPr>
        <w:t> </w:t>
      </w:r>
      <w:r>
        <w:rPr>
          <w:color w:val="0E0E0E"/>
          <w:sz w:val="13"/>
        </w:rPr>
        <w:t>John</w:t>
      </w:r>
      <w:r>
        <w:rPr>
          <w:color w:val="0E0E0E"/>
          <w:spacing w:val="-1"/>
          <w:sz w:val="13"/>
        </w:rPr>
        <w:t> </w:t>
      </w:r>
      <w:r>
        <w:rPr>
          <w:color w:val="0E0E0E"/>
          <w:sz w:val="13"/>
        </w:rPr>
        <w:t>D.</w:t>
      </w:r>
      <w:r>
        <w:rPr>
          <w:color w:val="0E0E0E"/>
          <w:spacing w:val="-10"/>
          <w:sz w:val="13"/>
        </w:rPr>
        <w:t> </w:t>
      </w:r>
      <w:r>
        <w:rPr>
          <w:color w:val="0E0E0E"/>
          <w:sz w:val="13"/>
        </w:rPr>
        <w:t>Hunter. Matplotlib: A</w:t>
      </w:r>
      <w:r>
        <w:rPr>
          <w:color w:val="0E0E0E"/>
          <w:spacing w:val="-3"/>
          <w:sz w:val="13"/>
        </w:rPr>
        <w:t> </w:t>
      </w:r>
      <w:r>
        <w:rPr>
          <w:color w:val="0E0E0E"/>
          <w:sz w:val="13"/>
        </w:rPr>
        <w:t>2d</w:t>
      </w:r>
      <w:r>
        <w:rPr>
          <w:color w:val="0E0E0E"/>
          <w:spacing w:val="-7"/>
          <w:sz w:val="13"/>
        </w:rPr>
        <w:t> </w:t>
      </w:r>
      <w:r>
        <w:rPr>
          <w:color w:val="0E0E0E"/>
          <w:sz w:val="13"/>
        </w:rPr>
        <w:t>graphics</w:t>
      </w:r>
      <w:r>
        <w:rPr>
          <w:color w:val="0E0E0E"/>
          <w:spacing w:val="-3"/>
          <w:sz w:val="13"/>
        </w:rPr>
        <w:t> </w:t>
      </w:r>
      <w:r>
        <w:rPr>
          <w:color w:val="0E0E0E"/>
          <w:sz w:val="13"/>
        </w:rPr>
        <w:t>environment. </w:t>
      </w:r>
      <w:r>
        <w:rPr>
          <w:i/>
          <w:color w:val="0E0E0E"/>
          <w:sz w:val="12"/>
        </w:rPr>
        <w:t>Com­</w:t>
      </w:r>
      <w:r>
        <w:rPr>
          <w:i/>
          <w:color w:val="0E0E0E"/>
          <w:spacing w:val="40"/>
          <w:sz w:val="12"/>
        </w:rPr>
        <w:t> </w:t>
      </w:r>
      <w:r>
        <w:rPr>
          <w:i/>
          <w:color w:val="0E0E0E"/>
          <w:sz w:val="13"/>
        </w:rPr>
        <w:t>puting in Science and Engineering, </w:t>
      </w:r>
      <w:r>
        <w:rPr>
          <w:color w:val="0E0E0E"/>
          <w:sz w:val="13"/>
        </w:rPr>
        <w:t>9(3)</w:t>
      </w:r>
      <w:r>
        <w:rPr>
          <w:color w:val="313131"/>
          <w:sz w:val="13"/>
        </w:rPr>
        <w:t>:</w:t>
      </w:r>
      <w:r>
        <w:rPr>
          <w:color w:val="0E0E0E"/>
          <w:sz w:val="13"/>
        </w:rPr>
        <w:t>90-95</w:t>
      </w:r>
      <w:r>
        <w:rPr>
          <w:color w:val="494949"/>
          <w:sz w:val="13"/>
        </w:rPr>
        <w:t>, </w:t>
      </w:r>
      <w:r>
        <w:rPr>
          <w:color w:val="0E0E0E"/>
          <w:sz w:val="13"/>
        </w:rPr>
        <w:t>2007.</w:t>
      </w:r>
      <w:r>
        <w:rPr>
          <w:color w:val="0E0E0E"/>
          <w:spacing w:val="40"/>
          <w:sz w:val="13"/>
        </w:rPr>
        <w:t> </w:t>
      </w:r>
      <w:r>
        <w:rPr>
          <w:color w:val="0E0E0E"/>
          <w:sz w:val="13"/>
        </w:rPr>
        <w:t>ISSN</w:t>
      </w:r>
      <w:r>
        <w:rPr>
          <w:color w:val="0E0E0E"/>
          <w:spacing w:val="40"/>
          <w:sz w:val="13"/>
        </w:rPr>
        <w:t> </w:t>
      </w:r>
      <w:r>
        <w:rPr>
          <w:color w:val="0E0E0E"/>
          <w:sz w:val="13"/>
        </w:rPr>
        <w:t>15219615.</w:t>
      </w:r>
      <w:r>
        <w:rPr>
          <w:color w:val="0E0E0E"/>
          <w:spacing w:val="40"/>
          <w:sz w:val="13"/>
        </w:rPr>
        <w:t> </w:t>
      </w:r>
      <w:r>
        <w:rPr>
          <w:color w:val="0E0E0E"/>
          <w:sz w:val="13"/>
        </w:rPr>
        <w:t>doi: 10.1109/mcse.2007.55.</w:t>
      </w:r>
    </w:p>
    <w:sectPr>
      <w:type w:val="continuous"/>
      <w:pgSz w:w="10320" w:h="14580"/>
      <w:pgMar w:header="807" w:footer="714" w:top="1060" w:bottom="280" w:left="0" w:right="0"/>
      <w:cols w:num="2" w:equalWidth="0">
        <w:col w:w="5060" w:space="40"/>
        <w:col w:w="522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Courier New">
    <w:altName w:val="Courier New"/>
    <w:charset w:val="0"/>
    <w:family w:val="modern"/>
    <w:pitch w:val="fixed"/>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7.830841pt;margin-top:682.284668pt;width:28.5pt;height:15.45pt;mso-position-horizontal-relative:page;mso-position-vertical-relative:page;z-index:-16304128" type="#_x0000_t202" id="docshape63" filled="false" stroked="false">
          <v:textbox inset="0,0,0,0">
            <w:txbxContent>
              <w:p>
                <w:pPr>
                  <w:spacing w:before="12"/>
                  <w:ind w:left="60" w:right="0" w:firstLine="0"/>
                  <w:jc w:val="left"/>
                  <w:rPr>
                    <w:b/>
                    <w:sz w:val="24"/>
                  </w:rPr>
                </w:pPr>
                <w:r>
                  <w:rPr>
                    <w:b/>
                    <w:color w:val="010101"/>
                    <w:spacing w:val="-5"/>
                    <w:w w:val="105"/>
                    <w:sz w:val="24"/>
                  </w:rPr>
                  <w:fldChar w:fldCharType="begin"/>
                </w:r>
                <w:r>
                  <w:rPr>
                    <w:b/>
                    <w:color w:val="010101"/>
                    <w:spacing w:val="-5"/>
                    <w:w w:val="105"/>
                    <w:sz w:val="24"/>
                  </w:rPr>
                  <w:instrText> PAGE </w:instrText>
                </w:r>
                <w:r>
                  <w:rPr>
                    <w:b/>
                    <w:color w:val="010101"/>
                    <w:spacing w:val="-5"/>
                    <w:w w:val="105"/>
                    <w:sz w:val="24"/>
                  </w:rPr>
                  <w:fldChar w:fldCharType="separate"/>
                </w:r>
                <w:r>
                  <w:rPr>
                    <w:b/>
                    <w:color w:val="010101"/>
                    <w:spacing w:val="-5"/>
                    <w:w w:val="105"/>
                    <w:sz w:val="24"/>
                  </w:rPr>
                  <w:t>122</w:t>
                </w:r>
                <w:r>
                  <w:rPr>
                    <w:b/>
                    <w:color w:val="010101"/>
                    <w:spacing w:val="-5"/>
                    <w:w w:val="105"/>
                    <w:sz w:val="24"/>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1.638214pt;margin-top:682.284668pt;width:28.5pt;height:15.45pt;mso-position-horizontal-relative:page;mso-position-vertical-relative:page;z-index:-16303616" type="#_x0000_t202" id="docshape64" filled="false" stroked="false">
          <v:textbox inset="0,0,0,0">
            <w:txbxContent>
              <w:p>
                <w:pPr>
                  <w:spacing w:before="12"/>
                  <w:ind w:left="60" w:right="0" w:firstLine="0"/>
                  <w:jc w:val="left"/>
                  <w:rPr>
                    <w:b/>
                    <w:sz w:val="24"/>
                  </w:rPr>
                </w:pPr>
                <w:r>
                  <w:rPr>
                    <w:b/>
                    <w:color w:val="010101"/>
                    <w:spacing w:val="-5"/>
                    <w:w w:val="105"/>
                    <w:sz w:val="24"/>
                  </w:rPr>
                  <w:fldChar w:fldCharType="begin"/>
                </w:r>
                <w:r>
                  <w:rPr>
                    <w:b/>
                    <w:color w:val="010101"/>
                    <w:spacing w:val="-5"/>
                    <w:w w:val="105"/>
                    <w:sz w:val="24"/>
                  </w:rPr>
                  <w:instrText> PAGE </w:instrText>
                </w:r>
                <w:r>
                  <w:rPr>
                    <w:b/>
                    <w:color w:val="010101"/>
                    <w:spacing w:val="-5"/>
                    <w:w w:val="105"/>
                    <w:sz w:val="24"/>
                  </w:rPr>
                  <w:fldChar w:fldCharType="separate"/>
                </w:r>
                <w:r>
                  <w:rPr>
                    <w:b/>
                    <w:color w:val="010101"/>
                    <w:spacing w:val="-5"/>
                    <w:w w:val="105"/>
                    <w:sz w:val="24"/>
                  </w:rPr>
                  <w:t>123</w:t>
                </w:r>
                <w:r>
                  <w:rPr>
                    <w:b/>
                    <w:color w:val="010101"/>
                    <w:spacing w:val="-5"/>
                    <w:w w:val="105"/>
                    <w:sz w:val="24"/>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1.598694pt;margin-top:681.831482pt;width:28.35pt;height:16pt;mso-position-horizontal-relative:page;mso-position-vertical-relative:page;z-index:-16301568" type="#_x0000_t202" id="docshape153" filled="false" stroked="false">
          <v:textbox inset="0,0,0,0">
            <w:txbxContent>
              <w:p>
                <w:pPr>
                  <w:spacing w:before="12"/>
                  <w:ind w:left="60" w:right="0" w:firstLine="0"/>
                  <w:jc w:val="left"/>
                  <w:rPr>
                    <w:b/>
                    <w:sz w:val="25"/>
                  </w:rPr>
                </w:pPr>
                <w:r>
                  <w:rPr>
                    <w:b/>
                    <w:color w:val="010101"/>
                    <w:spacing w:val="-5"/>
                    <w:sz w:val="25"/>
                  </w:rPr>
                  <w:fldChar w:fldCharType="begin"/>
                </w:r>
                <w:r>
                  <w:rPr>
                    <w:b/>
                    <w:color w:val="010101"/>
                    <w:spacing w:val="-5"/>
                    <w:sz w:val="25"/>
                  </w:rPr>
                  <w:instrText> PAGE </w:instrText>
                </w:r>
                <w:r>
                  <w:rPr>
                    <w:b/>
                    <w:color w:val="010101"/>
                    <w:spacing w:val="-5"/>
                    <w:sz w:val="25"/>
                  </w:rPr>
                  <w:fldChar w:fldCharType="separate"/>
                </w:r>
                <w:r>
                  <w:rPr>
                    <w:b/>
                    <w:color w:val="010101"/>
                    <w:spacing w:val="-5"/>
                    <w:sz w:val="25"/>
                  </w:rPr>
                  <w:t>143</w:t>
                </w:r>
                <w:r>
                  <w:rPr>
                    <w:b/>
                    <w:color w:val="010101"/>
                    <w:spacing w:val="-5"/>
                    <w:sz w:val="25"/>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7.791271pt;margin-top:681.831482pt;width:28.35pt;height:16pt;mso-position-horizontal-relative:page;mso-position-vertical-relative:page;z-index:-16301056" type="#_x0000_t202" id="docshape154" filled="false" stroked="false">
          <v:textbox inset="0,0,0,0">
            <w:txbxContent>
              <w:p>
                <w:pPr>
                  <w:spacing w:before="12"/>
                  <w:ind w:left="60" w:right="0" w:firstLine="0"/>
                  <w:jc w:val="left"/>
                  <w:rPr>
                    <w:b/>
                    <w:sz w:val="25"/>
                  </w:rPr>
                </w:pPr>
                <w:r>
                  <w:rPr>
                    <w:b/>
                    <w:color w:val="030303"/>
                    <w:spacing w:val="-5"/>
                    <w:sz w:val="25"/>
                  </w:rPr>
                  <w:fldChar w:fldCharType="begin"/>
                </w:r>
                <w:r>
                  <w:rPr>
                    <w:b/>
                    <w:color w:val="030303"/>
                    <w:spacing w:val="-5"/>
                    <w:sz w:val="25"/>
                  </w:rPr>
                  <w:instrText> PAGE </w:instrText>
                </w:r>
                <w:r>
                  <w:rPr>
                    <w:b/>
                    <w:color w:val="030303"/>
                    <w:spacing w:val="-5"/>
                    <w:sz w:val="25"/>
                  </w:rPr>
                  <w:fldChar w:fldCharType="separate"/>
                </w:r>
                <w:r>
                  <w:rPr>
                    <w:b/>
                    <w:color w:val="030303"/>
                    <w:spacing w:val="-5"/>
                    <w:sz w:val="25"/>
                  </w:rPr>
                  <w:t>144</w:t>
                </w:r>
                <w:r>
                  <w:rPr>
                    <w:b/>
                    <w:color w:val="030303"/>
                    <w:spacing w:val="-5"/>
                    <w:sz w:val="25"/>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1.598694pt;margin-top:681.831482pt;width:28.1pt;height:16pt;mso-position-horizontal-relative:page;mso-position-vertical-relative:page;z-index:-16298496" type="#_x0000_t202" id="docshape167" filled="false" stroked="false">
          <v:textbox inset="0,0,0,0">
            <w:txbxContent>
              <w:p>
                <w:pPr>
                  <w:spacing w:before="12"/>
                  <w:ind w:left="60" w:right="0" w:firstLine="0"/>
                  <w:jc w:val="left"/>
                  <w:rPr>
                    <w:b/>
                    <w:sz w:val="25"/>
                  </w:rPr>
                </w:pPr>
                <w:r>
                  <w:rPr>
                    <w:b/>
                    <w:color w:val="030303"/>
                    <w:spacing w:val="-5"/>
                    <w:sz w:val="25"/>
                  </w:rPr>
                  <w:fldChar w:fldCharType="begin"/>
                </w:r>
                <w:r>
                  <w:rPr>
                    <w:b/>
                    <w:color w:val="030303"/>
                    <w:spacing w:val="-5"/>
                    <w:sz w:val="25"/>
                  </w:rPr>
                  <w:instrText> PAGE </w:instrText>
                </w:r>
                <w:r>
                  <w:rPr>
                    <w:b/>
                    <w:color w:val="030303"/>
                    <w:spacing w:val="-5"/>
                    <w:sz w:val="25"/>
                  </w:rPr>
                  <w:fldChar w:fldCharType="separate"/>
                </w:r>
                <w:r>
                  <w:rPr>
                    <w:b/>
                    <w:color w:val="030303"/>
                    <w:spacing w:val="-5"/>
                    <w:sz w:val="25"/>
                  </w:rPr>
                  <w:t>145</w:t>
                </w:r>
                <w:r>
                  <w:rPr>
                    <w:b/>
                    <w:color w:val="030303"/>
                    <w:spacing w:val="-5"/>
                    <w:sz w:val="25"/>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7.791271pt;margin-top:681.831482pt;width:28.35pt;height:16pt;mso-position-horizontal-relative:page;mso-position-vertical-relative:page;z-index:-16297984" type="#_x0000_t202" id="docshape168" filled="false" stroked="false">
          <v:textbox inset="0,0,0,0">
            <w:txbxContent>
              <w:p>
                <w:pPr>
                  <w:spacing w:before="12"/>
                  <w:ind w:left="60" w:right="0" w:firstLine="0"/>
                  <w:jc w:val="left"/>
                  <w:rPr>
                    <w:b/>
                    <w:sz w:val="25"/>
                  </w:rPr>
                </w:pPr>
                <w:r>
                  <w:rPr>
                    <w:b/>
                    <w:color w:val="030303"/>
                    <w:spacing w:val="-5"/>
                    <w:sz w:val="25"/>
                  </w:rPr>
                  <w:fldChar w:fldCharType="begin"/>
                </w:r>
                <w:r>
                  <w:rPr>
                    <w:b/>
                    <w:color w:val="030303"/>
                    <w:spacing w:val="-5"/>
                    <w:sz w:val="25"/>
                  </w:rPr>
                  <w:instrText> PAGE </w:instrText>
                </w:r>
                <w:r>
                  <w:rPr>
                    <w:b/>
                    <w:color w:val="030303"/>
                    <w:spacing w:val="-5"/>
                    <w:sz w:val="25"/>
                  </w:rPr>
                  <w:fldChar w:fldCharType="separate"/>
                </w:r>
                <w:r>
                  <w:rPr>
                    <w:b/>
                    <w:color w:val="030303"/>
                    <w:spacing w:val="-5"/>
                    <w:sz w:val="25"/>
                  </w:rPr>
                  <w:t>146</w:t>
                </w:r>
                <w:r>
                  <w:rPr>
                    <w:b/>
                    <w:color w:val="030303"/>
                    <w:spacing w:val="-5"/>
                    <w:sz w:val="25"/>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306176" from="60.720001pt,56.88002pt" to="455.160001pt,56.88002pt" stroked="true" strokeweight=".48pt" strokecolor="#000000">
          <v:stroke dashstyle="solid"/>
          <w10:wrap type="none"/>
        </v:line>
      </w:pict>
    </w:r>
    <w:r>
      <w:rPr/>
      <w:pict>
        <v:shape style="position:absolute;margin-left:392.435303pt;margin-top:39.784912pt;width:60.8pt;height:15.45pt;mso-position-horizontal-relative:page;mso-position-vertical-relative:page;z-index:-16305664" type="#_x0000_t202" id="docshape61" filled="false" stroked="false">
          <v:textbox inset="0,0,0,0">
            <w:txbxContent>
              <w:p>
                <w:pPr>
                  <w:spacing w:before="12"/>
                  <w:ind w:left="20" w:right="0" w:firstLine="0"/>
                  <w:jc w:val="left"/>
                  <w:rPr>
                    <w:b/>
                    <w:sz w:val="24"/>
                  </w:rPr>
                </w:pPr>
                <w:r>
                  <w:rPr>
                    <w:b/>
                    <w:color w:val="010101"/>
                    <w:w w:val="105"/>
                    <w:sz w:val="24"/>
                  </w:rPr>
                  <w:t>Chapter</w:t>
                </w:r>
                <w:r>
                  <w:rPr>
                    <w:b/>
                    <w:color w:val="010101"/>
                    <w:spacing w:val="5"/>
                    <w:w w:val="105"/>
                    <w:sz w:val="24"/>
                  </w:rPr>
                  <w:t> </w:t>
                </w:r>
                <w:r>
                  <w:rPr>
                    <w:b/>
                    <w:color w:val="010101"/>
                    <w:spacing w:val="-10"/>
                    <w:w w:val="105"/>
                    <w:sz w:val="24"/>
                  </w:rPr>
                  <w:t>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305152" from="60.720001pt,56.88002pt" to="455.160001pt,56.88002pt" stroked="true" strokeweight=".48pt" strokecolor="#000000">
          <v:stroke dashstyle="solid"/>
          <w10:wrap type="none"/>
        </v:line>
      </w:pict>
    </w:r>
    <w:r>
      <w:rPr/>
      <w:pict>
        <v:shape style="position:absolute;margin-left:59.975071pt;margin-top:39.784912pt;width:60.8pt;height:15.45pt;mso-position-horizontal-relative:page;mso-position-vertical-relative:page;z-index:-16304640" type="#_x0000_t202" id="docshape62" filled="false" stroked="false">
          <v:textbox inset="0,0,0,0">
            <w:txbxContent>
              <w:p>
                <w:pPr>
                  <w:spacing w:before="12"/>
                  <w:ind w:left="20" w:right="0" w:firstLine="0"/>
                  <w:jc w:val="left"/>
                  <w:rPr>
                    <w:b/>
                    <w:sz w:val="24"/>
                  </w:rPr>
                </w:pPr>
                <w:r>
                  <w:rPr>
                    <w:b/>
                    <w:color w:val="010101"/>
                    <w:w w:val="105"/>
                    <w:sz w:val="24"/>
                  </w:rPr>
                  <w:t>Chapter</w:t>
                </w:r>
                <w:r>
                  <w:rPr>
                    <w:b/>
                    <w:color w:val="010101"/>
                    <w:spacing w:val="5"/>
                    <w:w w:val="105"/>
                    <w:sz w:val="24"/>
                  </w:rPr>
                  <w:t> </w:t>
                </w:r>
                <w:r>
                  <w:rPr>
                    <w:b/>
                    <w:color w:val="010101"/>
                    <w:spacing w:val="-10"/>
                    <w:w w:val="105"/>
                    <w:sz w:val="24"/>
                  </w:rPr>
                  <w:t>4</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9.951542pt;margin-top:39.331753pt;width:418pt;height:16pt;mso-position-horizontal-relative:page;mso-position-vertical-relative:page;z-index:-16303104" type="#_x0000_t202" id="docshape151" filled="false" stroked="false">
          <v:textbox inset="0,0,0,0">
            <w:txbxContent>
              <w:p>
                <w:pPr>
                  <w:tabs>
                    <w:tab w:pos="8339" w:val="left" w:leader="none"/>
                  </w:tabs>
                  <w:spacing w:before="12"/>
                  <w:ind w:left="20" w:right="0" w:firstLine="0"/>
                  <w:jc w:val="left"/>
                  <w:rPr>
                    <w:b/>
                    <w:sz w:val="25"/>
                  </w:rPr>
                </w:pPr>
                <w:r>
                  <w:rPr>
                    <w:b/>
                    <w:color w:val="010101"/>
                    <w:sz w:val="25"/>
                    <w:u w:val="single" w:color="000000"/>
                  </w:rPr>
                  <w:t>Chapter</w:t>
                </w:r>
                <w:r>
                  <w:rPr>
                    <w:b/>
                    <w:color w:val="010101"/>
                    <w:spacing w:val="14"/>
                    <w:sz w:val="25"/>
                    <w:u w:val="single" w:color="000000"/>
                  </w:rPr>
                  <w:t> </w:t>
                </w:r>
                <w:r>
                  <w:rPr>
                    <w:b/>
                    <w:color w:val="010101"/>
                    <w:spacing w:val="-10"/>
                    <w:sz w:val="25"/>
                    <w:u w:val="single" w:color="000000"/>
                  </w:rPr>
                  <w:t>4</w:t>
                </w:r>
                <w:r>
                  <w:rPr>
                    <w:b/>
                    <w:color w:val="010101"/>
                    <w:sz w:val="25"/>
                    <w:u w:val="single" w:color="000000"/>
                  </w:rPr>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302592" from="60.720001pt,56.88002pt" to="455.160001pt,56.88002pt" stroked="true" strokeweight=".48pt" strokecolor="#000000">
          <v:stroke dashstyle="solid"/>
          <w10:wrap type="none"/>
        </v:line>
      </w:pict>
    </w:r>
    <w:r>
      <w:rPr/>
      <w:pict>
        <v:shape style="position:absolute;margin-left:392.411713pt;margin-top:39.331753pt;width:61.2pt;height:16pt;mso-position-horizontal-relative:page;mso-position-vertical-relative:page;z-index:-16302080" type="#_x0000_t202" id="docshape152" filled="false" stroked="false">
          <v:textbox inset="0,0,0,0">
            <w:txbxContent>
              <w:p>
                <w:pPr>
                  <w:spacing w:before="12"/>
                  <w:ind w:left="20" w:right="0" w:firstLine="0"/>
                  <w:jc w:val="left"/>
                  <w:rPr>
                    <w:b/>
                    <w:sz w:val="25"/>
                  </w:rPr>
                </w:pPr>
                <w:r>
                  <w:rPr>
                    <w:b/>
                    <w:color w:val="030303"/>
                    <w:sz w:val="25"/>
                  </w:rPr>
                  <w:t>Chapter</w:t>
                </w:r>
                <w:r>
                  <w:rPr>
                    <w:b/>
                    <w:color w:val="030303"/>
                    <w:spacing w:val="14"/>
                    <w:sz w:val="25"/>
                  </w:rPr>
                  <w:t> </w:t>
                </w:r>
                <w:r>
                  <w:rPr>
                    <w:b/>
                    <w:color w:val="030303"/>
                    <w:spacing w:val="-10"/>
                    <w:sz w:val="25"/>
                  </w:rPr>
                  <w:t>4</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300544" from="60.720001pt,56.88002pt" to="455.160001pt,56.88002pt" stroked="true" strokeweight=".48pt" strokecolor="#000000">
          <v:stroke dashstyle="solid"/>
          <w10:wrap type="none"/>
        </v:line>
      </w:pict>
    </w:r>
    <w:r>
      <w:rPr/>
      <w:pict>
        <v:shape style="position:absolute;margin-left:59.951542pt;margin-top:39.331753pt;width:61.2pt;height:16pt;mso-position-horizontal-relative:page;mso-position-vertical-relative:page;z-index:-16300032" type="#_x0000_t202" id="docshape165" filled="false" stroked="false">
          <v:textbox inset="0,0,0,0">
            <w:txbxContent>
              <w:p>
                <w:pPr>
                  <w:spacing w:before="12"/>
                  <w:ind w:left="20" w:right="0" w:firstLine="0"/>
                  <w:jc w:val="left"/>
                  <w:rPr>
                    <w:b/>
                    <w:sz w:val="25"/>
                  </w:rPr>
                </w:pPr>
                <w:r>
                  <w:rPr>
                    <w:b/>
                    <w:color w:val="030303"/>
                    <w:sz w:val="25"/>
                  </w:rPr>
                  <w:t>Chapter</w:t>
                </w:r>
                <w:r>
                  <w:rPr>
                    <w:b/>
                    <w:color w:val="030303"/>
                    <w:spacing w:val="14"/>
                    <w:sz w:val="25"/>
                  </w:rPr>
                  <w:t> </w:t>
                </w:r>
                <w:r>
                  <w:rPr>
                    <w:b/>
                    <w:color w:val="030303"/>
                    <w:spacing w:val="-10"/>
                    <w:sz w:val="25"/>
                  </w:rPr>
                  <w:t>4</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99520" from="60.720001pt,56.88002pt" to="455.160001pt,56.88002pt" stroked="true" strokeweight=".48pt" strokecolor="#000000">
          <v:stroke dashstyle="solid"/>
          <w10:wrap type="none"/>
        </v:line>
      </w:pict>
    </w:r>
    <w:r>
      <w:rPr/>
      <w:pict>
        <v:shape style="position:absolute;margin-left:392.411713pt;margin-top:39.331753pt;width:61.2pt;height:16pt;mso-position-horizontal-relative:page;mso-position-vertical-relative:page;z-index:-16299008" type="#_x0000_t202" id="docshape166" filled="false" stroked="false">
          <v:textbox inset="0,0,0,0">
            <w:txbxContent>
              <w:p>
                <w:pPr>
                  <w:spacing w:before="12"/>
                  <w:ind w:left="20" w:right="0" w:firstLine="0"/>
                  <w:jc w:val="left"/>
                  <w:rPr>
                    <w:b/>
                    <w:sz w:val="25"/>
                  </w:rPr>
                </w:pPr>
                <w:r>
                  <w:rPr>
                    <w:b/>
                    <w:color w:val="030303"/>
                    <w:sz w:val="25"/>
                  </w:rPr>
                  <w:t>Chapter</w:t>
                </w:r>
                <w:r>
                  <w:rPr>
                    <w:b/>
                    <w:color w:val="030303"/>
                    <w:spacing w:val="14"/>
                    <w:sz w:val="25"/>
                  </w:rPr>
                  <w:t> </w:t>
                </w:r>
                <w:r>
                  <w:rPr>
                    <w:b/>
                    <w:color w:val="030303"/>
                    <w:spacing w:val="-10"/>
                    <w:sz w:val="25"/>
                  </w:rPr>
                  <w:t>4</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26"/>
      <w:numFmt w:val="decimal"/>
      <w:lvlText w:val="[%1]"/>
      <w:lvlJc w:val="left"/>
      <w:pPr>
        <w:ind w:left="489" w:hanging="322"/>
        <w:jc w:val="left"/>
      </w:pPr>
      <w:rPr>
        <w:rFonts w:hint="default" w:ascii="Arial" w:hAnsi="Arial" w:eastAsia="Arial" w:cs="Arial"/>
        <w:b w:val="0"/>
        <w:bCs w:val="0"/>
        <w:i w:val="0"/>
        <w:iCs w:val="0"/>
        <w:color w:val="0F0F0F"/>
        <w:spacing w:val="-1"/>
        <w:w w:val="108"/>
        <w:sz w:val="12"/>
        <w:szCs w:val="12"/>
        <w:lang w:val="en-US" w:eastAsia="en-US" w:bidi="ar-SA"/>
      </w:rPr>
    </w:lvl>
    <w:lvl w:ilvl="1">
      <w:start w:val="0"/>
      <w:numFmt w:val="bullet"/>
      <w:lvlText w:val="•"/>
      <w:lvlJc w:val="left"/>
      <w:pPr>
        <w:ind w:left="953" w:hanging="322"/>
      </w:pPr>
      <w:rPr>
        <w:rFonts w:hint="default"/>
        <w:lang w:val="en-US" w:eastAsia="en-US" w:bidi="ar-SA"/>
      </w:rPr>
    </w:lvl>
    <w:lvl w:ilvl="2">
      <w:start w:val="0"/>
      <w:numFmt w:val="bullet"/>
      <w:lvlText w:val="•"/>
      <w:lvlJc w:val="left"/>
      <w:pPr>
        <w:ind w:left="1426" w:hanging="322"/>
      </w:pPr>
      <w:rPr>
        <w:rFonts w:hint="default"/>
        <w:lang w:val="en-US" w:eastAsia="en-US" w:bidi="ar-SA"/>
      </w:rPr>
    </w:lvl>
    <w:lvl w:ilvl="3">
      <w:start w:val="0"/>
      <w:numFmt w:val="bullet"/>
      <w:lvlText w:val="•"/>
      <w:lvlJc w:val="left"/>
      <w:pPr>
        <w:ind w:left="1899" w:hanging="322"/>
      </w:pPr>
      <w:rPr>
        <w:rFonts w:hint="default"/>
        <w:lang w:val="en-US" w:eastAsia="en-US" w:bidi="ar-SA"/>
      </w:rPr>
    </w:lvl>
    <w:lvl w:ilvl="4">
      <w:start w:val="0"/>
      <w:numFmt w:val="bullet"/>
      <w:lvlText w:val="•"/>
      <w:lvlJc w:val="left"/>
      <w:pPr>
        <w:ind w:left="2372" w:hanging="322"/>
      </w:pPr>
      <w:rPr>
        <w:rFonts w:hint="default"/>
        <w:lang w:val="en-US" w:eastAsia="en-US" w:bidi="ar-SA"/>
      </w:rPr>
    </w:lvl>
    <w:lvl w:ilvl="5">
      <w:start w:val="0"/>
      <w:numFmt w:val="bullet"/>
      <w:lvlText w:val="•"/>
      <w:lvlJc w:val="left"/>
      <w:pPr>
        <w:ind w:left="2845" w:hanging="322"/>
      </w:pPr>
      <w:rPr>
        <w:rFonts w:hint="default"/>
        <w:lang w:val="en-US" w:eastAsia="en-US" w:bidi="ar-SA"/>
      </w:rPr>
    </w:lvl>
    <w:lvl w:ilvl="6">
      <w:start w:val="0"/>
      <w:numFmt w:val="bullet"/>
      <w:lvlText w:val="•"/>
      <w:lvlJc w:val="left"/>
      <w:pPr>
        <w:ind w:left="3318" w:hanging="322"/>
      </w:pPr>
      <w:rPr>
        <w:rFonts w:hint="default"/>
        <w:lang w:val="en-US" w:eastAsia="en-US" w:bidi="ar-SA"/>
      </w:rPr>
    </w:lvl>
    <w:lvl w:ilvl="7">
      <w:start w:val="0"/>
      <w:numFmt w:val="bullet"/>
      <w:lvlText w:val="•"/>
      <w:lvlJc w:val="left"/>
      <w:pPr>
        <w:ind w:left="3791" w:hanging="322"/>
      </w:pPr>
      <w:rPr>
        <w:rFonts w:hint="default"/>
        <w:lang w:val="en-US" w:eastAsia="en-US" w:bidi="ar-SA"/>
      </w:rPr>
    </w:lvl>
    <w:lvl w:ilvl="8">
      <w:start w:val="0"/>
      <w:numFmt w:val="bullet"/>
      <w:lvlText w:val="•"/>
      <w:lvlJc w:val="left"/>
      <w:pPr>
        <w:ind w:left="4264" w:hanging="322"/>
      </w:pPr>
      <w:rPr>
        <w:rFonts w:hint="default"/>
        <w:lang w:val="en-US" w:eastAsia="en-US" w:bidi="ar-SA"/>
      </w:rPr>
    </w:lvl>
  </w:abstractNum>
  <w:abstractNum w:abstractNumId="5">
    <w:multiLevelType w:val="hybridMultilevel"/>
    <w:lvl w:ilvl="0">
      <w:start w:val="15"/>
      <w:numFmt w:val="decimal"/>
      <w:lvlText w:val="[%1]"/>
      <w:lvlJc w:val="left"/>
      <w:pPr>
        <w:ind w:left="489" w:hanging="320"/>
        <w:jc w:val="left"/>
      </w:pPr>
      <w:rPr>
        <w:rFonts w:hint="default" w:ascii="Arial" w:hAnsi="Arial" w:eastAsia="Arial" w:cs="Arial"/>
        <w:b w:val="0"/>
        <w:bCs w:val="0"/>
        <w:i w:val="0"/>
        <w:iCs w:val="0"/>
        <w:color w:val="0E0E0E"/>
        <w:spacing w:val="-1"/>
        <w:w w:val="108"/>
        <w:sz w:val="12"/>
        <w:szCs w:val="12"/>
        <w:lang w:val="en-US" w:eastAsia="en-US" w:bidi="ar-SA"/>
      </w:rPr>
    </w:lvl>
    <w:lvl w:ilvl="1">
      <w:start w:val="0"/>
      <w:numFmt w:val="bullet"/>
      <w:lvlText w:val="•"/>
      <w:lvlJc w:val="left"/>
      <w:pPr>
        <w:ind w:left="953" w:hanging="320"/>
      </w:pPr>
      <w:rPr>
        <w:rFonts w:hint="default"/>
        <w:lang w:val="en-US" w:eastAsia="en-US" w:bidi="ar-SA"/>
      </w:rPr>
    </w:lvl>
    <w:lvl w:ilvl="2">
      <w:start w:val="0"/>
      <w:numFmt w:val="bullet"/>
      <w:lvlText w:val="•"/>
      <w:lvlJc w:val="left"/>
      <w:pPr>
        <w:ind w:left="1426" w:hanging="320"/>
      </w:pPr>
      <w:rPr>
        <w:rFonts w:hint="default"/>
        <w:lang w:val="en-US" w:eastAsia="en-US" w:bidi="ar-SA"/>
      </w:rPr>
    </w:lvl>
    <w:lvl w:ilvl="3">
      <w:start w:val="0"/>
      <w:numFmt w:val="bullet"/>
      <w:lvlText w:val="•"/>
      <w:lvlJc w:val="left"/>
      <w:pPr>
        <w:ind w:left="1899" w:hanging="320"/>
      </w:pPr>
      <w:rPr>
        <w:rFonts w:hint="default"/>
        <w:lang w:val="en-US" w:eastAsia="en-US" w:bidi="ar-SA"/>
      </w:rPr>
    </w:lvl>
    <w:lvl w:ilvl="4">
      <w:start w:val="0"/>
      <w:numFmt w:val="bullet"/>
      <w:lvlText w:val="•"/>
      <w:lvlJc w:val="left"/>
      <w:pPr>
        <w:ind w:left="2373" w:hanging="320"/>
      </w:pPr>
      <w:rPr>
        <w:rFonts w:hint="default"/>
        <w:lang w:val="en-US" w:eastAsia="en-US" w:bidi="ar-SA"/>
      </w:rPr>
    </w:lvl>
    <w:lvl w:ilvl="5">
      <w:start w:val="0"/>
      <w:numFmt w:val="bullet"/>
      <w:lvlText w:val="•"/>
      <w:lvlJc w:val="left"/>
      <w:pPr>
        <w:ind w:left="2846" w:hanging="320"/>
      </w:pPr>
      <w:rPr>
        <w:rFonts w:hint="default"/>
        <w:lang w:val="en-US" w:eastAsia="en-US" w:bidi="ar-SA"/>
      </w:rPr>
    </w:lvl>
    <w:lvl w:ilvl="6">
      <w:start w:val="0"/>
      <w:numFmt w:val="bullet"/>
      <w:lvlText w:val="•"/>
      <w:lvlJc w:val="left"/>
      <w:pPr>
        <w:ind w:left="3319" w:hanging="320"/>
      </w:pPr>
      <w:rPr>
        <w:rFonts w:hint="default"/>
        <w:lang w:val="en-US" w:eastAsia="en-US" w:bidi="ar-SA"/>
      </w:rPr>
    </w:lvl>
    <w:lvl w:ilvl="7">
      <w:start w:val="0"/>
      <w:numFmt w:val="bullet"/>
      <w:lvlText w:val="•"/>
      <w:lvlJc w:val="left"/>
      <w:pPr>
        <w:ind w:left="3793" w:hanging="320"/>
      </w:pPr>
      <w:rPr>
        <w:rFonts w:hint="default"/>
        <w:lang w:val="en-US" w:eastAsia="en-US" w:bidi="ar-SA"/>
      </w:rPr>
    </w:lvl>
    <w:lvl w:ilvl="8">
      <w:start w:val="0"/>
      <w:numFmt w:val="bullet"/>
      <w:lvlText w:val="•"/>
      <w:lvlJc w:val="left"/>
      <w:pPr>
        <w:ind w:left="4266" w:hanging="320"/>
      </w:pPr>
      <w:rPr>
        <w:rFonts w:hint="default"/>
        <w:lang w:val="en-US" w:eastAsia="en-US" w:bidi="ar-SA"/>
      </w:rPr>
    </w:lvl>
  </w:abstractNum>
  <w:abstractNum w:abstractNumId="4">
    <w:multiLevelType w:val="hybridMultilevel"/>
    <w:lvl w:ilvl="0">
      <w:start w:val="9"/>
      <w:numFmt w:val="decimal"/>
      <w:lvlText w:val="[%1]"/>
      <w:lvlJc w:val="left"/>
      <w:pPr>
        <w:ind w:left="483" w:hanging="250"/>
        <w:jc w:val="right"/>
      </w:pPr>
      <w:rPr>
        <w:rFonts w:hint="default" w:ascii="Arial" w:hAnsi="Arial" w:eastAsia="Arial" w:cs="Arial"/>
        <w:b w:val="0"/>
        <w:bCs w:val="0"/>
        <w:i w:val="0"/>
        <w:iCs w:val="0"/>
        <w:color w:val="0E0E0E"/>
        <w:spacing w:val="-1"/>
        <w:w w:val="108"/>
        <w:sz w:val="12"/>
        <w:szCs w:val="12"/>
        <w:lang w:val="en-US" w:eastAsia="en-US" w:bidi="ar-SA"/>
      </w:rPr>
    </w:lvl>
    <w:lvl w:ilvl="1">
      <w:start w:val="0"/>
      <w:numFmt w:val="bullet"/>
      <w:lvlText w:val="•"/>
      <w:lvlJc w:val="left"/>
      <w:pPr>
        <w:ind w:left="952" w:hanging="250"/>
      </w:pPr>
      <w:rPr>
        <w:rFonts w:hint="default"/>
        <w:lang w:val="en-US" w:eastAsia="en-US" w:bidi="ar-SA"/>
      </w:rPr>
    </w:lvl>
    <w:lvl w:ilvl="2">
      <w:start w:val="0"/>
      <w:numFmt w:val="bullet"/>
      <w:lvlText w:val="•"/>
      <w:lvlJc w:val="left"/>
      <w:pPr>
        <w:ind w:left="1425" w:hanging="250"/>
      </w:pPr>
      <w:rPr>
        <w:rFonts w:hint="default"/>
        <w:lang w:val="en-US" w:eastAsia="en-US" w:bidi="ar-SA"/>
      </w:rPr>
    </w:lvl>
    <w:lvl w:ilvl="3">
      <w:start w:val="0"/>
      <w:numFmt w:val="bullet"/>
      <w:lvlText w:val="•"/>
      <w:lvlJc w:val="left"/>
      <w:pPr>
        <w:ind w:left="189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43" w:hanging="250"/>
      </w:pPr>
      <w:rPr>
        <w:rFonts w:hint="default"/>
        <w:lang w:val="en-US" w:eastAsia="en-US" w:bidi="ar-SA"/>
      </w:rPr>
    </w:lvl>
    <w:lvl w:ilvl="6">
      <w:start w:val="0"/>
      <w:numFmt w:val="bullet"/>
      <w:lvlText w:val="•"/>
      <w:lvlJc w:val="left"/>
      <w:pPr>
        <w:ind w:left="3315" w:hanging="250"/>
      </w:pPr>
      <w:rPr>
        <w:rFonts w:hint="default"/>
        <w:lang w:val="en-US" w:eastAsia="en-US" w:bidi="ar-SA"/>
      </w:rPr>
    </w:lvl>
    <w:lvl w:ilvl="7">
      <w:start w:val="0"/>
      <w:numFmt w:val="bullet"/>
      <w:lvlText w:val="•"/>
      <w:lvlJc w:val="left"/>
      <w:pPr>
        <w:ind w:left="3788" w:hanging="250"/>
      </w:pPr>
      <w:rPr>
        <w:rFonts w:hint="default"/>
        <w:lang w:val="en-US" w:eastAsia="en-US" w:bidi="ar-SA"/>
      </w:rPr>
    </w:lvl>
    <w:lvl w:ilvl="8">
      <w:start w:val="0"/>
      <w:numFmt w:val="bullet"/>
      <w:lvlText w:val="•"/>
      <w:lvlJc w:val="left"/>
      <w:pPr>
        <w:ind w:left="4261" w:hanging="250"/>
      </w:pPr>
      <w:rPr>
        <w:rFonts w:hint="default"/>
        <w:lang w:val="en-US" w:eastAsia="en-US" w:bidi="ar-SA"/>
      </w:rPr>
    </w:lvl>
  </w:abstractNum>
  <w:abstractNum w:abstractNumId="3">
    <w:multiLevelType w:val="hybridMultilevel"/>
    <w:lvl w:ilvl="0">
      <w:start w:val="1"/>
      <w:numFmt w:val="decimal"/>
      <w:lvlText w:val="[%1]"/>
      <w:lvlJc w:val="left"/>
      <w:pPr>
        <w:ind w:left="1534" w:hanging="250"/>
        <w:jc w:val="left"/>
      </w:pPr>
      <w:rPr>
        <w:rFonts w:hint="default" w:ascii="Arial" w:hAnsi="Arial" w:eastAsia="Arial" w:cs="Arial"/>
        <w:b w:val="0"/>
        <w:bCs w:val="0"/>
        <w:i w:val="0"/>
        <w:iCs w:val="0"/>
        <w:color w:val="0E0E0E"/>
        <w:spacing w:val="-1"/>
        <w:w w:val="101"/>
        <w:sz w:val="12"/>
        <w:szCs w:val="12"/>
        <w:lang w:val="en-US" w:eastAsia="en-US" w:bidi="ar-SA"/>
      </w:rPr>
    </w:lvl>
    <w:lvl w:ilvl="1">
      <w:start w:val="0"/>
      <w:numFmt w:val="bullet"/>
      <w:lvlText w:val="•"/>
      <w:lvlJc w:val="left"/>
      <w:pPr>
        <w:ind w:left="1893" w:hanging="250"/>
      </w:pPr>
      <w:rPr>
        <w:rFonts w:hint="default"/>
        <w:lang w:val="en-US" w:eastAsia="en-US" w:bidi="ar-SA"/>
      </w:rPr>
    </w:lvl>
    <w:lvl w:ilvl="2">
      <w:start w:val="0"/>
      <w:numFmt w:val="bullet"/>
      <w:lvlText w:val="•"/>
      <w:lvlJc w:val="left"/>
      <w:pPr>
        <w:ind w:left="2246" w:hanging="250"/>
      </w:pPr>
      <w:rPr>
        <w:rFonts w:hint="default"/>
        <w:lang w:val="en-US" w:eastAsia="en-US" w:bidi="ar-SA"/>
      </w:rPr>
    </w:lvl>
    <w:lvl w:ilvl="3">
      <w:start w:val="0"/>
      <w:numFmt w:val="bullet"/>
      <w:lvlText w:val="•"/>
      <w:lvlJc w:val="left"/>
      <w:pPr>
        <w:ind w:left="2599" w:hanging="250"/>
      </w:pPr>
      <w:rPr>
        <w:rFonts w:hint="default"/>
        <w:lang w:val="en-US" w:eastAsia="en-US" w:bidi="ar-SA"/>
      </w:rPr>
    </w:lvl>
    <w:lvl w:ilvl="4">
      <w:start w:val="0"/>
      <w:numFmt w:val="bullet"/>
      <w:lvlText w:val="•"/>
      <w:lvlJc w:val="left"/>
      <w:pPr>
        <w:ind w:left="2952" w:hanging="250"/>
      </w:pPr>
      <w:rPr>
        <w:rFonts w:hint="default"/>
        <w:lang w:val="en-US" w:eastAsia="en-US" w:bidi="ar-SA"/>
      </w:rPr>
    </w:lvl>
    <w:lvl w:ilvl="5">
      <w:start w:val="0"/>
      <w:numFmt w:val="bullet"/>
      <w:lvlText w:val="•"/>
      <w:lvlJc w:val="left"/>
      <w:pPr>
        <w:ind w:left="3305" w:hanging="250"/>
      </w:pPr>
      <w:rPr>
        <w:rFonts w:hint="default"/>
        <w:lang w:val="en-US" w:eastAsia="en-US" w:bidi="ar-SA"/>
      </w:rPr>
    </w:lvl>
    <w:lvl w:ilvl="6">
      <w:start w:val="0"/>
      <w:numFmt w:val="bullet"/>
      <w:lvlText w:val="•"/>
      <w:lvlJc w:val="left"/>
      <w:pPr>
        <w:ind w:left="3658" w:hanging="250"/>
      </w:pPr>
      <w:rPr>
        <w:rFonts w:hint="default"/>
        <w:lang w:val="en-US" w:eastAsia="en-US" w:bidi="ar-SA"/>
      </w:rPr>
    </w:lvl>
    <w:lvl w:ilvl="7">
      <w:start w:val="0"/>
      <w:numFmt w:val="bullet"/>
      <w:lvlText w:val="•"/>
      <w:lvlJc w:val="left"/>
      <w:pPr>
        <w:ind w:left="4011" w:hanging="250"/>
      </w:pPr>
      <w:rPr>
        <w:rFonts w:hint="default"/>
        <w:lang w:val="en-US" w:eastAsia="en-US" w:bidi="ar-SA"/>
      </w:rPr>
    </w:lvl>
    <w:lvl w:ilvl="8">
      <w:start w:val="0"/>
      <w:numFmt w:val="bullet"/>
      <w:lvlText w:val="•"/>
      <w:lvlJc w:val="left"/>
      <w:pPr>
        <w:ind w:left="4365" w:hanging="250"/>
      </w:pPr>
      <w:rPr>
        <w:rFonts w:hint="default"/>
        <w:lang w:val="en-US" w:eastAsia="en-US" w:bidi="ar-SA"/>
      </w:rPr>
    </w:lvl>
  </w:abstractNum>
  <w:abstractNum w:abstractNumId="2">
    <w:multiLevelType w:val="hybridMultilevel"/>
    <w:lvl w:ilvl="0">
      <w:start w:val="0"/>
      <w:numFmt w:val="bullet"/>
      <w:lvlText w:val="•"/>
      <w:lvlJc w:val="left"/>
      <w:pPr>
        <w:ind w:left="357" w:hanging="358"/>
      </w:pPr>
      <w:rPr>
        <w:rFonts w:hint="default" w:ascii="Arial" w:hAnsi="Arial" w:eastAsia="Arial" w:cs="Arial"/>
        <w:w w:val="109"/>
        <w:lang w:val="en-US" w:eastAsia="en-US" w:bidi="ar-SA"/>
      </w:rPr>
    </w:lvl>
    <w:lvl w:ilvl="1">
      <w:start w:val="0"/>
      <w:numFmt w:val="bullet"/>
      <w:lvlText w:val="•"/>
      <w:lvlJc w:val="left"/>
      <w:pPr>
        <w:ind w:left="416" w:hanging="358"/>
      </w:pPr>
      <w:rPr>
        <w:rFonts w:hint="default"/>
        <w:lang w:val="en-US" w:eastAsia="en-US" w:bidi="ar-SA"/>
      </w:rPr>
    </w:lvl>
    <w:lvl w:ilvl="2">
      <w:start w:val="0"/>
      <w:numFmt w:val="bullet"/>
      <w:lvlText w:val="•"/>
      <w:lvlJc w:val="left"/>
      <w:pPr>
        <w:ind w:left="472" w:hanging="358"/>
      </w:pPr>
      <w:rPr>
        <w:rFonts w:hint="default"/>
        <w:lang w:val="en-US" w:eastAsia="en-US" w:bidi="ar-SA"/>
      </w:rPr>
    </w:lvl>
    <w:lvl w:ilvl="3">
      <w:start w:val="0"/>
      <w:numFmt w:val="bullet"/>
      <w:lvlText w:val="•"/>
      <w:lvlJc w:val="left"/>
      <w:pPr>
        <w:ind w:left="529" w:hanging="358"/>
      </w:pPr>
      <w:rPr>
        <w:rFonts w:hint="default"/>
        <w:lang w:val="en-US" w:eastAsia="en-US" w:bidi="ar-SA"/>
      </w:rPr>
    </w:lvl>
    <w:lvl w:ilvl="4">
      <w:start w:val="0"/>
      <w:numFmt w:val="bullet"/>
      <w:lvlText w:val="•"/>
      <w:lvlJc w:val="left"/>
      <w:pPr>
        <w:ind w:left="585" w:hanging="358"/>
      </w:pPr>
      <w:rPr>
        <w:rFonts w:hint="default"/>
        <w:lang w:val="en-US" w:eastAsia="en-US" w:bidi="ar-SA"/>
      </w:rPr>
    </w:lvl>
    <w:lvl w:ilvl="5">
      <w:start w:val="0"/>
      <w:numFmt w:val="bullet"/>
      <w:lvlText w:val="•"/>
      <w:lvlJc w:val="left"/>
      <w:pPr>
        <w:ind w:left="642" w:hanging="358"/>
      </w:pPr>
      <w:rPr>
        <w:rFonts w:hint="default"/>
        <w:lang w:val="en-US" w:eastAsia="en-US" w:bidi="ar-SA"/>
      </w:rPr>
    </w:lvl>
    <w:lvl w:ilvl="6">
      <w:start w:val="0"/>
      <w:numFmt w:val="bullet"/>
      <w:lvlText w:val="•"/>
      <w:lvlJc w:val="left"/>
      <w:pPr>
        <w:ind w:left="698" w:hanging="358"/>
      </w:pPr>
      <w:rPr>
        <w:rFonts w:hint="default"/>
        <w:lang w:val="en-US" w:eastAsia="en-US" w:bidi="ar-SA"/>
      </w:rPr>
    </w:lvl>
    <w:lvl w:ilvl="7">
      <w:start w:val="0"/>
      <w:numFmt w:val="bullet"/>
      <w:lvlText w:val="•"/>
      <w:lvlJc w:val="left"/>
      <w:pPr>
        <w:ind w:left="755" w:hanging="358"/>
      </w:pPr>
      <w:rPr>
        <w:rFonts w:hint="default"/>
        <w:lang w:val="en-US" w:eastAsia="en-US" w:bidi="ar-SA"/>
      </w:rPr>
    </w:lvl>
    <w:lvl w:ilvl="8">
      <w:start w:val="0"/>
      <w:numFmt w:val="bullet"/>
      <w:lvlText w:val="•"/>
      <w:lvlJc w:val="left"/>
      <w:pPr>
        <w:ind w:left="811" w:hanging="358"/>
      </w:pPr>
      <w:rPr>
        <w:rFonts w:hint="default"/>
        <w:lang w:val="en-US" w:eastAsia="en-US" w:bidi="ar-SA"/>
      </w:rPr>
    </w:lvl>
  </w:abstractNum>
  <w:abstractNum w:abstractNumId="1">
    <w:multiLevelType w:val="hybridMultilevel"/>
    <w:lvl w:ilvl="0">
      <w:start w:val="0"/>
      <w:numFmt w:val="bullet"/>
      <w:lvlText w:val="•"/>
      <w:lvlJc w:val="left"/>
      <w:pPr>
        <w:ind w:left="357" w:hanging="358"/>
      </w:pPr>
      <w:rPr>
        <w:rFonts w:hint="default" w:ascii="Arial" w:hAnsi="Arial" w:eastAsia="Arial" w:cs="Arial"/>
        <w:b w:val="0"/>
        <w:bCs w:val="0"/>
        <w:i w:val="0"/>
        <w:iCs w:val="0"/>
        <w:color w:val="5795C8"/>
        <w:w w:val="452"/>
        <w:sz w:val="14"/>
        <w:szCs w:val="14"/>
        <w:lang w:val="en-US" w:eastAsia="en-US" w:bidi="ar-SA"/>
      </w:rPr>
    </w:lvl>
    <w:lvl w:ilvl="1">
      <w:start w:val="0"/>
      <w:numFmt w:val="bullet"/>
      <w:lvlText w:val="•"/>
      <w:lvlJc w:val="left"/>
      <w:pPr>
        <w:ind w:left="415" w:hanging="358"/>
      </w:pPr>
      <w:rPr>
        <w:rFonts w:hint="default"/>
        <w:lang w:val="en-US" w:eastAsia="en-US" w:bidi="ar-SA"/>
      </w:rPr>
    </w:lvl>
    <w:lvl w:ilvl="2">
      <w:start w:val="0"/>
      <w:numFmt w:val="bullet"/>
      <w:lvlText w:val="•"/>
      <w:lvlJc w:val="left"/>
      <w:pPr>
        <w:ind w:left="471" w:hanging="358"/>
      </w:pPr>
      <w:rPr>
        <w:rFonts w:hint="default"/>
        <w:lang w:val="en-US" w:eastAsia="en-US" w:bidi="ar-SA"/>
      </w:rPr>
    </w:lvl>
    <w:lvl w:ilvl="3">
      <w:start w:val="0"/>
      <w:numFmt w:val="bullet"/>
      <w:lvlText w:val="•"/>
      <w:lvlJc w:val="left"/>
      <w:pPr>
        <w:ind w:left="527" w:hanging="358"/>
      </w:pPr>
      <w:rPr>
        <w:rFonts w:hint="default"/>
        <w:lang w:val="en-US" w:eastAsia="en-US" w:bidi="ar-SA"/>
      </w:rPr>
    </w:lvl>
    <w:lvl w:ilvl="4">
      <w:start w:val="0"/>
      <w:numFmt w:val="bullet"/>
      <w:lvlText w:val="•"/>
      <w:lvlJc w:val="left"/>
      <w:pPr>
        <w:ind w:left="583" w:hanging="358"/>
      </w:pPr>
      <w:rPr>
        <w:rFonts w:hint="default"/>
        <w:lang w:val="en-US" w:eastAsia="en-US" w:bidi="ar-SA"/>
      </w:rPr>
    </w:lvl>
    <w:lvl w:ilvl="5">
      <w:start w:val="0"/>
      <w:numFmt w:val="bullet"/>
      <w:lvlText w:val="•"/>
      <w:lvlJc w:val="left"/>
      <w:pPr>
        <w:ind w:left="639" w:hanging="358"/>
      </w:pPr>
      <w:rPr>
        <w:rFonts w:hint="default"/>
        <w:lang w:val="en-US" w:eastAsia="en-US" w:bidi="ar-SA"/>
      </w:rPr>
    </w:lvl>
    <w:lvl w:ilvl="6">
      <w:start w:val="0"/>
      <w:numFmt w:val="bullet"/>
      <w:lvlText w:val="•"/>
      <w:lvlJc w:val="left"/>
      <w:pPr>
        <w:ind w:left="695" w:hanging="358"/>
      </w:pPr>
      <w:rPr>
        <w:rFonts w:hint="default"/>
        <w:lang w:val="en-US" w:eastAsia="en-US" w:bidi="ar-SA"/>
      </w:rPr>
    </w:lvl>
    <w:lvl w:ilvl="7">
      <w:start w:val="0"/>
      <w:numFmt w:val="bullet"/>
      <w:lvlText w:val="•"/>
      <w:lvlJc w:val="left"/>
      <w:pPr>
        <w:ind w:left="751" w:hanging="358"/>
      </w:pPr>
      <w:rPr>
        <w:rFonts w:hint="default"/>
        <w:lang w:val="en-US" w:eastAsia="en-US" w:bidi="ar-SA"/>
      </w:rPr>
    </w:lvl>
    <w:lvl w:ilvl="8">
      <w:start w:val="0"/>
      <w:numFmt w:val="bullet"/>
      <w:lvlText w:val="•"/>
      <w:lvlJc w:val="left"/>
      <w:pPr>
        <w:ind w:left="807" w:hanging="358"/>
      </w:pPr>
      <w:rPr>
        <w:rFonts w:hint="default"/>
        <w:lang w:val="en-US" w:eastAsia="en-US" w:bidi="ar-SA"/>
      </w:rPr>
    </w:lvl>
  </w:abstractNum>
  <w:abstractNum w:abstractNumId="0">
    <w:multiLevelType w:val="hybridMultilevel"/>
    <w:lvl w:ilvl="0">
      <w:start w:val="4"/>
      <w:numFmt w:val="decimal"/>
      <w:lvlText w:val="%1"/>
      <w:lvlJc w:val="left"/>
      <w:pPr>
        <w:ind w:left="1950" w:hanging="735"/>
        <w:jc w:val="left"/>
      </w:pPr>
      <w:rPr>
        <w:rFonts w:hint="default"/>
        <w:lang w:val="en-US" w:eastAsia="en-US" w:bidi="ar-SA"/>
      </w:rPr>
    </w:lvl>
    <w:lvl w:ilvl="1">
      <w:start w:val="1"/>
      <w:numFmt w:val="decimal"/>
      <w:lvlText w:val="%1.%2"/>
      <w:lvlJc w:val="left"/>
      <w:pPr>
        <w:ind w:left="1950" w:hanging="735"/>
        <w:jc w:val="left"/>
      </w:pPr>
      <w:rPr>
        <w:rFonts w:hint="default"/>
        <w:spacing w:val="-1"/>
        <w:w w:val="99"/>
        <w:lang w:val="en-US" w:eastAsia="en-US" w:bidi="ar-SA"/>
      </w:rPr>
    </w:lvl>
    <w:lvl w:ilvl="2">
      <w:start w:val="1"/>
      <w:numFmt w:val="decimal"/>
      <w:lvlText w:val="%1.%2.%3"/>
      <w:lvlJc w:val="left"/>
      <w:pPr>
        <w:ind w:left="2044" w:hanging="828"/>
        <w:jc w:val="left"/>
      </w:pPr>
      <w:rPr>
        <w:rFonts w:hint="default"/>
        <w:spacing w:val="-1"/>
        <w:w w:val="102"/>
        <w:lang w:val="en-US" w:eastAsia="en-US" w:bidi="ar-SA"/>
      </w:rPr>
    </w:lvl>
    <w:lvl w:ilvl="3">
      <w:start w:val="0"/>
      <w:numFmt w:val="bullet"/>
      <w:lvlText w:val="•"/>
      <w:lvlJc w:val="left"/>
      <w:pPr>
        <w:ind w:left="3879" w:hanging="828"/>
      </w:pPr>
      <w:rPr>
        <w:rFonts w:hint="default"/>
        <w:lang w:val="en-US" w:eastAsia="en-US" w:bidi="ar-SA"/>
      </w:rPr>
    </w:lvl>
    <w:lvl w:ilvl="4">
      <w:start w:val="0"/>
      <w:numFmt w:val="bullet"/>
      <w:lvlText w:val="•"/>
      <w:lvlJc w:val="left"/>
      <w:pPr>
        <w:ind w:left="4799" w:hanging="828"/>
      </w:pPr>
      <w:rPr>
        <w:rFonts w:hint="default"/>
        <w:lang w:val="en-US" w:eastAsia="en-US" w:bidi="ar-SA"/>
      </w:rPr>
    </w:lvl>
    <w:lvl w:ilvl="5">
      <w:start w:val="0"/>
      <w:numFmt w:val="bullet"/>
      <w:lvlText w:val="•"/>
      <w:lvlJc w:val="left"/>
      <w:pPr>
        <w:ind w:left="5718" w:hanging="828"/>
      </w:pPr>
      <w:rPr>
        <w:rFonts w:hint="default"/>
        <w:lang w:val="en-US" w:eastAsia="en-US" w:bidi="ar-SA"/>
      </w:rPr>
    </w:lvl>
    <w:lvl w:ilvl="6">
      <w:start w:val="0"/>
      <w:numFmt w:val="bullet"/>
      <w:lvlText w:val="•"/>
      <w:lvlJc w:val="left"/>
      <w:pPr>
        <w:ind w:left="6638" w:hanging="828"/>
      </w:pPr>
      <w:rPr>
        <w:rFonts w:hint="default"/>
        <w:lang w:val="en-US" w:eastAsia="en-US" w:bidi="ar-SA"/>
      </w:rPr>
    </w:lvl>
    <w:lvl w:ilvl="7">
      <w:start w:val="0"/>
      <w:numFmt w:val="bullet"/>
      <w:lvlText w:val="•"/>
      <w:lvlJc w:val="left"/>
      <w:pPr>
        <w:ind w:left="7558" w:hanging="828"/>
      </w:pPr>
      <w:rPr>
        <w:rFonts w:hint="default"/>
        <w:lang w:val="en-US" w:eastAsia="en-US" w:bidi="ar-SA"/>
      </w:rPr>
    </w:lvl>
    <w:lvl w:ilvl="8">
      <w:start w:val="0"/>
      <w:numFmt w:val="bullet"/>
      <w:lvlText w:val="•"/>
      <w:lvlJc w:val="left"/>
      <w:pPr>
        <w:ind w:left="8478" w:hanging="828"/>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Heading1" w:type="paragraph">
    <w:name w:val="Heading 1"/>
    <w:basedOn w:val="Normal"/>
    <w:uiPriority w:val="1"/>
    <w:qFormat/>
    <w:pPr>
      <w:spacing w:before="90"/>
      <w:ind w:left="1949" w:hanging="739"/>
      <w:outlineLvl w:val="1"/>
    </w:pPr>
    <w:rPr>
      <w:rFonts w:ascii="Arial" w:hAnsi="Arial" w:eastAsia="Arial" w:cs="Arial"/>
      <w:b/>
      <w:bCs/>
      <w:sz w:val="31"/>
      <w:szCs w:val="31"/>
      <w:lang w:val="en-US" w:eastAsia="en-US" w:bidi="ar-SA"/>
    </w:rPr>
  </w:style>
  <w:style w:styleId="Heading2" w:type="paragraph">
    <w:name w:val="Heading 2"/>
    <w:basedOn w:val="Normal"/>
    <w:uiPriority w:val="1"/>
    <w:qFormat/>
    <w:pPr>
      <w:spacing w:before="91"/>
      <w:ind w:left="1956" w:hanging="742"/>
      <w:outlineLvl w:val="2"/>
    </w:pPr>
    <w:rPr>
      <w:rFonts w:ascii="Arial" w:hAnsi="Arial" w:eastAsia="Arial" w:cs="Arial"/>
      <w:b/>
      <w:bCs/>
      <w:sz w:val="30"/>
      <w:szCs w:val="30"/>
      <w:lang w:val="en-US" w:eastAsia="en-US" w:bidi="ar-SA"/>
    </w:rPr>
  </w:style>
  <w:style w:styleId="Heading3" w:type="paragraph">
    <w:name w:val="Heading 3"/>
    <w:basedOn w:val="Normal"/>
    <w:uiPriority w:val="1"/>
    <w:qFormat/>
    <w:pPr>
      <w:spacing w:before="284"/>
      <w:ind w:left="162"/>
      <w:outlineLvl w:val="3"/>
    </w:pPr>
    <w:rPr>
      <w:rFonts w:ascii="Arial" w:hAnsi="Arial" w:eastAsia="Arial" w:cs="Arial"/>
      <w:b/>
      <w:bCs/>
      <w:sz w:val="29"/>
      <w:szCs w:val="29"/>
      <w:lang w:val="en-US" w:eastAsia="en-US" w:bidi="ar-SA"/>
    </w:rPr>
  </w:style>
  <w:style w:styleId="Heading4" w:type="paragraph">
    <w:name w:val="Heading 4"/>
    <w:basedOn w:val="Normal"/>
    <w:uiPriority w:val="1"/>
    <w:qFormat/>
    <w:pPr>
      <w:spacing w:before="12"/>
      <w:ind w:left="2044"/>
      <w:outlineLvl w:val="4"/>
    </w:pPr>
    <w:rPr>
      <w:rFonts w:ascii="Arial" w:hAnsi="Arial" w:eastAsia="Arial" w:cs="Arial"/>
      <w:b/>
      <w:bCs/>
      <w:sz w:val="25"/>
      <w:szCs w:val="25"/>
      <w:lang w:val="en-US" w:eastAsia="en-US" w:bidi="ar-SA"/>
    </w:rPr>
  </w:style>
  <w:style w:styleId="Heading5" w:type="paragraph">
    <w:name w:val="Heading 5"/>
    <w:basedOn w:val="Normal"/>
    <w:uiPriority w:val="1"/>
    <w:qFormat/>
    <w:pPr>
      <w:spacing w:before="12"/>
      <w:ind w:left="20"/>
      <w:outlineLvl w:val="5"/>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2044" w:hanging="829"/>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jpeg"/><Relationship Id="rId52" Type="http://schemas.openxmlformats.org/officeDocument/2006/relationships/header" Target="header3.xml"/><Relationship Id="rId53" Type="http://schemas.openxmlformats.org/officeDocument/2006/relationships/header" Target="header4.xml"/><Relationship Id="rId54" Type="http://schemas.openxmlformats.org/officeDocument/2006/relationships/footer" Target="footer4.xml"/><Relationship Id="rId55" Type="http://schemas.openxmlformats.org/officeDocument/2006/relationships/footer" Target="footer5.xml"/><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jpeg"/><Relationship Id="rId62" Type="http://schemas.openxmlformats.org/officeDocument/2006/relationships/header" Target="header5.xml"/><Relationship Id="rId63" Type="http://schemas.openxmlformats.org/officeDocument/2006/relationships/header" Target="header6.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jpeg"/><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3765563</dc:creator>
  <dc:title>main.pdf</dc:title>
  <dcterms:created xsi:type="dcterms:W3CDTF">2023-05-16T16:17:03Z</dcterms:created>
  <dcterms:modified xsi:type="dcterms:W3CDTF">2023-05-16T16:17:03Z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LastSaved">
    <vt:filetime>2023-05-16T00:00:00Z</vt:filetime>
  </property>
  <property fmtid="{D5CDD505-2E9C-101B-9397-08002B2CF9AE}" pid="4" name="Producer">
    <vt:lpwstr>Microsoft: Print To PDF</vt:lpwstr>
  </property>
</Properties>
</file>