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16"/>
        </w:rPr>
      </w:pPr>
      <w:r>
        <w:rPr/>
        <w:pict>
          <v:group style="position:absolute;margin-left:.0pt;margin-top:54pt;width:515.9pt;height:402.25pt;mso-position-horizontal-relative:page;mso-position-vertical-relative:page;z-index:-16001024" id="docshapegroup1" coordorigin="0,1080" coordsize="10318,8045">
            <v:shape style="position:absolute;left:0;top:1080;width:10318;height:8045" id="docshape2" coordorigin="0,1080" coordsize="10318,8045" path="m8297,9026l7992,9026,7946,9023,7907,9015,7875,9001,7848,8983,7826,8959,7805,8929,7788,8892,7774,8849,7760,8792,7751,8728,7744,8656,7740,8577,7739,8498,7740,8498,7740,8018,7639,8018,7639,8318,7639,8401,7639,8469,7637,8545,7635,8617,7631,8683,7625,8743,7609,8826,7589,8893,7562,8945,7529,8983,7503,9001,7471,9015,7432,9023,7385,9026,7092,9026,7080,9026,6787,9026,6741,9023,6703,9015,6671,9001,6646,8983,6622,8959,6602,8929,6585,8892,6571,8849,6558,8792,6548,8728,6541,8656,6537,8577,6535,8498,6535,8498,6535,8304,6535,7908,6434,7908,6434,8498,6436,8498,6435,8545,6432,8617,6427,8683,6420,8743,6406,8826,6386,8893,6359,8945,6326,8983,6299,9001,6267,9015,6229,9023,6182,9026,5890,9026,5878,9026,5510,9026,5450,9022,5400,9011,5358,8993,5323,8969,5293,8938,5266,8899,5243,8851,5225,8796,5212,8740,5202,8679,5194,8612,5188,8539,5184,8462,5182,8386,5182,7762,5081,7762,5081,8110,5081,8110,5081,8205,5080,8288,5079,8371,5077,8451,5074,8526,5069,8596,5062,8662,5043,8765,5017,8850,4983,8918,4939,8969,4904,8993,4862,9011,4812,9022,4752,9026,4373,9026,4370,9026,3991,9026,3932,9022,3881,9011,3839,8993,3804,8969,3774,8938,3748,8899,3726,8851,3708,8796,3694,8740,3684,8679,3676,8612,3670,8539,3666,8462,3664,8380,3663,8296,3662,8205,3662,8110,3662,7394,3562,7394,3562,8405,3560,8451,3557,8526,3552,8596,3545,8662,3526,8765,3500,8850,3465,8918,3422,8969,3387,8993,3345,9011,3295,9022,3235,9026,2858,9026,2854,9026,2477,9026,2417,9022,2367,9011,2325,8993,2290,8969,2259,8938,2234,8899,2212,8851,2194,8796,2180,8740,2169,8679,2161,8612,2155,8539,2151,8462,2149,8382,2149,8371,2148,8330,2148,8113,2148,8112,2148,8112,2148,8110,2148,8110,2148,5561,2047,5561,2047,8406,2046,8451,2043,8526,2038,8596,2030,8662,2012,8765,1985,8850,1950,8918,1906,8969,1870,8993,1828,9011,1778,9022,1718,9026,1337,9026,1186,9026,1086,9020,1001,9001,928,8970,866,8928,815,8873,770,8806,733,8727,703,8635,688,8578,676,8517,665,8452,656,8384,649,8312,643,8237,638,8159,635,8078,632,7993,631,7942,631,1080,530,1080,530,7531,530,7716,530,7804,529,7890,527,7974,525,8055,522,8134,518,8209,513,8282,507,8352,499,8419,484,8518,464,8608,440,8690,412,8763,378,8827,338,8882,293,8928,232,8970,159,9001,74,9020,0,9025,0,9123,66,9120,150,9105,227,9081,295,9046,355,9002,409,8949,454,8888,493,8819,525,8744,552,8662,567,8600,580,8536,594,8608,616,8689,642,8764,673,8833,710,8896,754,8952,804,9002,864,9046,933,9081,1010,9105,1094,9120,1186,9125,1337,9125,1718,9125,1795,9125,1795,9119,1859,9105,1918,9079,1970,9043,2013,8998,2048,8946,2076,8888,2098,8822,2098,8819,2106,8849,2136,8924,2175,8989,2225,9043,2277,9079,2336,9105,2403,9120,2477,9125,2854,9125,2858,9125,3235,9125,3308,9120,3374,9105,3434,9079,3485,9043,3528,8998,3563,8946,3591,8888,3612,8822,3613,8819,3621,8849,3651,8924,3690,8989,3742,9043,3792,9079,3851,9105,3917,9120,3991,9125,4370,9125,4373,9125,4752,9125,4826,9120,4892,9105,4952,9079,5004,9043,5046,8998,5081,8946,5109,8888,5131,8822,5132,8821,5139,8849,5168,8924,5207,8989,5258,9043,5310,9079,5369,9105,5436,9120,5510,9125,5878,9125,5890,9125,6182,9125,6243,9121,6297,9108,6346,9087,6389,9058,6425,9020,6453,8977,6476,8929,6485,8903,6493,8928,6529,8999,6581,9058,6624,9087,6672,9108,6727,9121,6787,9125,7080,9125,7092,9125,7385,9125,7445,9121,7501,9108,7551,9087,7594,9058,7629,9020,7658,8977,7681,8929,7690,8903,7697,8928,7734,8999,7786,9058,7827,9087,7876,9108,7931,9121,7992,9125,8297,9125,8297,9026xm10318,9026l10178,9026,10146,9024,10119,9018,10097,9009,10078,8998,10062,8981,10049,8960,10037,8933,10027,8902,10014,8842,10007,8770,10002,8688,10001,8596,10001,8496,9902,8496,9902,8590,9901,8677,9897,8755,9890,8825,9880,8885,9865,8934,9846,8971,9823,8998,9805,9009,9784,9018,9757,9024,9725,9026,9514,9026,9494,9026,9209,9026,9163,9023,9125,9015,9093,9001,9067,8983,9044,8959,9023,8929,9006,8892,8990,8849,8978,8792,8969,8728,8962,8656,8958,8577,8956,8492,8955,8401,8954,8304,8859,8304,8859,8469,8859,8470,8859,8401,8859,8469,8859,8304,8858,8304,8858,8401,8858,8469,8856,8545,8853,8617,8849,8683,8842,8743,8828,8826,8807,8893,8781,8945,8748,8983,8721,9001,8689,9015,8650,9023,8604,9026,8299,9026,8299,9125,8604,9125,8664,9121,8719,9108,8768,9087,8810,9058,8846,9020,8875,8977,8898,8929,8906,8903,8914,8928,8951,8999,9002,9058,9045,9087,9094,9108,9149,9121,9209,9125,9494,9125,9514,9125,9725,9125,9772,9122,9815,9112,9853,9095,9888,9072,9916,9042,9939,9008,9951,8981,9975,9026,10015,9072,10049,9095,10088,9112,10131,9122,10178,9125,10318,9125,10318,9026xe" filled="true" fillcolor="#000000" stroked="false">
              <v:path arrowok="t"/>
              <v:fill type="solid"/>
            </v:shape>
            <v:shape style="position:absolute;left:528;top:1082;width:101;height:6185" type="#_x0000_t75" id="docshape3" stroked="false">
              <v:imagedata r:id="rId6" o:title=""/>
            </v:shape>
            <v:shape style="position:absolute;left:2047;top:5564;width:101;height:2476" type="#_x0000_t75" id="docshape4" stroked="false">
              <v:imagedata r:id="rId7" o:title=""/>
            </v:shape>
            <v:shape style="position:absolute;left:3562;top:7404;width:100;height:636" type="#_x0000_t75" id="docshape5" stroked="false">
              <v:imagedata r:id="rId8" o:title=""/>
            </v:shape>
            <v:shape style="position:absolute;left:8832;top:8128;width:149;height:684" type="#_x0000_t75" id="docshape6" stroked="false">
              <v:imagedata r:id="rId9" o:title=""/>
            </v:shape>
            <v:shape style="position:absolute;left:6436;top:7924;width:99;height:116" type="#_x0000_t75" id="docshape7" stroked="false">
              <v:imagedata r:id="rId10" o:title=""/>
            </v:shape>
            <v:shape style="position:absolute;left:9891;top:8200;width:121;height:612" type="#_x0000_t75" id="docshape8" stroked="false">
              <v:imagedata r:id="rId11" o:title=""/>
            </v:shape>
            <v:shape style="position:absolute;left:7639;top:8024;width:99;height:16" type="#_x0000_t75" id="docshape9" stroked="false">
              <v:imagedata r:id="rId12" o:title=""/>
            </v:shape>
            <v:shape style="position:absolute;left:5079;top:7764;width:100;height:276" type="#_x0000_t75" id="docshape10" stroked="false">
              <v:imagedata r:id="rId13" o:title=""/>
            </v:shape>
            <v:shape style="position:absolute;left:524;top:7262;width:112;height:778" type="#_x0000_t75" id="docshape11" stroked="false">
              <v:imagedata r:id="rId14" o:title=""/>
            </v:shape>
            <v:shape style="position:absolute;left:2004;top:8035;width:192;height:778" type="#_x0000_t75" id="docshape12" stroked="false">
              <v:imagedata r:id="rId15" o:title=""/>
            </v:shape>
            <v:shape style="position:absolute;left:3518;top:8035;width:192;height:778" type="#_x0000_t75" id="docshape13" stroked="false">
              <v:imagedata r:id="rId16" o:title=""/>
            </v:shape>
            <v:shape style="position:absolute;left:5032;top:8035;width:197;height:778" type="#_x0000_t75" id="docshape14" stroked="false">
              <v:imagedata r:id="rId17" o:title=""/>
            </v:shape>
            <v:shape style="position:absolute;left:391;top:8035;width:382;height:778" type="#_x0000_t75" id="docshape15" stroked="false">
              <v:imagedata r:id="rId18" o:title=""/>
            </v:shape>
            <v:shape style="position:absolute;left:6411;top:8035;width:150;height:778" type="#_x0000_t75" id="docshape16" stroked="false">
              <v:imagedata r:id="rId19" o:title=""/>
            </v:shape>
            <v:shape style="position:absolute;left:7614;top:8035;width:150;height:778" type="#_x0000_t75" id="docshape17" stroked="false">
              <v:imagedata r:id="rId20" o:title=""/>
            </v:shape>
            <v:shape style="position:absolute;left:0;top:8808;width:508;height:317" type="#_x0000_t75" id="docshape18" stroked="false">
              <v:imagedata r:id="rId21" o:title=""/>
            </v:shape>
            <v:shape style="position:absolute;left:662;top:8808;width:9656;height:317" type="#_x0000_t75" id="docshape19" stroked="false">
              <v:imagedata r:id="rId22" o:title=""/>
            </v:shape>
            <w10:wrap type="none"/>
          </v:group>
        </w:pict>
      </w:r>
    </w:p>
    <w:p>
      <w:pPr>
        <w:pStyle w:val="BodyText"/>
        <w:ind w:left="5853"/>
        <w:rPr>
          <w:rFonts w:ascii="Times New Roman"/>
          <w:sz w:val="20"/>
        </w:rPr>
      </w:pPr>
      <w:r>
        <w:rPr>
          <w:rFonts w:ascii="Times New Roman"/>
          <w:sz w:val="20"/>
        </w:rPr>
        <w:pict>
          <v:group style="width:127.8pt;height:212pt;mso-position-horizontal-relative:char;mso-position-vertical-relative:line" id="docshapegroup20" coordorigin="0,0" coordsize="2556,4240">
            <v:shape style="position:absolute;left:0;top:0;width:2556;height:4240" id="docshape21" coordorigin="0,0" coordsize="2556,4240" path="m1563,4220l1055,4220,1008,4200,961,4200,774,4120,728,4080,683,4060,638,4020,594,3980,551,3960,509,3900,468,3860,428,3820,389,3760,352,3700,316,3660,281,3580,248,3520,216,3460,186,3380,159,3300,133,3220,109,3140,87,3040,67,2940,50,2840,35,2740,23,2640,13,2520,6,2400,1,2280,0,2160,1,2060,6,1960,13,1860,23,1760,35,1680,51,1600,68,1500,88,1420,111,1340,136,1260,162,1180,192,1100,223,1040,256,960,291,900,328,820,366,760,406,700,448,640,492,580,536,540,583,480,630,440,679,380,729,340,780,300,832,260,884,220,938,180,992,160,1048,120,1331,20,1389,20,1446,0,1800,0,1882,20,1958,40,2028,60,2092,100,2151,140,1536,140,1500,160,1462,160,1423,180,1383,180,1299,220,1169,280,1126,320,1082,340,1039,380,996,420,954,480,914,520,874,580,836,640,799,700,764,780,731,840,700,920,672,1020,646,1100,623,1200,603,1300,586,1420,572,1540,563,1660,556,1800,554,1940,554,2080,687,2080,661,2140,638,2200,618,2280,602,2360,589,2420,579,2500,572,2560,568,2640,566,2700,566,2740,567,2800,569,2880,572,2960,577,3040,584,3140,595,3240,609,3340,627,3440,649,3520,677,3600,690,3640,712,3680,741,3740,778,3780,824,3840,878,3900,942,3960,1014,4000,1095,4040,1186,4060,1910,4060,1880,4080,1820,4120,1758,4140,1694,4180,1563,4220xm2166,960l2119,960,1986,920,1927,880,1880,820,1848,760,1836,660,1847,580,1876,500,1919,460,1971,420,2027,400,2174,400,2119,320,2054,260,1983,220,1909,180,1834,160,1761,160,1693,140,2151,140,2203,180,2249,240,2290,280,2324,340,2352,400,2374,460,2390,520,2399,580,2402,660,2392,740,2363,820,2322,880,2272,920,2166,960xm1469,1480l1238,1480,1325,1460,1398,1460,1469,1480xm687,2080l554,2080,582,2020,614,1960,648,1880,687,1820,730,1760,777,1720,828,1660,884,1620,944,1580,1010,1540,1080,1500,1156,1480,1539,1480,1676,1520,1742,1540,1806,1580,1868,1600,1318,1600,1241,1620,1169,1620,1101,1640,1039,1680,980,1700,926,1740,876,1780,831,1840,789,1900,752,1940,718,2000,687,2080xm1910,4060l1429,4060,1486,4040,1607,4000,1669,3960,1730,3900,1789,3840,1846,3760,1898,3660,1924,3600,1945,3540,1962,3460,1975,3400,1985,3320,1992,3240,1997,3160,2000,3080,2001,3000,2001,2940,2002,2800,2001,2740,2001,2680,1999,2600,1996,2500,1991,2420,1984,2340,1959,2200,1941,2120,1919,2060,1891,2000,1831,1880,1767,1800,1701,1740,1635,1700,1569,1660,1507,1640,1449,1620,1352,1620,1318,1600,1868,1600,1928,1640,1987,1680,2043,1720,2097,1760,2148,1820,2197,1860,2243,1920,2287,1980,2328,2040,2365,2100,2400,2160,2432,2220,2460,2300,2485,2380,2506,2440,2524,2520,2538,2600,2548,2680,2554,2760,2556,2840,2554,2920,2548,3020,2538,3100,2524,3160,2506,3240,2485,3320,2460,3400,2433,3460,2401,3520,2367,3600,2330,3660,2290,3720,2247,3780,2201,3820,2153,3880,2103,3920,2050,3960,1996,4020,1939,4040,1910,4060xm1426,4240l1148,4240,1102,4220,1495,4220,1426,4240xe" filled="true" fillcolor="#8eacba" stroked="false">
              <v:path arrowok="t"/>
              <v:fill type="solid"/>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r>
        <w:rPr/>
        <w:pict>
          <v:group style="position:absolute;margin-left:39.359997pt;margin-top:9.924268pt;width:129pt;height:216pt;mso-position-horizontal-relative:page;mso-position-vertical-relative:paragraph;z-index:-15728128;mso-wrap-distance-left:0;mso-wrap-distance-right:0" id="docshapegroup22" coordorigin="787,198" coordsize="2580,4320">
            <v:shape style="position:absolute;left:787;top:198;width:2580;height:4320" id="docshape23" coordorigin="787,198" coordsize="2580,4320" path="m3043,4518l1109,4518,1024,4512,952,4492,893,4459,847,4413,814,4354,794,4282,787,4197,787,520,794,435,814,363,847,304,893,258,952,225,1024,205,1109,198,3043,198,3129,205,3202,225,3261,258,3308,304,3341,363,3361,435,3367,520,3367,4197,3361,4282,3341,4354,3308,4413,3261,4459,3202,4492,3129,4512,3043,4518xe" filled="true" fillcolor="#333333" stroked="false">
              <v:path arrowok="t"/>
              <v:fill type="solid"/>
            </v:shape>
            <v:shape style="position:absolute;left:818;top:229;width:2381;height:4277" id="docshape24" coordorigin="818,230" coordsize="2381,4277" path="m3077,4506l1142,4506,1056,4500,984,4480,924,4447,878,4401,845,4341,825,4268,818,4182,818,508,827,444,853,384,896,328,957,277,1034,230,1084,286,1134,342,1183,399,1231,456,1279,514,1327,572,1374,631,1420,690,1466,750,1512,810,1557,871,1602,932,1646,993,1690,1055,1733,1118,1776,1181,1818,1244,1860,1308,1901,1372,1942,1437,1982,1502,2022,1568,2061,1634,2100,1701,2138,1768,2176,1835,2214,1903,2251,1972,2287,2041,2323,2110,2359,2180,2394,2250,2428,2321,2462,2392,2496,2464,2529,2536,2561,2609,2594,2682,2625,2756,2656,2830,2687,2904,2717,2979,2747,3055,2776,3131,2805,3207,2833,3284,2861,3361,2888,3439,2915,3517,2941,3596,2967,3675,2993,3755,3018,3835,3042,3915,3066,3996,3089,4078,3112,4160,3135,4242,3157,4325,3178,4408,3199,4492,3171,4498,3142,4503,3110,4506,3077,4506xe" filled="true" fillcolor="#3a3b52" stroked="false">
              <v:path arrowok="t"/>
              <v:fill type="solid"/>
            </v:shape>
            <v:shape style="position:absolute;left:1039;top:488;width:2129;height:2933" id="docshape25" coordorigin="1039,489" coordsize="2129,2933" path="m3103,1665l1104,1665,1076,1661,1055,1649,1043,1628,1039,1600,1039,1276,1043,1248,1055,1227,1076,1215,1104,1211,3103,1211,3132,1215,3152,1227,3164,1248,3168,1276,3168,1600,3164,1628,3152,1649,3132,1661,3103,1665xm3103,940l1104,940,1076,936,1055,924,1043,904,1039,875,1039,554,1043,525,1055,505,1076,493,1104,489,3103,489,3132,493,3152,505,3164,525,3168,554,3168,875,3164,904,3152,924,3132,936,3103,940xm2827,3422l2799,3419,2773,3411,2748,3397,2724,3378,2706,3357,2694,3333,2686,3307,2683,3278,2686,3248,2694,3222,2706,3197,2724,3174,2748,3156,2773,3143,2799,3136,2827,3134,2856,3136,2883,3143,2908,3156,2930,3174,2949,3197,2963,3222,2971,3248,2974,3278,2971,3307,2963,3333,2949,3357,2930,3378,2908,3397,2883,3411,2856,3419,2827,3422xe" filled="true" fillcolor="#ffffff" stroked="false">
              <v:path arrowok="t"/>
              <v:fill type="solid"/>
            </v:shape>
            <w10:wrap type="topAndBottom"/>
          </v:group>
        </w:pict>
      </w:r>
      <w:r>
        <w:rPr/>
        <w:pict>
          <v:group style="position:absolute;margin-left:197.039993pt;margin-top:17.364264pt;width:284.9pt;height:200.5pt;mso-position-horizontal-relative:page;mso-position-vertical-relative:paragraph;z-index:-15727616;mso-wrap-distance-left:0;mso-wrap-distance-right:0" id="docshapegroup26" coordorigin="3941,347" coordsize="5698,4010">
            <v:shape style="position:absolute;left:4123;top:431;width:5345;height:2933" type="#_x0000_t75" id="docshape27" stroked="false">
              <v:imagedata r:id="rId23" o:title=""/>
            </v:shape>
            <v:shape style="position:absolute;left:3940;top:347;width:5698;height:4010" id="docshape28" coordorigin="3941,347" coordsize="5698,4010" path="m9638,777l9635,708,9623,643,9604,581,9576,525,9540,475,9494,432,9442,398,9422,390,9422,777,9422,3067,9414,3152,9394,3208,9341,3257,9268,3278,9209,3282,4370,3282,4285,3273,4212,3238,4171,3174,4158,3099,4157,3067,4157,777,4165,692,4186,635,4238,588,4311,566,4370,561,9209,561,9294,570,9367,606,9408,669,9421,745,9422,777,9422,390,9342,361,9255,349,9209,347,4370,347,4302,351,4237,361,4177,380,4121,407,4069,445,4026,491,3992,544,3967,602,3948,687,3941,777,3941,3067,3944,3135,3956,3201,3975,3262,4003,3319,4040,3369,4086,3411,4139,3445,4198,3470,4280,3490,4370,3496,6533,3496,6533,3750,6449,3756,6368,3763,6289,3772,6212,3783,6137,3795,6064,3809,5994,3824,5925,3842,5858,3861,5755,3895,5667,3931,5596,3970,5540,4010,5475,4098,5467,4144,5476,4189,5543,4261,5601,4288,5677,4309,5769,4323,5878,4331,6017,4337,6165,4342,6322,4346,6486,4350,6658,4353,6838,4355,6929,4356,7017,4357,7104,4357,7187,4356,7269,4355,7347,4354,7424,4352,7498,4350,7569,4347,7638,4344,7705,4340,7769,4336,7883,4325,7977,4305,8050,4277,8102,4241,8143,4144,8135,4098,8072,4010,8016,3970,7944,3931,7856,3895,7752,3861,7686,3842,7618,3824,7548,3809,7476,3795,7401,3783,7324,3772,7245,3763,7164,3756,7080,3750,7080,3496,9209,3496,9277,3493,9342,3482,9402,3464,9458,3436,9510,3399,9553,3353,9587,3300,9595,3282,9612,3242,9623,3200,9632,3157,9637,3112,9638,3067,9638,777xe" filled="true" fillcolor="#333333" stroked="false">
              <v:path arrowok="t"/>
              <v:fill type="solid"/>
            </v:shape>
            <v:shape style="position:absolute;left:8565;top:3299;width:504;height:164" id="docshape29" coordorigin="8566,3299" coordsize="504,164" path="m8988,3462l8972,3461,8957,3456,8943,3447,8930,3436,8921,3424,8914,3411,8910,3397,8909,3381,8910,3365,8914,3349,8921,3335,8930,3323,8943,3313,8957,3306,8972,3301,8988,3299,9005,3301,9020,3306,9034,3313,9046,3323,9056,3335,9064,3349,9068,3365,9070,3381,9068,3397,9064,3411,9056,3424,9046,3436,9034,3447,9020,3456,9005,3461,8988,3462xm8796,3462l8785,3461,8774,3457,8764,3450,8753,3441,8746,3433,8741,3423,8737,3412,8736,3400,8737,3388,8741,3377,8746,3366,8753,3357,8764,3349,8774,3344,8785,3341,8796,3340,8810,3341,8821,3344,8831,3349,8839,3357,8847,3366,8853,3377,8857,3388,8858,3400,8857,3412,8853,3423,8847,3433,8839,3441,8831,3450,8821,3457,8810,3461,8796,3462xm8623,3462l8612,3461,8602,3457,8591,3450,8580,3441,8574,3433,8569,3423,8567,3412,8566,3400,8567,3388,8569,3377,8574,3366,8580,3357,8591,3349,8602,3344,8612,3341,8623,3340,8637,3341,8649,3344,8659,3349,8669,3357,8676,3366,8682,3377,8685,3388,8686,3400,8685,3412,8682,3423,8676,3433,8669,3441,8659,3450,8649,3457,8637,3461,8623,3462xe" filled="true" fillcolor="#ffffff" stroked="false">
              <v:path arrowok="t"/>
              <v:fill type="solid"/>
            </v:shape>
            <w10:wrap type="topAndBottom"/>
          </v:group>
        </w:pict>
      </w:r>
    </w:p>
    <w:p>
      <w:pPr>
        <w:spacing w:after="0"/>
        <w:rPr>
          <w:rFonts w:ascii="Times New Roman"/>
          <w:sz w:val="15"/>
        </w:rPr>
        <w:sectPr>
          <w:footerReference w:type="even" r:id="rId5"/>
          <w:type w:val="continuous"/>
          <w:pgSz w:w="10320" w:h="14580"/>
          <w:pgMar w:footer="0" w:header="0" w:top="1060" w:bottom="280" w:left="0" w:right="0"/>
          <w:pgNumType w:start="156"/>
        </w:sectPr>
      </w:pPr>
    </w:p>
    <w:p>
      <w:pPr>
        <w:pStyle w:val="Heading1"/>
        <w:spacing w:line="297" w:lineRule="auto" w:before="64"/>
        <w:ind w:left="1220" w:right="4091" w:hanging="7"/>
      </w:pPr>
      <w:r>
        <w:rPr>
          <w:color w:val="010101"/>
        </w:rPr>
        <w:t>Perspective and Outlook, </w:t>
      </w:r>
      <w:r>
        <w:rPr>
          <w:color w:val="010101"/>
          <w:spacing w:val="-2"/>
        </w:rPr>
        <w:t>Summary,</w:t>
      </w:r>
    </w:p>
    <w:p>
      <w:pPr>
        <w:spacing w:before="0"/>
        <w:ind w:left="1220" w:right="0" w:firstLine="0"/>
        <w:jc w:val="left"/>
        <w:rPr>
          <w:b/>
          <w:sz w:val="30"/>
        </w:rPr>
      </w:pPr>
      <w:r>
        <w:rPr>
          <w:b/>
          <w:color w:val="010101"/>
          <w:spacing w:val="-2"/>
          <w:sz w:val="30"/>
        </w:rPr>
        <w:t>Samenvatting</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r>
        <w:rPr/>
        <w:pict>
          <v:rect style="position:absolute;margin-left:60.599998pt;margin-top:11.867324pt;width:394.68pt;height:1.2pt;mso-position-horizontal-relative:page;mso-position-vertical-relative:paragraph;z-index:-15726592;mso-wrap-distance-left:0;mso-wrap-distance-right:0" id="docshape30" filled="true" fillcolor="#000000" stroked="false">
            <v:fill type="solid"/>
            <w10:wrap type="topAndBottom"/>
          </v:rect>
        </w:pict>
      </w:r>
    </w:p>
    <w:p>
      <w:pPr>
        <w:spacing w:before="221"/>
        <w:ind w:left="1216" w:right="0" w:firstLine="0"/>
        <w:jc w:val="left"/>
        <w:rPr>
          <w:sz w:val="20"/>
        </w:rPr>
      </w:pPr>
      <w:r>
        <w:rPr>
          <w:color w:val="010101"/>
          <w:w w:val="105"/>
          <w:sz w:val="20"/>
        </w:rPr>
        <w:t>This</w:t>
      </w:r>
      <w:r>
        <w:rPr>
          <w:color w:val="010101"/>
          <w:spacing w:val="1"/>
          <w:w w:val="105"/>
          <w:sz w:val="20"/>
        </w:rPr>
        <w:t> </w:t>
      </w:r>
      <w:r>
        <w:rPr>
          <w:color w:val="010101"/>
          <w:w w:val="105"/>
          <w:sz w:val="20"/>
        </w:rPr>
        <w:t>chapter</w:t>
      </w:r>
      <w:r>
        <w:rPr>
          <w:color w:val="010101"/>
          <w:spacing w:val="11"/>
          <w:w w:val="105"/>
          <w:sz w:val="20"/>
        </w:rPr>
        <w:t> </w:t>
      </w:r>
      <w:r>
        <w:rPr>
          <w:color w:val="010101"/>
          <w:w w:val="105"/>
          <w:sz w:val="20"/>
        </w:rPr>
        <w:t>includes</w:t>
      </w:r>
      <w:r>
        <w:rPr>
          <w:color w:val="010101"/>
          <w:spacing w:val="11"/>
          <w:w w:val="105"/>
          <w:sz w:val="20"/>
        </w:rPr>
        <w:t> </w:t>
      </w:r>
      <w:r>
        <w:rPr>
          <w:color w:val="010101"/>
          <w:w w:val="105"/>
          <w:sz w:val="20"/>
        </w:rPr>
        <w:t>parts</w:t>
      </w:r>
      <w:r>
        <w:rPr>
          <w:color w:val="010101"/>
          <w:spacing w:val="3"/>
          <w:w w:val="105"/>
          <w:sz w:val="20"/>
        </w:rPr>
        <w:t> </w:t>
      </w:r>
      <w:r>
        <w:rPr>
          <w:color w:val="010101"/>
          <w:w w:val="105"/>
          <w:sz w:val="20"/>
        </w:rPr>
        <w:t>of</w:t>
      </w:r>
      <w:r>
        <w:rPr>
          <w:color w:val="010101"/>
          <w:spacing w:val="-1"/>
          <w:w w:val="105"/>
          <w:sz w:val="20"/>
        </w:rPr>
        <w:t> </w:t>
      </w:r>
      <w:r>
        <w:rPr>
          <w:color w:val="010101"/>
          <w:w w:val="105"/>
          <w:sz w:val="20"/>
        </w:rPr>
        <w:t>the following</w:t>
      </w:r>
      <w:r>
        <w:rPr>
          <w:color w:val="010101"/>
          <w:spacing w:val="12"/>
          <w:w w:val="105"/>
          <w:sz w:val="20"/>
        </w:rPr>
        <w:t> </w:t>
      </w:r>
      <w:r>
        <w:rPr>
          <w:color w:val="010101"/>
          <w:spacing w:val="-2"/>
          <w:w w:val="105"/>
          <w:sz w:val="20"/>
        </w:rPr>
        <w:t>publication:</w:t>
      </w:r>
    </w:p>
    <w:p>
      <w:pPr>
        <w:spacing w:line="446" w:lineRule="auto" w:before="197"/>
        <w:ind w:left="1219" w:right="1066" w:firstLine="1"/>
        <w:jc w:val="left"/>
        <w:rPr>
          <w:b/>
          <w:sz w:val="20"/>
        </w:rPr>
      </w:pPr>
      <w:r>
        <w:rPr>
          <w:b/>
          <w:color w:val="010101"/>
          <w:w w:val="105"/>
          <w:sz w:val="20"/>
        </w:rPr>
        <w:t>A perspective towards mass-spectrometry-based</w:t>
      </w:r>
      <w:r>
        <w:rPr>
          <w:b/>
          <w:color w:val="010101"/>
          <w:spacing w:val="-1"/>
          <w:w w:val="105"/>
          <w:sz w:val="20"/>
        </w:rPr>
        <w:t> </w:t>
      </w:r>
      <w:r>
        <w:rPr>
          <w:b/>
          <w:i/>
          <w:color w:val="010101"/>
          <w:w w:val="105"/>
          <w:sz w:val="20"/>
        </w:rPr>
        <w:t>de novo </w:t>
      </w:r>
      <w:r>
        <w:rPr>
          <w:b/>
          <w:color w:val="010101"/>
          <w:w w:val="105"/>
          <w:sz w:val="20"/>
        </w:rPr>
        <w:t>sequencing of endogenous antibodies</w:t>
      </w:r>
    </w:p>
    <w:p>
      <w:pPr>
        <w:spacing w:before="129"/>
        <w:ind w:left="1218" w:right="0" w:firstLine="0"/>
        <w:jc w:val="left"/>
        <w:rPr>
          <w:sz w:val="16"/>
        </w:rPr>
      </w:pPr>
      <w:r>
        <w:rPr>
          <w:color w:val="010101"/>
          <w:w w:val="105"/>
          <w:sz w:val="16"/>
        </w:rPr>
        <w:t>Sebastiaan</w:t>
      </w:r>
      <w:r>
        <w:rPr>
          <w:color w:val="010101"/>
          <w:spacing w:val="11"/>
          <w:w w:val="105"/>
          <w:sz w:val="16"/>
        </w:rPr>
        <w:t> </w:t>
      </w:r>
      <w:r>
        <w:rPr>
          <w:color w:val="010101"/>
          <w:w w:val="105"/>
          <w:sz w:val="16"/>
        </w:rPr>
        <w:t>C</w:t>
      </w:r>
      <w:r>
        <w:rPr>
          <w:color w:val="464646"/>
          <w:w w:val="105"/>
          <w:sz w:val="16"/>
        </w:rPr>
        <w:t>.</w:t>
      </w:r>
      <w:r>
        <w:rPr>
          <w:color w:val="464646"/>
          <w:spacing w:val="-9"/>
          <w:w w:val="105"/>
          <w:sz w:val="16"/>
        </w:rPr>
        <w:t> </w:t>
      </w:r>
      <w:r>
        <w:rPr>
          <w:color w:val="010101"/>
          <w:w w:val="105"/>
          <w:sz w:val="16"/>
        </w:rPr>
        <w:t>de</w:t>
      </w:r>
      <w:r>
        <w:rPr>
          <w:color w:val="010101"/>
          <w:spacing w:val="-2"/>
          <w:w w:val="105"/>
          <w:sz w:val="16"/>
        </w:rPr>
        <w:t> </w:t>
      </w:r>
      <w:r>
        <w:rPr>
          <w:color w:val="010101"/>
          <w:w w:val="105"/>
          <w:sz w:val="16"/>
        </w:rPr>
        <w:t>Graaf*,</w:t>
      </w:r>
      <w:r>
        <w:rPr>
          <w:color w:val="010101"/>
          <w:spacing w:val="13"/>
          <w:w w:val="105"/>
          <w:sz w:val="16"/>
        </w:rPr>
        <w:t> </w:t>
      </w:r>
      <w:r>
        <w:rPr>
          <w:color w:val="010101"/>
          <w:w w:val="105"/>
          <w:sz w:val="16"/>
        </w:rPr>
        <w:t>Max</w:t>
      </w:r>
      <w:r>
        <w:rPr>
          <w:color w:val="010101"/>
          <w:spacing w:val="8"/>
          <w:w w:val="105"/>
          <w:sz w:val="16"/>
        </w:rPr>
        <w:t> </w:t>
      </w:r>
      <w:r>
        <w:rPr>
          <w:color w:val="010101"/>
          <w:w w:val="105"/>
          <w:sz w:val="16"/>
        </w:rPr>
        <w:t>Hoek*</w:t>
      </w:r>
      <w:r>
        <w:rPr>
          <w:color w:val="313131"/>
          <w:w w:val="105"/>
          <w:sz w:val="16"/>
        </w:rPr>
        <w:t>,</w:t>
      </w:r>
      <w:r>
        <w:rPr>
          <w:color w:val="313131"/>
          <w:spacing w:val="-11"/>
          <w:w w:val="105"/>
          <w:sz w:val="16"/>
        </w:rPr>
        <w:t> </w:t>
      </w:r>
      <w:r>
        <w:rPr>
          <w:color w:val="010101"/>
          <w:w w:val="105"/>
          <w:sz w:val="16"/>
        </w:rPr>
        <w:t>Sem</w:t>
      </w:r>
      <w:r>
        <w:rPr>
          <w:color w:val="010101"/>
          <w:spacing w:val="2"/>
          <w:w w:val="105"/>
          <w:sz w:val="16"/>
        </w:rPr>
        <w:t> </w:t>
      </w:r>
      <w:r>
        <w:rPr>
          <w:color w:val="010101"/>
          <w:w w:val="105"/>
          <w:sz w:val="16"/>
        </w:rPr>
        <w:t>Tamara</w:t>
      </w:r>
      <w:r>
        <w:rPr>
          <w:color w:val="010101"/>
          <w:spacing w:val="13"/>
          <w:w w:val="105"/>
          <w:sz w:val="16"/>
        </w:rPr>
        <w:t> </w:t>
      </w:r>
      <w:r>
        <w:rPr>
          <w:color w:val="010101"/>
          <w:w w:val="105"/>
          <w:sz w:val="16"/>
        </w:rPr>
        <w:t>and</w:t>
      </w:r>
      <w:r>
        <w:rPr>
          <w:color w:val="010101"/>
          <w:spacing w:val="-2"/>
          <w:w w:val="105"/>
          <w:sz w:val="16"/>
        </w:rPr>
        <w:t> </w:t>
      </w:r>
      <w:r>
        <w:rPr>
          <w:color w:val="010101"/>
          <w:w w:val="105"/>
          <w:sz w:val="16"/>
        </w:rPr>
        <w:t>Albert</w:t>
      </w:r>
      <w:r>
        <w:rPr>
          <w:color w:val="010101"/>
          <w:spacing w:val="5"/>
          <w:w w:val="105"/>
          <w:sz w:val="16"/>
        </w:rPr>
        <w:t> </w:t>
      </w:r>
      <w:r>
        <w:rPr>
          <w:color w:val="010101"/>
          <w:w w:val="105"/>
          <w:sz w:val="16"/>
        </w:rPr>
        <w:t>J</w:t>
      </w:r>
      <w:r>
        <w:rPr>
          <w:color w:val="313131"/>
          <w:w w:val="105"/>
          <w:sz w:val="16"/>
        </w:rPr>
        <w:t>.</w:t>
      </w:r>
      <w:r>
        <w:rPr>
          <w:color w:val="010101"/>
          <w:w w:val="105"/>
          <w:sz w:val="16"/>
        </w:rPr>
        <w:t>R</w:t>
      </w:r>
      <w:r>
        <w:rPr>
          <w:color w:val="464646"/>
          <w:w w:val="105"/>
          <w:sz w:val="16"/>
        </w:rPr>
        <w:t>.</w:t>
      </w:r>
      <w:r>
        <w:rPr>
          <w:color w:val="464646"/>
          <w:spacing w:val="-6"/>
          <w:w w:val="105"/>
          <w:sz w:val="16"/>
        </w:rPr>
        <w:t> </w:t>
      </w:r>
      <w:r>
        <w:rPr>
          <w:color w:val="010101"/>
          <w:spacing w:val="-4"/>
          <w:w w:val="105"/>
          <w:sz w:val="16"/>
        </w:rPr>
        <w:t>Heck</w:t>
      </w:r>
    </w:p>
    <w:p>
      <w:pPr>
        <w:spacing w:before="157"/>
        <w:ind w:left="1220" w:right="0" w:firstLine="0"/>
        <w:jc w:val="left"/>
        <w:rPr>
          <w:i/>
          <w:sz w:val="16"/>
        </w:rPr>
      </w:pPr>
      <w:r>
        <w:rPr>
          <w:b/>
          <w:i/>
          <w:color w:val="010101"/>
          <w:w w:val="105"/>
          <w:sz w:val="16"/>
        </w:rPr>
        <w:t>mAbs</w:t>
      </w:r>
      <w:r>
        <w:rPr>
          <w:b/>
          <w:i/>
          <w:color w:val="010101"/>
          <w:spacing w:val="15"/>
          <w:w w:val="105"/>
          <w:sz w:val="16"/>
        </w:rPr>
        <w:t> </w:t>
      </w:r>
      <w:r>
        <w:rPr>
          <w:color w:val="111111"/>
          <w:w w:val="105"/>
          <w:sz w:val="16"/>
        </w:rPr>
        <w:t>(2021),</w:t>
      </w:r>
      <w:r>
        <w:rPr>
          <w:color w:val="111111"/>
          <w:spacing w:val="1"/>
          <w:w w:val="105"/>
          <w:sz w:val="16"/>
        </w:rPr>
        <w:t> </w:t>
      </w:r>
      <w:r>
        <w:rPr>
          <w:color w:val="010101"/>
          <w:w w:val="105"/>
          <w:sz w:val="16"/>
        </w:rPr>
        <w:t>14:1</w:t>
      </w:r>
      <w:r>
        <w:rPr>
          <w:color w:val="464646"/>
          <w:w w:val="105"/>
          <w:sz w:val="16"/>
        </w:rPr>
        <w:t>,</w:t>
      </w:r>
      <w:r>
        <w:rPr>
          <w:color w:val="464646"/>
          <w:spacing w:val="-5"/>
          <w:w w:val="105"/>
          <w:sz w:val="16"/>
        </w:rPr>
        <w:t> </w:t>
      </w:r>
      <w:r>
        <w:rPr>
          <w:color w:val="111111"/>
          <w:w w:val="105"/>
          <w:sz w:val="16"/>
        </w:rPr>
        <w:t>2079449,</w:t>
      </w:r>
      <w:r>
        <w:rPr>
          <w:color w:val="111111"/>
          <w:spacing w:val="19"/>
          <w:w w:val="105"/>
          <w:sz w:val="16"/>
        </w:rPr>
        <w:t> </w:t>
      </w:r>
      <w:r>
        <w:rPr>
          <w:color w:val="010101"/>
          <w:w w:val="105"/>
          <w:sz w:val="16"/>
        </w:rPr>
        <w:t>DOI:</w:t>
      </w:r>
      <w:r>
        <w:rPr>
          <w:color w:val="010101"/>
          <w:spacing w:val="7"/>
          <w:w w:val="105"/>
          <w:sz w:val="16"/>
        </w:rPr>
        <w:t> </w:t>
      </w:r>
      <w:r>
        <w:rPr>
          <w:color w:val="010101"/>
          <w:w w:val="105"/>
          <w:sz w:val="16"/>
        </w:rPr>
        <w:t>10</w:t>
      </w:r>
      <w:r>
        <w:rPr>
          <w:color w:val="313131"/>
          <w:w w:val="105"/>
          <w:sz w:val="16"/>
        </w:rPr>
        <w:t>.</w:t>
      </w:r>
      <w:r>
        <w:rPr>
          <w:color w:val="010101"/>
          <w:w w:val="105"/>
          <w:sz w:val="16"/>
        </w:rPr>
        <w:t>1080/19420862</w:t>
      </w:r>
      <w:r>
        <w:rPr>
          <w:color w:val="212121"/>
          <w:w w:val="105"/>
          <w:sz w:val="16"/>
        </w:rPr>
        <w:t>.</w:t>
      </w:r>
      <w:r>
        <w:rPr>
          <w:color w:val="010101"/>
          <w:w w:val="105"/>
          <w:sz w:val="16"/>
        </w:rPr>
        <w:t>2022</w:t>
      </w:r>
      <w:r>
        <w:rPr>
          <w:color w:val="212121"/>
          <w:w w:val="105"/>
          <w:sz w:val="16"/>
        </w:rPr>
        <w:t>.</w:t>
      </w:r>
      <w:r>
        <w:rPr>
          <w:color w:val="010101"/>
          <w:w w:val="105"/>
          <w:sz w:val="16"/>
        </w:rPr>
        <w:t>2079449</w:t>
      </w:r>
      <w:r>
        <w:rPr>
          <w:color w:val="010101"/>
          <w:spacing w:val="8"/>
          <w:w w:val="105"/>
          <w:sz w:val="16"/>
        </w:rPr>
        <w:t> </w:t>
      </w:r>
      <w:r>
        <w:rPr>
          <w:i/>
          <w:color w:val="010101"/>
          <w:spacing w:val="-2"/>
          <w:w w:val="105"/>
          <w:sz w:val="16"/>
        </w:rPr>
        <w:t>Review</w:t>
      </w:r>
    </w:p>
    <w:p>
      <w:pPr>
        <w:pStyle w:val="BodyText"/>
        <w:rPr>
          <w:i/>
          <w:sz w:val="18"/>
        </w:rPr>
      </w:pPr>
    </w:p>
    <w:p>
      <w:pPr>
        <w:spacing w:before="123"/>
        <w:ind w:left="1183" w:right="0" w:firstLine="0"/>
        <w:jc w:val="left"/>
        <w:rPr>
          <w:sz w:val="16"/>
        </w:rPr>
      </w:pPr>
      <w:r>
        <w:rPr>
          <w:color w:val="313131"/>
          <w:w w:val="105"/>
          <w:sz w:val="12"/>
        </w:rPr>
        <w:t>*</w:t>
      </w:r>
      <w:r>
        <w:rPr>
          <w:color w:val="313131"/>
          <w:spacing w:val="55"/>
          <w:w w:val="105"/>
          <w:sz w:val="12"/>
        </w:rPr>
        <w:t> </w:t>
      </w:r>
      <w:r>
        <w:rPr>
          <w:color w:val="010101"/>
          <w:w w:val="105"/>
          <w:sz w:val="16"/>
        </w:rPr>
        <w:t>These</w:t>
      </w:r>
      <w:r>
        <w:rPr>
          <w:color w:val="010101"/>
          <w:spacing w:val="8"/>
          <w:w w:val="105"/>
          <w:sz w:val="16"/>
        </w:rPr>
        <w:t> </w:t>
      </w:r>
      <w:r>
        <w:rPr>
          <w:color w:val="010101"/>
          <w:w w:val="105"/>
          <w:sz w:val="16"/>
        </w:rPr>
        <w:t>authors</w:t>
      </w:r>
      <w:r>
        <w:rPr>
          <w:color w:val="010101"/>
          <w:spacing w:val="1"/>
          <w:w w:val="105"/>
          <w:sz w:val="16"/>
        </w:rPr>
        <w:t> </w:t>
      </w:r>
      <w:r>
        <w:rPr>
          <w:color w:val="010101"/>
          <w:w w:val="105"/>
          <w:sz w:val="16"/>
        </w:rPr>
        <w:t>contributed</w:t>
      </w:r>
      <w:r>
        <w:rPr>
          <w:color w:val="010101"/>
          <w:spacing w:val="11"/>
          <w:w w:val="105"/>
          <w:sz w:val="16"/>
        </w:rPr>
        <w:t> </w:t>
      </w:r>
      <w:r>
        <w:rPr>
          <w:color w:val="010101"/>
          <w:w w:val="105"/>
          <w:sz w:val="16"/>
        </w:rPr>
        <w:t>equally</w:t>
      </w:r>
      <w:r>
        <w:rPr>
          <w:color w:val="010101"/>
          <w:spacing w:val="10"/>
          <w:w w:val="105"/>
          <w:sz w:val="16"/>
        </w:rPr>
        <w:t> </w:t>
      </w:r>
      <w:r>
        <w:rPr>
          <w:color w:val="010101"/>
          <w:w w:val="105"/>
          <w:sz w:val="16"/>
        </w:rPr>
        <w:t>to</w:t>
      </w:r>
      <w:r>
        <w:rPr>
          <w:color w:val="010101"/>
          <w:spacing w:val="-2"/>
          <w:w w:val="105"/>
          <w:sz w:val="16"/>
        </w:rPr>
        <w:t> </w:t>
      </w:r>
      <w:r>
        <w:rPr>
          <w:color w:val="010101"/>
          <w:w w:val="105"/>
          <w:sz w:val="16"/>
        </w:rPr>
        <w:t>this</w:t>
      </w:r>
      <w:r>
        <w:rPr>
          <w:color w:val="010101"/>
          <w:spacing w:val="-1"/>
          <w:w w:val="105"/>
          <w:sz w:val="16"/>
        </w:rPr>
        <w:t> </w:t>
      </w:r>
      <w:r>
        <w:rPr>
          <w:color w:val="010101"/>
          <w:spacing w:val="-4"/>
          <w:w w:val="105"/>
          <w:sz w:val="16"/>
        </w:rPr>
        <w:t>work</w:t>
      </w:r>
    </w:p>
    <w:p>
      <w:pPr>
        <w:spacing w:after="0"/>
        <w:jc w:val="left"/>
        <w:rPr>
          <w:sz w:val="16"/>
        </w:rPr>
        <w:sectPr>
          <w:pgSz w:w="10320" w:h="14580"/>
          <w:pgMar w:header="0" w:footer="0" w:top="1360" w:bottom="280" w:left="0" w:right="0"/>
        </w:sectPr>
      </w:pPr>
    </w:p>
    <w:p>
      <w:pPr>
        <w:pStyle w:val="BodyText"/>
        <w:spacing w:before="5"/>
        <w:rPr>
          <w:sz w:val="17"/>
        </w:rPr>
      </w:pPr>
    </w:p>
    <w:p>
      <w:pPr>
        <w:pStyle w:val="Heading1"/>
        <w:numPr>
          <w:ilvl w:val="1"/>
          <w:numId w:val="1"/>
        </w:numPr>
        <w:tabs>
          <w:tab w:pos="1955" w:val="left" w:leader="none"/>
          <w:tab w:pos="1956" w:val="left" w:leader="none"/>
        </w:tabs>
        <w:spacing w:line="240" w:lineRule="auto" w:before="91" w:after="0"/>
        <w:ind w:left="1955" w:right="0" w:hanging="738"/>
        <w:jc w:val="left"/>
      </w:pPr>
      <w:r>
        <w:rPr>
          <w:color w:val="010101"/>
          <w:spacing w:val="-2"/>
        </w:rPr>
        <w:t>Summary</w:t>
      </w:r>
    </w:p>
    <w:p>
      <w:pPr>
        <w:pStyle w:val="BodyText"/>
        <w:spacing w:before="1"/>
        <w:rPr>
          <w:b/>
          <w:sz w:val="42"/>
        </w:rPr>
      </w:pPr>
    </w:p>
    <w:p>
      <w:pPr>
        <w:pStyle w:val="BodyText"/>
        <w:spacing w:line="420" w:lineRule="auto"/>
        <w:ind w:left="1721" w:right="1200" w:hanging="506"/>
        <w:jc w:val="both"/>
      </w:pPr>
      <w:r>
        <w:rPr>
          <w:b/>
          <w:color w:val="010101"/>
          <w:w w:val="130"/>
          <w:sz w:val="16"/>
        </w:rPr>
        <w:t>ANTIBODIES</w:t>
      </w:r>
      <w:r>
        <w:rPr>
          <w:b/>
          <w:color w:val="010101"/>
          <w:w w:val="130"/>
          <w:sz w:val="16"/>
        </w:rPr>
        <w:t> </w:t>
      </w:r>
      <w:r>
        <w:rPr>
          <w:color w:val="010101"/>
        </w:rPr>
        <w:t>are essential to adaptive immunity and represent one of the most polymorphic</w:t>
      </w:r>
      <w:r>
        <w:rPr>
          <w:color w:val="010101"/>
          <w:spacing w:val="40"/>
        </w:rPr>
        <w:t> </w:t>
      </w:r>
      <w:r>
        <w:rPr>
          <w:color w:val="010101"/>
        </w:rPr>
        <w:t>proteins</w:t>
      </w:r>
      <w:r>
        <w:rPr>
          <w:color w:val="010101"/>
          <w:spacing w:val="26"/>
        </w:rPr>
        <w:t> </w:t>
      </w:r>
      <w:r>
        <w:rPr>
          <w:color w:val="010101"/>
        </w:rPr>
        <w:t>found</w:t>
      </w:r>
      <w:r>
        <w:rPr>
          <w:color w:val="010101"/>
          <w:spacing w:val="29"/>
        </w:rPr>
        <w:t> </w:t>
      </w:r>
      <w:r>
        <w:rPr>
          <w:color w:val="010101"/>
        </w:rPr>
        <w:t>in the human</w:t>
      </w:r>
      <w:r>
        <w:rPr>
          <w:color w:val="010101"/>
          <w:spacing w:val="29"/>
        </w:rPr>
        <w:t> </w:t>
      </w:r>
      <w:r>
        <w:rPr>
          <w:color w:val="010101"/>
        </w:rPr>
        <w:t>body.</w:t>
      </w:r>
      <w:r>
        <w:rPr>
          <w:color w:val="010101"/>
          <w:spacing w:val="80"/>
        </w:rPr>
        <w:t> </w:t>
      </w:r>
      <w:r>
        <w:rPr>
          <w:color w:val="010101"/>
        </w:rPr>
        <w:t>This polymorphism</w:t>
      </w:r>
      <w:r>
        <w:rPr>
          <w:color w:val="010101"/>
          <w:spacing w:val="40"/>
        </w:rPr>
        <w:t> </w:t>
      </w:r>
      <w:r>
        <w:rPr>
          <w:color w:val="010101"/>
        </w:rPr>
        <w:t>provides</w:t>
      </w:r>
    </w:p>
    <w:p>
      <w:pPr>
        <w:pStyle w:val="BodyText"/>
        <w:spacing w:line="424" w:lineRule="auto" w:before="1"/>
        <w:ind w:left="1217" w:right="1195"/>
        <w:jc w:val="both"/>
      </w:pPr>
      <w:r>
        <w:rPr>
          <w:color w:val="010101"/>
        </w:rPr>
        <w:t>the</w:t>
      </w:r>
      <w:r>
        <w:rPr>
          <w:color w:val="010101"/>
          <w:spacing w:val="-9"/>
        </w:rPr>
        <w:t> </w:t>
      </w:r>
      <w:r>
        <w:rPr>
          <w:color w:val="010101"/>
        </w:rPr>
        <w:t>incredible flexibility seen</w:t>
      </w:r>
      <w:r>
        <w:rPr>
          <w:color w:val="010101"/>
          <w:spacing w:val="-1"/>
        </w:rPr>
        <w:t> </w:t>
      </w:r>
      <w:r>
        <w:rPr>
          <w:color w:val="010101"/>
        </w:rPr>
        <w:t>in</w:t>
      </w:r>
      <w:r>
        <w:rPr>
          <w:color w:val="010101"/>
          <w:spacing w:val="-1"/>
        </w:rPr>
        <w:t> </w:t>
      </w:r>
      <w:r>
        <w:rPr>
          <w:color w:val="010101"/>
        </w:rPr>
        <w:t>adaptive immunity and makes antibodies a true </w:t>
      </w:r>
      <w:r>
        <w:rPr>
          <w:color w:val="1C1C1C"/>
        </w:rPr>
        <w:t>"per­ </w:t>
      </w:r>
      <w:r>
        <w:rPr>
          <w:color w:val="010101"/>
        </w:rPr>
        <w:t>sonalized</w:t>
      </w:r>
      <w:r>
        <w:rPr>
          <w:color w:val="010101"/>
          <w:spacing w:val="-1"/>
        </w:rPr>
        <w:t> </w:t>
      </w:r>
      <w:r>
        <w:rPr>
          <w:color w:val="010101"/>
        </w:rPr>
        <w:t>proteome", unique</w:t>
      </w:r>
      <w:r>
        <w:rPr>
          <w:color w:val="010101"/>
          <w:spacing w:val="-7"/>
        </w:rPr>
        <w:t> </w:t>
      </w:r>
      <w:r>
        <w:rPr>
          <w:color w:val="010101"/>
        </w:rPr>
        <w:t>to</w:t>
      </w:r>
      <w:r>
        <w:rPr>
          <w:color w:val="010101"/>
          <w:spacing w:val="-12"/>
        </w:rPr>
        <w:t> </w:t>
      </w:r>
      <w:r>
        <w:rPr>
          <w:color w:val="010101"/>
        </w:rPr>
        <w:t>each</w:t>
      </w:r>
      <w:r>
        <w:rPr>
          <w:color w:val="010101"/>
          <w:spacing w:val="-9"/>
        </w:rPr>
        <w:t> </w:t>
      </w:r>
      <w:r>
        <w:rPr>
          <w:color w:val="010101"/>
        </w:rPr>
        <w:t>individual</w:t>
      </w:r>
      <w:r>
        <w:rPr>
          <w:color w:val="010101"/>
          <w:spacing w:val="-3"/>
        </w:rPr>
        <w:t> </w:t>
      </w:r>
      <w:r>
        <w:rPr>
          <w:color w:val="010101"/>
        </w:rPr>
        <w:t>and</w:t>
      </w:r>
      <w:r>
        <w:rPr>
          <w:color w:val="010101"/>
          <w:spacing w:val="-13"/>
        </w:rPr>
        <w:t> </w:t>
      </w:r>
      <w:r>
        <w:rPr>
          <w:color w:val="010101"/>
        </w:rPr>
        <w:t>adapted to</w:t>
      </w:r>
      <w:r>
        <w:rPr>
          <w:color w:val="010101"/>
          <w:spacing w:val="-12"/>
        </w:rPr>
        <w:t> </w:t>
      </w:r>
      <w:r>
        <w:rPr>
          <w:color w:val="010101"/>
        </w:rPr>
        <w:t>their</w:t>
      </w:r>
      <w:r>
        <w:rPr>
          <w:color w:val="010101"/>
          <w:spacing w:val="-5"/>
        </w:rPr>
        <w:t> </w:t>
      </w:r>
      <w:r>
        <w:rPr>
          <w:color w:val="010101"/>
        </w:rPr>
        <w:t>needs.</w:t>
      </w:r>
      <w:r>
        <w:rPr>
          <w:color w:val="010101"/>
          <w:spacing w:val="24"/>
        </w:rPr>
        <w:t> </w:t>
      </w:r>
      <w:r>
        <w:rPr>
          <w:color w:val="010101"/>
        </w:rPr>
        <w:t>However, this</w:t>
      </w:r>
      <w:r>
        <w:rPr>
          <w:color w:val="010101"/>
          <w:spacing w:val="-2"/>
        </w:rPr>
        <w:t> </w:t>
      </w:r>
      <w:r>
        <w:rPr>
          <w:color w:val="010101"/>
        </w:rPr>
        <w:t>diversity also makes studying antibodies difficult.</w:t>
      </w:r>
      <w:r>
        <w:rPr>
          <w:color w:val="010101"/>
          <w:spacing w:val="36"/>
        </w:rPr>
        <w:t> </w:t>
      </w:r>
      <w:r>
        <w:rPr>
          <w:color w:val="010101"/>
        </w:rPr>
        <w:t>The chapters in</w:t>
      </w:r>
      <w:r>
        <w:rPr>
          <w:color w:val="010101"/>
          <w:spacing w:val="-9"/>
        </w:rPr>
        <w:t> </w:t>
      </w:r>
      <w:r>
        <w:rPr>
          <w:color w:val="010101"/>
        </w:rPr>
        <w:t>this thesis de­ tail efforts to develop generalizable data analysis strategies for studying secreted antibody repertoires using mass spectrometry.</w:t>
      </w:r>
    </w:p>
    <w:p>
      <w:pPr>
        <w:pStyle w:val="BodyText"/>
        <w:spacing w:before="1"/>
        <w:rPr>
          <w:sz w:val="18"/>
        </w:rPr>
      </w:pPr>
    </w:p>
    <w:p>
      <w:pPr>
        <w:pStyle w:val="BodyText"/>
        <w:spacing w:line="424" w:lineRule="auto"/>
        <w:ind w:left="1214" w:right="1195" w:firstLine="1"/>
        <w:jc w:val="both"/>
      </w:pPr>
      <w:r>
        <w:rPr/>
        <w:pict>
          <v:shape style="position:absolute;margin-left:0pt;margin-top:198.162308pt;width:29.3pt;height:76pt;mso-position-horizontal-relative:page;mso-position-vertical-relative:paragraph;z-index:15731200" type="#_x0000_t202" id="docshape35"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none"/>
          </v:shape>
        </w:pict>
      </w:r>
      <w:r>
        <w:rPr>
          <w:b/>
          <w:color w:val="010101"/>
        </w:rPr>
        <w:t>Chapter 2 </w:t>
      </w:r>
      <w:r>
        <w:rPr>
          <w:color w:val="010101"/>
        </w:rPr>
        <w:t>is on a distinctive topic, as we highlight the importance of having gen­ eralized computational tools to effectively analyze large and complex cross-linking proteomic datasets.</w:t>
      </w:r>
      <w:r>
        <w:rPr>
          <w:color w:val="010101"/>
          <w:spacing w:val="40"/>
        </w:rPr>
        <w:t> </w:t>
      </w:r>
      <w:r>
        <w:rPr>
          <w:color w:val="010101"/>
        </w:rPr>
        <w:t>While crosslinking MS has emerged as an attractive method to probe protein interactions, the complexity of dealing with protein interactions rather than</w:t>
      </w:r>
      <w:r>
        <w:rPr>
          <w:color w:val="010101"/>
          <w:spacing w:val="-2"/>
        </w:rPr>
        <w:t> </w:t>
      </w:r>
      <w:r>
        <w:rPr>
          <w:color w:val="010101"/>
        </w:rPr>
        <w:t>individual proteins</w:t>
      </w:r>
      <w:r>
        <w:rPr>
          <w:color w:val="010101"/>
          <w:spacing w:val="-3"/>
        </w:rPr>
        <w:t> </w:t>
      </w:r>
      <w:r>
        <w:rPr>
          <w:color w:val="010101"/>
        </w:rPr>
        <w:t>has</w:t>
      </w:r>
      <w:r>
        <w:rPr>
          <w:color w:val="010101"/>
          <w:spacing w:val="-5"/>
        </w:rPr>
        <w:t> </w:t>
      </w:r>
      <w:r>
        <w:rPr>
          <w:color w:val="010101"/>
        </w:rPr>
        <w:t>resulted in</w:t>
      </w:r>
      <w:r>
        <w:rPr>
          <w:color w:val="010101"/>
          <w:spacing w:val="-9"/>
        </w:rPr>
        <w:t> </w:t>
      </w:r>
      <w:r>
        <w:rPr>
          <w:color w:val="010101"/>
        </w:rPr>
        <w:t>the</w:t>
      </w:r>
      <w:r>
        <w:rPr>
          <w:color w:val="010101"/>
          <w:spacing w:val="-6"/>
        </w:rPr>
        <w:t> </w:t>
      </w:r>
      <w:r>
        <w:rPr>
          <w:color w:val="010101"/>
        </w:rPr>
        <w:t>production of</w:t>
      </w:r>
      <w:r>
        <w:rPr>
          <w:color w:val="010101"/>
          <w:spacing w:val="-9"/>
        </w:rPr>
        <w:t> </w:t>
      </w:r>
      <w:r>
        <w:rPr>
          <w:color w:val="010101"/>
        </w:rPr>
        <w:t>large</w:t>
      </w:r>
      <w:r>
        <w:rPr>
          <w:color w:val="010101"/>
          <w:spacing w:val="-2"/>
        </w:rPr>
        <w:t> </w:t>
      </w:r>
      <w:r>
        <w:rPr>
          <w:color w:val="010101"/>
        </w:rPr>
        <w:t>amounts of</w:t>
      </w:r>
      <w:r>
        <w:rPr>
          <w:color w:val="010101"/>
          <w:spacing w:val="-8"/>
        </w:rPr>
        <w:t> </w:t>
      </w:r>
      <w:r>
        <w:rPr>
          <w:color w:val="010101"/>
        </w:rPr>
        <w:t>data, mak­ ing processing difficult, especially for experiments targeting the</w:t>
      </w:r>
      <w:r>
        <w:rPr>
          <w:color w:val="010101"/>
          <w:spacing w:val="-4"/>
        </w:rPr>
        <w:t> </w:t>
      </w:r>
      <w:r>
        <w:rPr>
          <w:color w:val="010101"/>
        </w:rPr>
        <w:t>whole proteome.</w:t>
      </w:r>
      <w:r>
        <w:rPr>
          <w:color w:val="010101"/>
          <w:spacing w:val="38"/>
        </w:rPr>
        <w:t> </w:t>
      </w:r>
      <w:r>
        <w:rPr>
          <w:color w:val="010101"/>
        </w:rPr>
        <w:t>To address</w:t>
      </w:r>
      <w:r>
        <w:rPr>
          <w:color w:val="010101"/>
          <w:spacing w:val="35"/>
        </w:rPr>
        <w:t> </w:t>
      </w:r>
      <w:r>
        <w:rPr>
          <w:color w:val="010101"/>
        </w:rPr>
        <w:t>this issue,</w:t>
      </w:r>
      <w:r>
        <w:rPr>
          <w:color w:val="010101"/>
          <w:spacing w:val="40"/>
        </w:rPr>
        <w:t> </w:t>
      </w:r>
      <w:r>
        <w:rPr>
          <w:color w:val="010101"/>
        </w:rPr>
        <w:t>we developed</w:t>
      </w:r>
      <w:r>
        <w:rPr>
          <w:color w:val="010101"/>
          <w:spacing w:val="40"/>
        </w:rPr>
        <w:t> </w:t>
      </w:r>
      <w:r>
        <w:rPr>
          <w:color w:val="010101"/>
        </w:rPr>
        <w:t>a tool that is interactive</w:t>
      </w:r>
      <w:r>
        <w:rPr>
          <w:color w:val="010101"/>
          <w:spacing w:val="40"/>
        </w:rPr>
        <w:t> </w:t>
      </w:r>
      <w:r>
        <w:rPr>
          <w:color w:val="010101"/>
        </w:rPr>
        <w:t>and facilitates</w:t>
      </w:r>
      <w:r>
        <w:rPr>
          <w:color w:val="010101"/>
          <w:spacing w:val="40"/>
        </w:rPr>
        <w:t> </w:t>
      </w:r>
      <w:r>
        <w:rPr>
          <w:color w:val="010101"/>
        </w:rPr>
        <w:t>analysis and visualization of these large datasets.</w:t>
      </w:r>
      <w:r>
        <w:rPr>
          <w:color w:val="010101"/>
          <w:spacing w:val="40"/>
        </w:rPr>
        <w:t> </w:t>
      </w:r>
      <w:r>
        <w:rPr>
          <w:color w:val="010101"/>
        </w:rPr>
        <w:t>The tool directly handles the output of XlinkX for Proteome Discoverer but can also be used with output from other plat­ forms through a user-controllable text-file importer.</w:t>
      </w:r>
      <w:r>
        <w:rPr>
          <w:color w:val="010101"/>
          <w:spacing w:val="40"/>
        </w:rPr>
        <w:t> </w:t>
      </w:r>
      <w:r>
        <w:rPr>
          <w:color w:val="010101"/>
        </w:rPr>
        <w:t>It comes equipped with a spec­ trum viewer and supports preprocessing of replicate datasets, enabling easy han- dling of</w:t>
      </w:r>
      <w:r>
        <w:rPr>
          <w:color w:val="010101"/>
          <w:spacing w:val="-1"/>
        </w:rPr>
        <w:t> </w:t>
      </w:r>
      <w:r>
        <w:rPr>
          <w:color w:val="010101"/>
        </w:rPr>
        <w:t>large</w:t>
      </w:r>
      <w:r>
        <w:rPr>
          <w:color w:val="010101"/>
          <w:spacing w:val="-4"/>
        </w:rPr>
        <w:t> </w:t>
      </w:r>
      <w:r>
        <w:rPr>
          <w:color w:val="010101"/>
        </w:rPr>
        <w:t>amounts of</w:t>
      </w:r>
      <w:r>
        <w:rPr>
          <w:color w:val="010101"/>
          <w:spacing w:val="-5"/>
        </w:rPr>
        <w:t> </w:t>
      </w:r>
      <w:r>
        <w:rPr>
          <w:color w:val="010101"/>
        </w:rPr>
        <w:t>data.</w:t>
      </w:r>
      <w:r>
        <w:rPr>
          <w:color w:val="010101"/>
          <w:spacing w:val="30"/>
        </w:rPr>
        <w:t> </w:t>
      </w:r>
      <w:r>
        <w:rPr>
          <w:color w:val="010101"/>
        </w:rPr>
        <w:t>We</w:t>
      </w:r>
      <w:r>
        <w:rPr>
          <w:color w:val="010101"/>
          <w:spacing w:val="-7"/>
        </w:rPr>
        <w:t> </w:t>
      </w:r>
      <w:r>
        <w:rPr>
          <w:color w:val="010101"/>
        </w:rPr>
        <w:t>have</w:t>
      </w:r>
      <w:r>
        <w:rPr>
          <w:color w:val="010101"/>
          <w:spacing w:val="-1"/>
        </w:rPr>
        <w:t> </w:t>
      </w:r>
      <w:r>
        <w:rPr>
          <w:color w:val="010101"/>
        </w:rPr>
        <w:t>also</w:t>
      </w:r>
      <w:r>
        <w:rPr>
          <w:color w:val="010101"/>
          <w:spacing w:val="-1"/>
        </w:rPr>
        <w:t> </w:t>
      </w:r>
      <w:r>
        <w:rPr>
          <w:color w:val="010101"/>
        </w:rPr>
        <w:t>integrated data from protein</w:t>
      </w:r>
      <w:r>
        <w:rPr>
          <w:color w:val="010101"/>
          <w:spacing w:val="-2"/>
        </w:rPr>
        <w:t> </w:t>
      </w:r>
      <w:r>
        <w:rPr>
          <w:color w:val="010101"/>
        </w:rPr>
        <w:t>databases Eggnog and Uniprot, which enable integrated gene ontology enrichment analysis, grouping based on function, and mapping of known post-translational modification sites, domains, and</w:t>
      </w:r>
      <w:r>
        <w:rPr>
          <w:color w:val="010101"/>
          <w:spacing w:val="-4"/>
        </w:rPr>
        <w:t> </w:t>
      </w:r>
      <w:r>
        <w:rPr>
          <w:color w:val="010101"/>
        </w:rPr>
        <w:t>secondary structures.</w:t>
      </w:r>
      <w:r>
        <w:rPr>
          <w:color w:val="010101"/>
          <w:spacing w:val="33"/>
        </w:rPr>
        <w:t> </w:t>
      </w:r>
      <w:r>
        <w:rPr>
          <w:color w:val="010101"/>
        </w:rPr>
        <w:t>Another feature</w:t>
      </w:r>
      <w:r>
        <w:rPr>
          <w:color w:val="010101"/>
          <w:spacing w:val="-5"/>
        </w:rPr>
        <w:t> </w:t>
      </w:r>
      <w:r>
        <w:rPr>
          <w:color w:val="010101"/>
        </w:rPr>
        <w:t>is</w:t>
      </w:r>
      <w:r>
        <w:rPr>
          <w:color w:val="010101"/>
          <w:spacing w:val="-11"/>
        </w:rPr>
        <w:t> </w:t>
      </w:r>
      <w:r>
        <w:rPr>
          <w:color w:val="010101"/>
        </w:rPr>
        <w:t>length-based validation of detected crosslinks by mapping the crosslinked peptides onto validated structural models</w:t>
      </w:r>
      <w:r>
        <w:rPr>
          <w:color w:val="010101"/>
          <w:spacing w:val="-11"/>
        </w:rPr>
        <w:t> </w:t>
      </w:r>
      <w:r>
        <w:rPr>
          <w:color w:val="010101"/>
        </w:rPr>
        <w:t>of</w:t>
      </w:r>
      <w:r>
        <w:rPr>
          <w:color w:val="010101"/>
          <w:spacing w:val="-15"/>
        </w:rPr>
        <w:t> </w:t>
      </w:r>
      <w:r>
        <w:rPr>
          <w:color w:val="010101"/>
        </w:rPr>
        <w:t>proteins</w:t>
      </w:r>
      <w:r>
        <w:rPr>
          <w:color w:val="010101"/>
          <w:spacing w:val="-2"/>
        </w:rPr>
        <w:t> </w:t>
      </w:r>
      <w:r>
        <w:rPr>
          <w:color w:val="010101"/>
        </w:rPr>
        <w:t>or</w:t>
      </w:r>
      <w:r>
        <w:rPr>
          <w:color w:val="010101"/>
          <w:spacing w:val="-10"/>
        </w:rPr>
        <w:t> </w:t>
      </w:r>
      <w:r>
        <w:rPr>
          <w:color w:val="010101"/>
        </w:rPr>
        <w:t>protein</w:t>
      </w:r>
      <w:r>
        <w:rPr>
          <w:color w:val="010101"/>
          <w:spacing w:val="-8"/>
        </w:rPr>
        <w:t> </w:t>
      </w:r>
      <w:r>
        <w:rPr>
          <w:color w:val="010101"/>
        </w:rPr>
        <w:t>complexes.</w:t>
      </w:r>
      <w:r>
        <w:rPr>
          <w:color w:val="010101"/>
          <w:spacing w:val="33"/>
        </w:rPr>
        <w:t> </w:t>
      </w:r>
      <w:r>
        <w:rPr>
          <w:color w:val="010101"/>
        </w:rPr>
        <w:t>In</w:t>
      </w:r>
      <w:r>
        <w:rPr>
          <w:color w:val="010101"/>
          <w:spacing w:val="-15"/>
        </w:rPr>
        <w:t> </w:t>
      </w:r>
      <w:r>
        <w:rPr>
          <w:color w:val="010101"/>
        </w:rPr>
        <w:t>situations where</w:t>
      </w:r>
      <w:r>
        <w:rPr>
          <w:color w:val="010101"/>
          <w:spacing w:val="-4"/>
        </w:rPr>
        <w:t> </w:t>
      </w:r>
      <w:r>
        <w:rPr>
          <w:color w:val="010101"/>
        </w:rPr>
        <w:t>no</w:t>
      </w:r>
      <w:r>
        <w:rPr>
          <w:color w:val="010101"/>
          <w:spacing w:val="-9"/>
        </w:rPr>
        <w:t> </w:t>
      </w:r>
      <w:r>
        <w:rPr>
          <w:color w:val="010101"/>
        </w:rPr>
        <w:t>structure is</w:t>
      </w:r>
      <w:r>
        <w:rPr>
          <w:color w:val="010101"/>
          <w:spacing w:val="-13"/>
        </w:rPr>
        <w:t> </w:t>
      </w:r>
      <w:r>
        <w:rPr>
          <w:color w:val="010101"/>
        </w:rPr>
        <w:t>available, structures obtained by homology modelling can</w:t>
      </w:r>
      <w:r>
        <w:rPr>
          <w:color w:val="010101"/>
          <w:spacing w:val="-1"/>
        </w:rPr>
        <w:t> </w:t>
      </w:r>
      <w:r>
        <w:rPr>
          <w:color w:val="010101"/>
        </w:rPr>
        <w:t>be</w:t>
      </w:r>
      <w:r>
        <w:rPr>
          <w:color w:val="010101"/>
          <w:spacing w:val="-4"/>
        </w:rPr>
        <w:t> </w:t>
      </w:r>
      <w:r>
        <w:rPr>
          <w:color w:val="010101"/>
        </w:rPr>
        <w:t>used. In</w:t>
      </w:r>
      <w:r>
        <w:rPr>
          <w:color w:val="010101"/>
          <w:spacing w:val="-5"/>
        </w:rPr>
        <w:t> </w:t>
      </w:r>
      <w:r>
        <w:rPr>
          <w:color w:val="010101"/>
        </w:rPr>
        <w:t>such cases, crosslinked peptides</w:t>
      </w:r>
      <w:r>
        <w:rPr>
          <w:color w:val="010101"/>
          <w:spacing w:val="23"/>
        </w:rPr>
        <w:t> </w:t>
      </w:r>
      <w:r>
        <w:rPr>
          <w:color w:val="010101"/>
        </w:rPr>
        <w:t>are aligned</w:t>
      </w:r>
      <w:r>
        <w:rPr>
          <w:color w:val="010101"/>
          <w:spacing w:val="20"/>
        </w:rPr>
        <w:t> </w:t>
      </w:r>
      <w:r>
        <w:rPr>
          <w:color w:val="010101"/>
        </w:rPr>
        <w:t>to the homologous</w:t>
      </w:r>
      <w:r>
        <w:rPr>
          <w:color w:val="010101"/>
          <w:spacing w:val="37"/>
        </w:rPr>
        <w:t> </w:t>
      </w:r>
      <w:r>
        <w:rPr>
          <w:color w:val="010101"/>
        </w:rPr>
        <w:t>sequence</w:t>
      </w:r>
      <w:r>
        <w:rPr>
          <w:color w:val="010101"/>
          <w:spacing w:val="25"/>
        </w:rPr>
        <w:t> </w:t>
      </w:r>
      <w:r>
        <w:rPr>
          <w:color w:val="010101"/>
        </w:rPr>
        <w:t>to</w:t>
      </w:r>
      <w:r>
        <w:rPr>
          <w:color w:val="010101"/>
          <w:spacing w:val="20"/>
        </w:rPr>
        <w:t> </w:t>
      </w:r>
      <w:r>
        <w:rPr>
          <w:color w:val="010101"/>
        </w:rPr>
        <w:t>obtain a confident</w:t>
      </w:r>
      <w:r>
        <w:rPr>
          <w:color w:val="010101"/>
          <w:spacing w:val="33"/>
        </w:rPr>
        <w:t> </w:t>
      </w:r>
      <w:r>
        <w:rPr>
          <w:color w:val="010101"/>
        </w:rPr>
        <w:t>placement</w:t>
      </w:r>
    </w:p>
    <w:p>
      <w:pPr>
        <w:spacing w:after="0" w:line="424" w:lineRule="auto"/>
        <w:jc w:val="both"/>
        <w:sectPr>
          <w:headerReference w:type="even" r:id="rId24"/>
          <w:headerReference w:type="default" r:id="rId25"/>
          <w:footerReference w:type="even" r:id="rId26"/>
          <w:footerReference w:type="default" r:id="rId27"/>
          <w:pgSz w:w="10320" w:h="14580"/>
          <w:pgMar w:header="807" w:footer="714" w:top="1140" w:bottom="900" w:left="0" w:right="0"/>
          <w:pgNumType w:start="158"/>
        </w:sectPr>
      </w:pPr>
    </w:p>
    <w:p>
      <w:pPr>
        <w:pStyle w:val="BodyText"/>
        <w:spacing w:before="6"/>
        <w:rPr>
          <w:sz w:val="24"/>
        </w:rPr>
      </w:pPr>
    </w:p>
    <w:p>
      <w:pPr>
        <w:spacing w:line="432" w:lineRule="auto" w:before="94"/>
        <w:ind w:left="1217" w:right="1195" w:firstLine="1"/>
        <w:jc w:val="both"/>
        <w:rPr>
          <w:sz w:val="20"/>
        </w:rPr>
      </w:pPr>
      <w:r>
        <w:rPr>
          <w:color w:val="010101"/>
          <w:w w:val="105"/>
          <w:sz w:val="20"/>
        </w:rPr>
        <w:t>of the linked residues before the distance between these residues is calculated us­ ing the </w:t>
      </w:r>
      <w:r>
        <w:rPr>
          <w:rFonts w:ascii="Times New Roman" w:hAnsi="Times New Roman"/>
          <w:color w:val="010101"/>
          <w:w w:val="105"/>
          <w:sz w:val="22"/>
        </w:rPr>
        <w:t>30</w:t>
      </w:r>
      <w:r>
        <w:rPr>
          <w:rFonts w:ascii="Times New Roman" w:hAnsi="Times New Roman"/>
          <w:color w:val="010101"/>
          <w:spacing w:val="40"/>
          <w:w w:val="105"/>
          <w:sz w:val="22"/>
        </w:rPr>
        <w:t> </w:t>
      </w:r>
      <w:r>
        <w:rPr>
          <w:color w:val="010101"/>
          <w:w w:val="105"/>
          <w:sz w:val="20"/>
        </w:rPr>
        <w:t>structure.</w:t>
      </w:r>
      <w:r>
        <w:rPr>
          <w:color w:val="010101"/>
          <w:spacing w:val="40"/>
          <w:w w:val="105"/>
          <w:sz w:val="20"/>
        </w:rPr>
        <w:t> </w:t>
      </w:r>
      <w:r>
        <w:rPr>
          <w:color w:val="010101"/>
          <w:w w:val="105"/>
          <w:sz w:val="20"/>
        </w:rPr>
        <w:t>Crosslinks between two proteins with known structures where no structure of the complex is available can also be directly</w:t>
      </w:r>
      <w:r>
        <w:rPr>
          <w:color w:val="010101"/>
          <w:w w:val="105"/>
          <w:sz w:val="20"/>
        </w:rPr>
        <w:t> submitted to DisVis for visualization and quantification of the information content of distance restraints.</w:t>
      </w:r>
    </w:p>
    <w:p>
      <w:pPr>
        <w:pStyle w:val="BodyText"/>
        <w:spacing w:before="1"/>
        <w:rPr>
          <w:sz w:val="24"/>
        </w:rPr>
      </w:pPr>
    </w:p>
    <w:p>
      <w:pPr>
        <w:spacing w:line="444" w:lineRule="auto" w:before="1"/>
        <w:ind w:left="1215" w:right="1192" w:hanging="4"/>
        <w:jc w:val="both"/>
        <w:rPr>
          <w:sz w:val="20"/>
        </w:rPr>
      </w:pPr>
      <w:r>
        <w:rPr>
          <w:color w:val="010101"/>
          <w:w w:val="105"/>
          <w:sz w:val="20"/>
        </w:rPr>
        <w:t>In </w:t>
      </w:r>
      <w:r>
        <w:rPr>
          <w:b/>
          <w:color w:val="010101"/>
          <w:w w:val="105"/>
          <w:sz w:val="20"/>
        </w:rPr>
        <w:t>Chapter 3, </w:t>
      </w:r>
      <w:r>
        <w:rPr>
          <w:color w:val="010101"/>
          <w:w w:val="105"/>
          <w:sz w:val="20"/>
        </w:rPr>
        <w:t>we</w:t>
      </w:r>
      <w:r>
        <w:rPr>
          <w:color w:val="010101"/>
          <w:spacing w:val="-7"/>
          <w:w w:val="105"/>
          <w:sz w:val="20"/>
        </w:rPr>
        <w:t> </w:t>
      </w:r>
      <w:r>
        <w:rPr>
          <w:color w:val="010101"/>
          <w:w w:val="105"/>
          <w:sz w:val="20"/>
        </w:rPr>
        <w:t>show how</w:t>
      </w:r>
      <w:r>
        <w:rPr>
          <w:color w:val="010101"/>
          <w:spacing w:val="-5"/>
          <w:w w:val="105"/>
          <w:sz w:val="20"/>
        </w:rPr>
        <w:t> </w:t>
      </w:r>
      <w:r>
        <w:rPr>
          <w:color w:val="010101"/>
          <w:w w:val="105"/>
          <w:sz w:val="20"/>
        </w:rPr>
        <w:t>advancements in</w:t>
      </w:r>
      <w:r>
        <w:rPr>
          <w:color w:val="010101"/>
          <w:spacing w:val="-14"/>
          <w:w w:val="105"/>
          <w:sz w:val="20"/>
        </w:rPr>
        <w:t> </w:t>
      </w:r>
      <w:r>
        <w:rPr>
          <w:color w:val="010101"/>
          <w:w w:val="105"/>
          <w:sz w:val="20"/>
        </w:rPr>
        <w:t>intact</w:t>
      </w:r>
      <w:r>
        <w:rPr>
          <w:color w:val="010101"/>
          <w:spacing w:val="-4"/>
          <w:w w:val="105"/>
          <w:sz w:val="20"/>
        </w:rPr>
        <w:t> </w:t>
      </w:r>
      <w:r>
        <w:rPr>
          <w:color w:val="010101"/>
          <w:w w:val="105"/>
          <w:sz w:val="20"/>
        </w:rPr>
        <w:t>protein</w:t>
      </w:r>
      <w:r>
        <w:rPr>
          <w:color w:val="010101"/>
          <w:spacing w:val="-1"/>
          <w:w w:val="105"/>
          <w:sz w:val="20"/>
        </w:rPr>
        <w:t> </w:t>
      </w:r>
      <w:r>
        <w:rPr>
          <w:color w:val="010101"/>
          <w:w w:val="105"/>
          <w:sz w:val="20"/>
        </w:rPr>
        <w:t>mass</w:t>
      </w:r>
      <w:r>
        <w:rPr>
          <w:color w:val="010101"/>
          <w:spacing w:val="-2"/>
          <w:w w:val="105"/>
          <w:sz w:val="20"/>
        </w:rPr>
        <w:t> </w:t>
      </w:r>
      <w:r>
        <w:rPr>
          <w:color w:val="010101"/>
          <w:w w:val="105"/>
          <w:sz w:val="20"/>
        </w:rPr>
        <w:t>spectrometry allow for the detection of lgG1 molecules in human serum with clonal resolution.</w:t>
      </w:r>
      <w:r>
        <w:rPr>
          <w:color w:val="010101"/>
          <w:spacing w:val="40"/>
          <w:w w:val="105"/>
          <w:sz w:val="20"/>
        </w:rPr>
        <w:t> </w:t>
      </w:r>
      <w:r>
        <w:rPr>
          <w:color w:val="010101"/>
          <w:w w:val="105"/>
          <w:sz w:val="20"/>
        </w:rPr>
        <w:t>This en­ abled</w:t>
      </w:r>
      <w:r>
        <w:rPr>
          <w:color w:val="010101"/>
          <w:spacing w:val="-11"/>
          <w:w w:val="105"/>
          <w:sz w:val="20"/>
        </w:rPr>
        <w:t> </w:t>
      </w:r>
      <w:r>
        <w:rPr>
          <w:color w:val="010101"/>
          <w:w w:val="105"/>
          <w:sz w:val="20"/>
        </w:rPr>
        <w:t>the</w:t>
      </w:r>
      <w:r>
        <w:rPr>
          <w:color w:val="010101"/>
          <w:spacing w:val="-15"/>
          <w:w w:val="105"/>
          <w:sz w:val="20"/>
        </w:rPr>
        <w:t> </w:t>
      </w:r>
      <w:r>
        <w:rPr>
          <w:color w:val="010101"/>
          <w:w w:val="105"/>
          <w:sz w:val="20"/>
        </w:rPr>
        <w:t>construction of</w:t>
      </w:r>
      <w:r>
        <w:rPr>
          <w:color w:val="010101"/>
          <w:spacing w:val="-10"/>
          <w:w w:val="105"/>
          <w:sz w:val="20"/>
        </w:rPr>
        <w:t> </w:t>
      </w:r>
      <w:r>
        <w:rPr>
          <w:color w:val="010101"/>
          <w:w w:val="105"/>
          <w:sz w:val="20"/>
        </w:rPr>
        <w:t>personalized lgG1</w:t>
      </w:r>
      <w:r>
        <w:rPr>
          <w:color w:val="010101"/>
          <w:spacing w:val="-13"/>
          <w:w w:val="105"/>
          <w:sz w:val="20"/>
        </w:rPr>
        <w:t> </w:t>
      </w:r>
      <w:r>
        <w:rPr>
          <w:color w:val="010101"/>
          <w:w w:val="105"/>
          <w:sz w:val="20"/>
        </w:rPr>
        <w:t>repertoires.</w:t>
      </w:r>
      <w:r>
        <w:rPr>
          <w:color w:val="010101"/>
          <w:spacing w:val="40"/>
          <w:w w:val="105"/>
          <w:sz w:val="20"/>
        </w:rPr>
        <w:t> </w:t>
      </w:r>
      <w:r>
        <w:rPr>
          <w:color w:val="010101"/>
          <w:w w:val="105"/>
          <w:sz w:val="20"/>
        </w:rPr>
        <w:t>Despite</w:t>
      </w:r>
      <w:r>
        <w:rPr>
          <w:color w:val="010101"/>
          <w:spacing w:val="-8"/>
          <w:w w:val="105"/>
          <w:sz w:val="20"/>
        </w:rPr>
        <w:t> </w:t>
      </w:r>
      <w:r>
        <w:rPr>
          <w:color w:val="010101"/>
          <w:w w:val="105"/>
          <w:sz w:val="20"/>
        </w:rPr>
        <w:t>there</w:t>
      </w:r>
      <w:r>
        <w:rPr>
          <w:color w:val="010101"/>
          <w:spacing w:val="-5"/>
          <w:w w:val="105"/>
          <w:sz w:val="20"/>
        </w:rPr>
        <w:t> </w:t>
      </w:r>
      <w:r>
        <w:rPr>
          <w:color w:val="010101"/>
          <w:w w:val="105"/>
          <w:sz w:val="20"/>
        </w:rPr>
        <w:t>being</w:t>
      </w:r>
      <w:r>
        <w:rPr>
          <w:color w:val="010101"/>
          <w:spacing w:val="-1"/>
          <w:w w:val="105"/>
          <w:sz w:val="20"/>
        </w:rPr>
        <w:t> </w:t>
      </w:r>
      <w:r>
        <w:rPr>
          <w:color w:val="010101"/>
          <w:w w:val="105"/>
          <w:sz w:val="20"/>
        </w:rPr>
        <w:t>an</w:t>
      </w:r>
      <w:r>
        <w:rPr>
          <w:color w:val="010101"/>
          <w:spacing w:val="-15"/>
          <w:w w:val="105"/>
          <w:sz w:val="20"/>
        </w:rPr>
        <w:t> </w:t>
      </w:r>
      <w:r>
        <w:rPr>
          <w:color w:val="010101"/>
          <w:w w:val="105"/>
          <w:sz w:val="20"/>
        </w:rPr>
        <w:t>enor­ mous</w:t>
      </w:r>
      <w:r>
        <w:rPr>
          <w:color w:val="010101"/>
          <w:spacing w:val="-15"/>
          <w:w w:val="105"/>
          <w:sz w:val="20"/>
        </w:rPr>
        <w:t> </w:t>
      </w:r>
      <w:r>
        <w:rPr>
          <w:color w:val="010101"/>
          <w:w w:val="105"/>
          <w:sz w:val="20"/>
        </w:rPr>
        <w:t>number</w:t>
      </w:r>
      <w:r>
        <w:rPr>
          <w:color w:val="010101"/>
          <w:spacing w:val="-13"/>
          <w:w w:val="105"/>
          <w:sz w:val="20"/>
        </w:rPr>
        <w:t> </w:t>
      </w:r>
      <w:r>
        <w:rPr>
          <w:color w:val="010101"/>
          <w:w w:val="105"/>
          <w:sz w:val="20"/>
        </w:rPr>
        <w:t>of</w:t>
      </w:r>
      <w:r>
        <w:rPr>
          <w:color w:val="010101"/>
          <w:spacing w:val="-14"/>
          <w:w w:val="105"/>
          <w:sz w:val="20"/>
        </w:rPr>
        <w:t> </w:t>
      </w:r>
      <w:r>
        <w:rPr>
          <w:color w:val="010101"/>
          <w:w w:val="105"/>
          <w:sz w:val="20"/>
        </w:rPr>
        <w:t>theoretically possible</w:t>
      </w:r>
      <w:r>
        <w:rPr>
          <w:color w:val="010101"/>
          <w:spacing w:val="-8"/>
          <w:w w:val="105"/>
          <w:sz w:val="20"/>
        </w:rPr>
        <w:t> </w:t>
      </w:r>
      <w:r>
        <w:rPr>
          <w:color w:val="010101"/>
          <w:w w:val="105"/>
          <w:sz w:val="20"/>
        </w:rPr>
        <w:t>clones,</w:t>
      </w:r>
      <w:r>
        <w:rPr>
          <w:color w:val="010101"/>
          <w:spacing w:val="-6"/>
          <w:w w:val="105"/>
          <w:sz w:val="20"/>
        </w:rPr>
        <w:t> </w:t>
      </w:r>
      <w:r>
        <w:rPr>
          <w:color w:val="010101"/>
          <w:w w:val="105"/>
          <w:sz w:val="20"/>
        </w:rPr>
        <w:t>the</w:t>
      </w:r>
      <w:r>
        <w:rPr>
          <w:color w:val="010101"/>
          <w:spacing w:val="-15"/>
          <w:w w:val="105"/>
          <w:sz w:val="20"/>
        </w:rPr>
        <w:t> </w:t>
      </w:r>
      <w:r>
        <w:rPr>
          <w:color w:val="010101"/>
          <w:w w:val="105"/>
          <w:sz w:val="20"/>
        </w:rPr>
        <w:t>observed</w:t>
      </w:r>
      <w:r>
        <w:rPr>
          <w:color w:val="010101"/>
          <w:spacing w:val="-3"/>
          <w:w w:val="105"/>
          <w:sz w:val="20"/>
        </w:rPr>
        <w:t> </w:t>
      </w:r>
      <w:r>
        <w:rPr>
          <w:color w:val="010101"/>
          <w:w w:val="105"/>
          <w:sz w:val="20"/>
        </w:rPr>
        <w:t>antibody</w:t>
      </w:r>
      <w:r>
        <w:rPr>
          <w:color w:val="010101"/>
          <w:spacing w:val="-6"/>
          <w:w w:val="105"/>
          <w:sz w:val="20"/>
        </w:rPr>
        <w:t> </w:t>
      </w:r>
      <w:r>
        <w:rPr>
          <w:color w:val="010101"/>
          <w:w w:val="105"/>
          <w:sz w:val="20"/>
        </w:rPr>
        <w:t>repertoires</w:t>
      </w:r>
      <w:r>
        <w:rPr>
          <w:color w:val="010101"/>
          <w:spacing w:val="-6"/>
          <w:w w:val="105"/>
          <w:sz w:val="20"/>
        </w:rPr>
        <w:t> </w:t>
      </w:r>
      <w:r>
        <w:rPr>
          <w:color w:val="010101"/>
          <w:w w:val="105"/>
          <w:sz w:val="20"/>
        </w:rPr>
        <w:t>were relatively</w:t>
      </w:r>
      <w:r>
        <w:rPr>
          <w:color w:val="010101"/>
          <w:spacing w:val="-3"/>
          <w:w w:val="105"/>
          <w:sz w:val="20"/>
        </w:rPr>
        <w:t> </w:t>
      </w:r>
      <w:r>
        <w:rPr>
          <w:color w:val="010101"/>
          <w:w w:val="105"/>
          <w:sz w:val="20"/>
        </w:rPr>
        <w:t>simple,</w:t>
      </w:r>
      <w:r>
        <w:rPr>
          <w:color w:val="010101"/>
          <w:spacing w:val="-1"/>
          <w:w w:val="105"/>
          <w:sz w:val="20"/>
        </w:rPr>
        <w:t> </w:t>
      </w:r>
      <w:r>
        <w:rPr>
          <w:color w:val="010101"/>
          <w:w w:val="105"/>
          <w:sz w:val="20"/>
        </w:rPr>
        <w:t>with</w:t>
      </w:r>
      <w:r>
        <w:rPr>
          <w:color w:val="010101"/>
          <w:spacing w:val="-9"/>
          <w:w w:val="105"/>
          <w:sz w:val="20"/>
        </w:rPr>
        <w:t> </w:t>
      </w:r>
      <w:r>
        <w:rPr>
          <w:color w:val="010101"/>
          <w:w w:val="105"/>
          <w:sz w:val="20"/>
        </w:rPr>
        <w:t>only</w:t>
      </w:r>
      <w:r>
        <w:rPr>
          <w:color w:val="010101"/>
          <w:spacing w:val="-4"/>
          <w:w w:val="105"/>
          <w:sz w:val="20"/>
        </w:rPr>
        <w:t> </w:t>
      </w:r>
      <w:r>
        <w:rPr>
          <w:color w:val="010101"/>
          <w:w w:val="105"/>
          <w:sz w:val="20"/>
        </w:rPr>
        <w:t>several</w:t>
      </w:r>
      <w:r>
        <w:rPr>
          <w:color w:val="010101"/>
          <w:spacing w:val="-9"/>
          <w:w w:val="105"/>
          <w:sz w:val="20"/>
        </w:rPr>
        <w:t> </w:t>
      </w:r>
      <w:r>
        <w:rPr>
          <w:color w:val="010101"/>
          <w:w w:val="105"/>
          <w:sz w:val="20"/>
        </w:rPr>
        <w:t>hundred</w:t>
      </w:r>
      <w:r>
        <w:rPr>
          <w:color w:val="010101"/>
          <w:spacing w:val="-1"/>
          <w:w w:val="105"/>
          <w:sz w:val="20"/>
        </w:rPr>
        <w:t> </w:t>
      </w:r>
      <w:r>
        <w:rPr>
          <w:color w:val="010101"/>
          <w:w w:val="105"/>
          <w:sz w:val="20"/>
        </w:rPr>
        <w:t>clones</w:t>
      </w:r>
      <w:r>
        <w:rPr>
          <w:color w:val="010101"/>
          <w:spacing w:val="-12"/>
          <w:w w:val="105"/>
          <w:sz w:val="20"/>
        </w:rPr>
        <w:t> </w:t>
      </w:r>
      <w:r>
        <w:rPr>
          <w:color w:val="010101"/>
          <w:w w:val="105"/>
          <w:sz w:val="20"/>
        </w:rPr>
        <w:t>dominating at</w:t>
      </w:r>
      <w:r>
        <w:rPr>
          <w:color w:val="010101"/>
          <w:spacing w:val="-15"/>
          <w:w w:val="105"/>
          <w:sz w:val="20"/>
        </w:rPr>
        <w:t> </w:t>
      </w:r>
      <w:r>
        <w:rPr>
          <w:color w:val="010101"/>
          <w:w w:val="105"/>
          <w:sz w:val="20"/>
        </w:rPr>
        <w:t>any</w:t>
      </w:r>
      <w:r>
        <w:rPr>
          <w:color w:val="010101"/>
          <w:spacing w:val="-11"/>
          <w:w w:val="105"/>
          <w:sz w:val="20"/>
        </w:rPr>
        <w:t> </w:t>
      </w:r>
      <w:r>
        <w:rPr>
          <w:color w:val="010101"/>
          <w:w w:val="105"/>
          <w:sz w:val="20"/>
        </w:rPr>
        <w:t>given</w:t>
      </w:r>
      <w:r>
        <w:rPr>
          <w:color w:val="010101"/>
          <w:spacing w:val="-14"/>
          <w:w w:val="105"/>
          <w:sz w:val="20"/>
        </w:rPr>
        <w:t> </w:t>
      </w:r>
      <w:r>
        <w:rPr>
          <w:color w:val="010101"/>
          <w:w w:val="105"/>
          <w:sz w:val="20"/>
        </w:rPr>
        <w:t>time</w:t>
      </w:r>
      <w:r>
        <w:rPr>
          <w:color w:val="010101"/>
          <w:spacing w:val="-15"/>
          <w:w w:val="105"/>
          <w:sz w:val="20"/>
        </w:rPr>
        <w:t> </w:t>
      </w:r>
      <w:r>
        <w:rPr>
          <w:color w:val="010101"/>
          <w:w w:val="105"/>
          <w:sz w:val="20"/>
        </w:rPr>
        <w:t>point. Moreover, while</w:t>
      </w:r>
      <w:r>
        <w:rPr>
          <w:color w:val="010101"/>
          <w:spacing w:val="-4"/>
          <w:w w:val="105"/>
          <w:sz w:val="20"/>
        </w:rPr>
        <w:t> </w:t>
      </w:r>
      <w:r>
        <w:rPr>
          <w:color w:val="010101"/>
          <w:w w:val="105"/>
          <w:sz w:val="20"/>
        </w:rPr>
        <w:t>the</w:t>
      </w:r>
      <w:r>
        <w:rPr>
          <w:color w:val="010101"/>
          <w:spacing w:val="-6"/>
          <w:w w:val="105"/>
          <w:sz w:val="20"/>
        </w:rPr>
        <w:t> </w:t>
      </w:r>
      <w:r>
        <w:rPr>
          <w:color w:val="010101"/>
          <w:w w:val="105"/>
          <w:sz w:val="20"/>
        </w:rPr>
        <w:t>majority of</w:t>
      </w:r>
      <w:r>
        <w:rPr>
          <w:color w:val="010101"/>
          <w:spacing w:val="-5"/>
          <w:w w:val="105"/>
          <w:sz w:val="20"/>
        </w:rPr>
        <w:t> </w:t>
      </w:r>
      <w:r>
        <w:rPr>
          <w:color w:val="010101"/>
          <w:w w:val="105"/>
          <w:sz w:val="20"/>
        </w:rPr>
        <w:t>the</w:t>
      </w:r>
      <w:r>
        <w:rPr>
          <w:color w:val="010101"/>
          <w:spacing w:val="-5"/>
          <w:w w:val="105"/>
          <w:sz w:val="20"/>
        </w:rPr>
        <w:t> </w:t>
      </w:r>
      <w:r>
        <w:rPr>
          <w:color w:val="010101"/>
          <w:w w:val="105"/>
          <w:sz w:val="20"/>
        </w:rPr>
        <w:t>clones in</w:t>
      </w:r>
      <w:r>
        <w:rPr>
          <w:color w:val="010101"/>
          <w:spacing w:val="-11"/>
          <w:w w:val="105"/>
          <w:sz w:val="20"/>
        </w:rPr>
        <w:t> </w:t>
      </w:r>
      <w:r>
        <w:rPr>
          <w:color w:val="010101"/>
          <w:w w:val="105"/>
          <w:sz w:val="20"/>
        </w:rPr>
        <w:t>these profiles were</w:t>
      </w:r>
      <w:r>
        <w:rPr>
          <w:color w:val="010101"/>
          <w:spacing w:val="-1"/>
          <w:w w:val="105"/>
          <w:sz w:val="20"/>
        </w:rPr>
        <w:t> </w:t>
      </w:r>
      <w:r>
        <w:rPr>
          <w:color w:val="010101"/>
          <w:w w:val="105"/>
          <w:sz w:val="20"/>
        </w:rPr>
        <w:t>stable over time, we observed substantial changes in</w:t>
      </w:r>
      <w:r>
        <w:rPr>
          <w:color w:val="010101"/>
          <w:spacing w:val="-8"/>
          <w:w w:val="105"/>
          <w:sz w:val="20"/>
        </w:rPr>
        <w:t> </w:t>
      </w:r>
      <w:r>
        <w:rPr>
          <w:color w:val="010101"/>
          <w:w w:val="105"/>
          <w:sz w:val="20"/>
        </w:rPr>
        <w:t>the</w:t>
      </w:r>
      <w:r>
        <w:rPr>
          <w:color w:val="010101"/>
          <w:spacing w:val="-3"/>
          <w:w w:val="105"/>
          <w:sz w:val="20"/>
        </w:rPr>
        <w:t> </w:t>
      </w:r>
      <w:r>
        <w:rPr>
          <w:color w:val="010101"/>
          <w:w w:val="105"/>
          <w:sz w:val="20"/>
        </w:rPr>
        <w:t>repertoires following a sepsis episode.</w:t>
      </w:r>
      <w:r>
        <w:rPr>
          <w:color w:val="010101"/>
          <w:spacing w:val="37"/>
          <w:w w:val="105"/>
          <w:sz w:val="20"/>
        </w:rPr>
        <w:t> </w:t>
      </w:r>
      <w:r>
        <w:rPr>
          <w:color w:val="010101"/>
          <w:w w:val="105"/>
          <w:sz w:val="20"/>
        </w:rPr>
        <w:t>We also demonstrated that a combination of peptide- and protein-centric mass spectrometry could be employed</w:t>
      </w:r>
      <w:r>
        <w:rPr>
          <w:color w:val="010101"/>
          <w:w w:val="105"/>
          <w:sz w:val="20"/>
        </w:rPr>
        <w:t> to </w:t>
      </w:r>
      <w:r>
        <w:rPr>
          <w:i/>
          <w:color w:val="010101"/>
          <w:w w:val="105"/>
          <w:sz w:val="21"/>
        </w:rPr>
        <w:t>de nova </w:t>
      </w:r>
      <w:r>
        <w:rPr>
          <w:color w:val="010101"/>
          <w:w w:val="105"/>
          <w:sz w:val="20"/>
        </w:rPr>
        <w:t>sequence individual clones directly</w:t>
      </w:r>
      <w:r>
        <w:rPr>
          <w:color w:val="010101"/>
          <w:w w:val="105"/>
          <w:sz w:val="20"/>
        </w:rPr>
        <w:t> from the serum. The peptide-centric approach provided extensive coverage, while the protein-centric (fragmentation) approach</w:t>
      </w:r>
      <w:r>
        <w:rPr>
          <w:color w:val="010101"/>
          <w:w w:val="105"/>
          <w:sz w:val="20"/>
        </w:rPr>
        <w:t> provided sequence information that is inherently grouped per clone.</w:t>
      </w:r>
      <w:r>
        <w:rPr>
          <w:color w:val="010101"/>
          <w:spacing w:val="40"/>
          <w:w w:val="105"/>
          <w:sz w:val="20"/>
        </w:rPr>
        <w:t> </w:t>
      </w:r>
      <w:r>
        <w:rPr>
          <w:color w:val="010101"/>
          <w:w w:val="105"/>
          <w:sz w:val="20"/>
        </w:rPr>
        <w:t>The synergy</w:t>
      </w:r>
      <w:r>
        <w:rPr>
          <w:color w:val="010101"/>
          <w:w w:val="105"/>
          <w:sz w:val="20"/>
        </w:rPr>
        <w:t> between</w:t>
      </w:r>
      <w:r>
        <w:rPr>
          <w:color w:val="010101"/>
          <w:w w:val="105"/>
          <w:sz w:val="20"/>
        </w:rPr>
        <w:t> these techniques</w:t>
      </w:r>
      <w:r>
        <w:rPr>
          <w:color w:val="010101"/>
          <w:w w:val="105"/>
          <w:sz w:val="20"/>
        </w:rPr>
        <w:t> was used to sequence</w:t>
      </w:r>
      <w:r>
        <w:rPr>
          <w:color w:val="010101"/>
          <w:w w:val="105"/>
          <w:sz w:val="20"/>
        </w:rPr>
        <w:t> a single highly abundant clone from the sample of one of our donors.</w:t>
      </w:r>
    </w:p>
    <w:p>
      <w:pPr>
        <w:pStyle w:val="BodyText"/>
        <w:spacing w:before="9"/>
        <w:rPr>
          <w:sz w:val="22"/>
        </w:rPr>
      </w:pPr>
    </w:p>
    <w:p>
      <w:pPr>
        <w:spacing w:line="446" w:lineRule="auto" w:before="0"/>
        <w:ind w:left="1215" w:right="1184" w:firstLine="0"/>
        <w:jc w:val="both"/>
        <w:rPr>
          <w:sz w:val="20"/>
        </w:rPr>
      </w:pPr>
      <w:r>
        <w:rPr/>
        <w:pict>
          <v:shape style="position:absolute;margin-left:486.600037pt;margin-top:5.47201pt;width:29.3pt;height:76pt;mso-position-horizontal-relative:page;mso-position-vertical-relative:paragraph;z-index:15731712" type="#_x0000_t202" id="docshape36"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b/>
          <w:color w:val="010101"/>
          <w:w w:val="105"/>
          <w:sz w:val="20"/>
        </w:rPr>
        <w:t>Chapter 4 </w:t>
      </w:r>
      <w:r>
        <w:rPr>
          <w:color w:val="010101"/>
          <w:w w:val="105"/>
          <w:sz w:val="20"/>
        </w:rPr>
        <w:t>showcases the potential of antibody repertoire profiling data to compare and characterize individual donors within a</w:t>
      </w:r>
      <w:r>
        <w:rPr>
          <w:color w:val="010101"/>
          <w:spacing w:val="-1"/>
          <w:w w:val="105"/>
          <w:sz w:val="20"/>
        </w:rPr>
        <w:t> </w:t>
      </w:r>
      <w:r>
        <w:rPr>
          <w:color w:val="010101"/>
          <w:w w:val="105"/>
          <w:sz w:val="20"/>
        </w:rPr>
        <w:t>group.</w:t>
      </w:r>
      <w:r>
        <w:rPr>
          <w:color w:val="010101"/>
          <w:spacing w:val="33"/>
          <w:w w:val="105"/>
          <w:sz w:val="20"/>
        </w:rPr>
        <w:t> </w:t>
      </w:r>
      <w:r>
        <w:rPr>
          <w:color w:val="010101"/>
          <w:w w:val="105"/>
          <w:sz w:val="20"/>
        </w:rPr>
        <w:t>We constructed SlgA1</w:t>
      </w:r>
      <w:r>
        <w:rPr>
          <w:color w:val="010101"/>
          <w:spacing w:val="-2"/>
          <w:w w:val="105"/>
          <w:sz w:val="20"/>
        </w:rPr>
        <w:t> </w:t>
      </w:r>
      <w:r>
        <w:rPr>
          <w:color w:val="010101"/>
          <w:w w:val="105"/>
          <w:sz w:val="20"/>
        </w:rPr>
        <w:t>profiles for a</w:t>
      </w:r>
      <w:r>
        <w:rPr>
          <w:color w:val="010101"/>
          <w:spacing w:val="-15"/>
          <w:w w:val="105"/>
          <w:sz w:val="20"/>
        </w:rPr>
        <w:t> </w:t>
      </w:r>
      <w:r>
        <w:rPr>
          <w:color w:val="010101"/>
          <w:w w:val="105"/>
          <w:sz w:val="20"/>
        </w:rPr>
        <w:t>cohort</w:t>
      </w:r>
      <w:r>
        <w:rPr>
          <w:color w:val="010101"/>
          <w:spacing w:val="-2"/>
          <w:w w:val="105"/>
          <w:sz w:val="20"/>
        </w:rPr>
        <w:t> </w:t>
      </w:r>
      <w:r>
        <w:rPr>
          <w:color w:val="010101"/>
          <w:w w:val="105"/>
          <w:sz w:val="20"/>
        </w:rPr>
        <w:t>of</w:t>
      </w:r>
      <w:r>
        <w:rPr>
          <w:color w:val="010101"/>
          <w:spacing w:val="-10"/>
          <w:w w:val="105"/>
          <w:sz w:val="20"/>
        </w:rPr>
        <w:t> </w:t>
      </w:r>
      <w:r>
        <w:rPr>
          <w:color w:val="010101"/>
          <w:w w:val="105"/>
          <w:sz w:val="20"/>
        </w:rPr>
        <w:t>six</w:t>
      </w:r>
      <w:r>
        <w:rPr>
          <w:color w:val="010101"/>
          <w:spacing w:val="-7"/>
          <w:w w:val="105"/>
          <w:sz w:val="20"/>
        </w:rPr>
        <w:t> </w:t>
      </w:r>
      <w:r>
        <w:rPr>
          <w:color w:val="010101"/>
          <w:w w:val="105"/>
          <w:sz w:val="20"/>
        </w:rPr>
        <w:t>lactating</w:t>
      </w:r>
      <w:r>
        <w:rPr>
          <w:color w:val="010101"/>
          <w:spacing w:val="-2"/>
          <w:w w:val="105"/>
          <w:sz w:val="20"/>
        </w:rPr>
        <w:t> </w:t>
      </w:r>
      <w:r>
        <w:rPr>
          <w:color w:val="010101"/>
          <w:w w:val="105"/>
          <w:sz w:val="20"/>
        </w:rPr>
        <w:t>women who</w:t>
      </w:r>
      <w:r>
        <w:rPr>
          <w:color w:val="010101"/>
          <w:spacing w:val="-8"/>
          <w:w w:val="105"/>
          <w:sz w:val="20"/>
        </w:rPr>
        <w:t> </w:t>
      </w:r>
      <w:r>
        <w:rPr>
          <w:color w:val="010101"/>
          <w:w w:val="105"/>
          <w:sz w:val="20"/>
        </w:rPr>
        <w:t>had</w:t>
      </w:r>
      <w:r>
        <w:rPr>
          <w:color w:val="010101"/>
          <w:spacing w:val="-8"/>
          <w:w w:val="105"/>
          <w:sz w:val="20"/>
        </w:rPr>
        <w:t> </w:t>
      </w:r>
      <w:r>
        <w:rPr>
          <w:color w:val="010101"/>
          <w:w w:val="105"/>
          <w:sz w:val="20"/>
        </w:rPr>
        <w:t>received</w:t>
      </w:r>
      <w:r>
        <w:rPr>
          <w:color w:val="010101"/>
          <w:spacing w:val="-2"/>
          <w:w w:val="105"/>
          <w:sz w:val="20"/>
        </w:rPr>
        <w:t> </w:t>
      </w:r>
      <w:r>
        <w:rPr>
          <w:color w:val="010101"/>
          <w:w w:val="105"/>
          <w:sz w:val="20"/>
        </w:rPr>
        <w:t>two</w:t>
      </w:r>
      <w:r>
        <w:rPr>
          <w:color w:val="010101"/>
          <w:spacing w:val="-6"/>
          <w:w w:val="105"/>
          <w:sz w:val="20"/>
        </w:rPr>
        <w:t> </w:t>
      </w:r>
      <w:r>
        <w:rPr>
          <w:color w:val="010101"/>
          <w:w w:val="105"/>
          <w:sz w:val="20"/>
        </w:rPr>
        <w:t>identical</w:t>
      </w:r>
      <w:r>
        <w:rPr>
          <w:color w:val="010101"/>
          <w:spacing w:val="-3"/>
          <w:w w:val="105"/>
          <w:sz w:val="20"/>
        </w:rPr>
        <w:t> </w:t>
      </w:r>
      <w:r>
        <w:rPr>
          <w:color w:val="010101"/>
          <w:w w:val="105"/>
          <w:sz w:val="20"/>
        </w:rPr>
        <w:t>SARS-CoV-2</w:t>
      </w:r>
      <w:r>
        <w:rPr>
          <w:color w:val="010101"/>
          <w:spacing w:val="-1"/>
          <w:w w:val="105"/>
          <w:sz w:val="20"/>
        </w:rPr>
        <w:t> </w:t>
      </w:r>
      <w:r>
        <w:rPr>
          <w:color w:val="010101"/>
          <w:w w:val="105"/>
          <w:sz w:val="20"/>
        </w:rPr>
        <w:t>vaccina- tions.</w:t>
      </w:r>
      <w:r>
        <w:rPr>
          <w:color w:val="010101"/>
          <w:spacing w:val="29"/>
          <w:w w:val="105"/>
          <w:sz w:val="20"/>
        </w:rPr>
        <w:t> </w:t>
      </w:r>
      <w:r>
        <w:rPr>
          <w:color w:val="010101"/>
          <w:w w:val="105"/>
          <w:sz w:val="20"/>
        </w:rPr>
        <w:t>The</w:t>
      </w:r>
      <w:r>
        <w:rPr>
          <w:color w:val="010101"/>
          <w:spacing w:val="-9"/>
          <w:w w:val="105"/>
          <w:sz w:val="20"/>
        </w:rPr>
        <w:t> </w:t>
      </w:r>
      <w:r>
        <w:rPr>
          <w:color w:val="010101"/>
          <w:w w:val="105"/>
          <w:sz w:val="20"/>
        </w:rPr>
        <w:t>resulting profiles complement findings from</w:t>
      </w:r>
      <w:r>
        <w:rPr>
          <w:color w:val="010101"/>
          <w:spacing w:val="-1"/>
          <w:w w:val="105"/>
          <w:sz w:val="20"/>
        </w:rPr>
        <w:t> </w:t>
      </w:r>
      <w:r>
        <w:rPr>
          <w:color w:val="010101"/>
          <w:w w:val="105"/>
          <w:sz w:val="20"/>
        </w:rPr>
        <w:t>earlier ELISA-based titer</w:t>
      </w:r>
      <w:r>
        <w:rPr>
          <w:color w:val="010101"/>
          <w:spacing w:val="-1"/>
          <w:w w:val="105"/>
          <w:sz w:val="20"/>
        </w:rPr>
        <w:t> </w:t>
      </w:r>
      <w:r>
        <w:rPr>
          <w:color w:val="010101"/>
          <w:w w:val="105"/>
          <w:sz w:val="20"/>
        </w:rPr>
        <w:t>level analysis of</w:t>
      </w:r>
      <w:r>
        <w:rPr>
          <w:color w:val="010101"/>
          <w:spacing w:val="-9"/>
          <w:w w:val="105"/>
          <w:sz w:val="20"/>
        </w:rPr>
        <w:t> </w:t>
      </w:r>
      <w:r>
        <w:rPr>
          <w:color w:val="010101"/>
          <w:w w:val="105"/>
          <w:sz w:val="20"/>
        </w:rPr>
        <w:t>these</w:t>
      </w:r>
      <w:r>
        <w:rPr>
          <w:color w:val="010101"/>
          <w:spacing w:val="-5"/>
          <w:w w:val="105"/>
          <w:sz w:val="20"/>
        </w:rPr>
        <w:t> </w:t>
      </w:r>
      <w:r>
        <w:rPr>
          <w:color w:val="010101"/>
          <w:w w:val="105"/>
          <w:sz w:val="20"/>
        </w:rPr>
        <w:t>samples, where</w:t>
      </w:r>
      <w:r>
        <w:rPr>
          <w:color w:val="010101"/>
          <w:spacing w:val="-1"/>
          <w:w w:val="105"/>
          <w:sz w:val="20"/>
        </w:rPr>
        <w:t> </w:t>
      </w:r>
      <w:r>
        <w:rPr>
          <w:color w:val="010101"/>
          <w:w w:val="105"/>
          <w:sz w:val="20"/>
        </w:rPr>
        <w:t>a</w:t>
      </w:r>
      <w:r>
        <w:rPr>
          <w:color w:val="010101"/>
          <w:spacing w:val="-8"/>
          <w:w w:val="105"/>
          <w:sz w:val="20"/>
        </w:rPr>
        <w:t> </w:t>
      </w:r>
      <w:r>
        <w:rPr>
          <w:color w:val="010101"/>
          <w:w w:val="105"/>
          <w:sz w:val="20"/>
        </w:rPr>
        <w:t>biphasic rise</w:t>
      </w:r>
      <w:r>
        <w:rPr>
          <w:color w:val="010101"/>
          <w:spacing w:val="-11"/>
          <w:w w:val="105"/>
          <w:sz w:val="20"/>
        </w:rPr>
        <w:t> </w:t>
      </w:r>
      <w:r>
        <w:rPr>
          <w:color w:val="010101"/>
          <w:w w:val="105"/>
          <w:sz w:val="20"/>
        </w:rPr>
        <w:t>in</w:t>
      </w:r>
      <w:r>
        <w:rPr>
          <w:color w:val="010101"/>
          <w:spacing w:val="-14"/>
          <w:w w:val="105"/>
          <w:sz w:val="20"/>
        </w:rPr>
        <w:t> </w:t>
      </w:r>
      <w:r>
        <w:rPr>
          <w:color w:val="010101"/>
          <w:w w:val="105"/>
          <w:sz w:val="20"/>
        </w:rPr>
        <w:t>spike-specific</w:t>
      </w:r>
      <w:r>
        <w:rPr>
          <w:color w:val="010101"/>
          <w:spacing w:val="-7"/>
          <w:w w:val="105"/>
          <w:sz w:val="20"/>
        </w:rPr>
        <w:t> </w:t>
      </w:r>
      <w:r>
        <w:rPr>
          <w:color w:val="010101"/>
          <w:w w:val="105"/>
          <w:sz w:val="20"/>
        </w:rPr>
        <w:t>lgA was</w:t>
      </w:r>
      <w:r>
        <w:rPr>
          <w:color w:val="010101"/>
          <w:spacing w:val="-6"/>
          <w:w w:val="105"/>
          <w:sz w:val="20"/>
        </w:rPr>
        <w:t> </w:t>
      </w:r>
      <w:r>
        <w:rPr>
          <w:color w:val="010101"/>
          <w:w w:val="105"/>
          <w:sz w:val="20"/>
        </w:rPr>
        <w:t>found.</w:t>
      </w:r>
      <w:r>
        <w:rPr>
          <w:color w:val="010101"/>
          <w:spacing w:val="34"/>
          <w:w w:val="105"/>
          <w:sz w:val="20"/>
        </w:rPr>
        <w:t> </w:t>
      </w:r>
      <w:r>
        <w:rPr>
          <w:color w:val="010101"/>
          <w:w w:val="105"/>
          <w:sz w:val="20"/>
        </w:rPr>
        <w:t>Our observations indicate</w:t>
      </w:r>
      <w:r>
        <w:rPr>
          <w:color w:val="010101"/>
          <w:spacing w:val="-7"/>
          <w:w w:val="105"/>
          <w:sz w:val="20"/>
        </w:rPr>
        <w:t> </w:t>
      </w:r>
      <w:r>
        <w:rPr>
          <w:color w:val="010101"/>
          <w:w w:val="105"/>
          <w:sz w:val="20"/>
        </w:rPr>
        <w:t>the</w:t>
      </w:r>
      <w:r>
        <w:rPr>
          <w:color w:val="010101"/>
          <w:spacing w:val="-14"/>
          <w:w w:val="105"/>
          <w:sz w:val="20"/>
        </w:rPr>
        <w:t> </w:t>
      </w:r>
      <w:r>
        <w:rPr>
          <w:color w:val="010101"/>
          <w:w w:val="105"/>
          <w:sz w:val="20"/>
        </w:rPr>
        <w:t>emergence</w:t>
      </w:r>
      <w:r>
        <w:rPr>
          <w:color w:val="010101"/>
          <w:spacing w:val="-1"/>
          <w:w w:val="105"/>
          <w:sz w:val="20"/>
        </w:rPr>
        <w:t> </w:t>
      </w:r>
      <w:r>
        <w:rPr>
          <w:color w:val="010101"/>
          <w:w w:val="105"/>
          <w:sz w:val="20"/>
        </w:rPr>
        <w:t>of</w:t>
      </w:r>
      <w:r>
        <w:rPr>
          <w:color w:val="010101"/>
          <w:spacing w:val="-14"/>
          <w:w w:val="105"/>
          <w:sz w:val="20"/>
        </w:rPr>
        <w:t> </w:t>
      </w:r>
      <w:r>
        <w:rPr>
          <w:color w:val="010101"/>
          <w:w w:val="105"/>
          <w:sz w:val="20"/>
        </w:rPr>
        <w:t>a</w:t>
      </w:r>
      <w:r>
        <w:rPr>
          <w:color w:val="010101"/>
          <w:spacing w:val="-14"/>
          <w:w w:val="105"/>
          <w:sz w:val="20"/>
        </w:rPr>
        <w:t> </w:t>
      </w:r>
      <w:r>
        <w:rPr>
          <w:color w:val="010101"/>
          <w:w w:val="105"/>
          <w:sz w:val="20"/>
        </w:rPr>
        <w:t>heterogeneous</w:t>
      </w:r>
      <w:r>
        <w:rPr>
          <w:color w:val="010101"/>
          <w:spacing w:val="15"/>
          <w:w w:val="105"/>
          <w:sz w:val="20"/>
        </w:rPr>
        <w:t> </w:t>
      </w:r>
      <w:r>
        <w:rPr>
          <w:color w:val="010101"/>
          <w:w w:val="105"/>
          <w:sz w:val="20"/>
        </w:rPr>
        <w:t>polyclonal population</w:t>
      </w:r>
      <w:r>
        <w:rPr>
          <w:color w:val="010101"/>
          <w:spacing w:val="-4"/>
          <w:w w:val="105"/>
          <w:sz w:val="20"/>
        </w:rPr>
        <w:t> </w:t>
      </w:r>
      <w:r>
        <w:rPr>
          <w:color w:val="010101"/>
          <w:w w:val="105"/>
          <w:sz w:val="20"/>
        </w:rPr>
        <w:t>of</w:t>
      </w:r>
      <w:r>
        <w:rPr>
          <w:color w:val="010101"/>
          <w:spacing w:val="-15"/>
          <w:w w:val="105"/>
          <w:sz w:val="20"/>
        </w:rPr>
        <w:t> </w:t>
      </w:r>
      <w:r>
        <w:rPr>
          <w:color w:val="010101"/>
          <w:w w:val="105"/>
          <w:sz w:val="20"/>
        </w:rPr>
        <w:t>be- tween 100</w:t>
      </w:r>
      <w:r>
        <w:rPr>
          <w:color w:val="010101"/>
          <w:spacing w:val="-3"/>
          <w:w w:val="105"/>
          <w:sz w:val="20"/>
        </w:rPr>
        <w:t> </w:t>
      </w:r>
      <w:r>
        <w:rPr>
          <w:color w:val="010101"/>
          <w:w w:val="105"/>
          <w:sz w:val="20"/>
        </w:rPr>
        <w:t>and</w:t>
      </w:r>
      <w:r>
        <w:rPr>
          <w:color w:val="010101"/>
          <w:spacing w:val="-8"/>
          <w:w w:val="105"/>
          <w:sz w:val="20"/>
        </w:rPr>
        <w:t> </w:t>
      </w:r>
      <w:r>
        <w:rPr>
          <w:color w:val="010101"/>
          <w:w w:val="105"/>
          <w:sz w:val="20"/>
        </w:rPr>
        <w:t>200</w:t>
      </w:r>
      <w:r>
        <w:rPr>
          <w:color w:val="010101"/>
          <w:spacing w:val="-11"/>
          <w:w w:val="105"/>
          <w:sz w:val="20"/>
        </w:rPr>
        <w:t> </w:t>
      </w:r>
      <w:r>
        <w:rPr>
          <w:color w:val="010101"/>
          <w:w w:val="105"/>
          <w:sz w:val="20"/>
        </w:rPr>
        <w:t>novel</w:t>
      </w:r>
      <w:r>
        <w:rPr>
          <w:color w:val="010101"/>
          <w:spacing w:val="-2"/>
          <w:w w:val="105"/>
          <w:sz w:val="20"/>
        </w:rPr>
        <w:t> </w:t>
      </w:r>
      <w:r>
        <w:rPr>
          <w:color w:val="010101"/>
          <w:w w:val="105"/>
          <w:sz w:val="20"/>
        </w:rPr>
        <w:t>clones</w:t>
      </w:r>
      <w:r>
        <w:rPr>
          <w:color w:val="010101"/>
          <w:spacing w:val="-4"/>
          <w:w w:val="105"/>
          <w:sz w:val="20"/>
        </w:rPr>
        <w:t> </w:t>
      </w:r>
      <w:r>
        <w:rPr>
          <w:color w:val="010101"/>
          <w:w w:val="105"/>
          <w:sz w:val="20"/>
        </w:rPr>
        <w:t>in</w:t>
      </w:r>
      <w:r>
        <w:rPr>
          <w:color w:val="010101"/>
          <w:spacing w:val="-13"/>
          <w:w w:val="105"/>
          <w:sz w:val="20"/>
        </w:rPr>
        <w:t> </w:t>
      </w:r>
      <w:r>
        <w:rPr>
          <w:color w:val="010101"/>
          <w:w w:val="105"/>
          <w:sz w:val="20"/>
        </w:rPr>
        <w:t>all</w:t>
      </w:r>
      <w:r>
        <w:rPr>
          <w:color w:val="010101"/>
          <w:spacing w:val="-10"/>
          <w:w w:val="105"/>
          <w:sz w:val="20"/>
        </w:rPr>
        <w:t> </w:t>
      </w:r>
      <w:r>
        <w:rPr>
          <w:color w:val="010101"/>
          <w:w w:val="105"/>
          <w:sz w:val="20"/>
        </w:rPr>
        <w:t>donors after</w:t>
      </w:r>
      <w:r>
        <w:rPr>
          <w:color w:val="010101"/>
          <w:spacing w:val="-3"/>
          <w:w w:val="105"/>
          <w:sz w:val="20"/>
        </w:rPr>
        <w:t> </w:t>
      </w:r>
      <w:r>
        <w:rPr>
          <w:color w:val="010101"/>
          <w:w w:val="105"/>
          <w:sz w:val="20"/>
        </w:rPr>
        <w:t>vaccination.</w:t>
      </w:r>
      <w:r>
        <w:rPr>
          <w:color w:val="010101"/>
          <w:spacing w:val="40"/>
          <w:w w:val="105"/>
          <w:sz w:val="20"/>
        </w:rPr>
        <w:t> </w:t>
      </w:r>
      <w:r>
        <w:rPr>
          <w:color w:val="010101"/>
          <w:w w:val="105"/>
          <w:sz w:val="20"/>
        </w:rPr>
        <w:t>This</w:t>
      </w:r>
      <w:r>
        <w:rPr>
          <w:color w:val="010101"/>
          <w:spacing w:val="-4"/>
          <w:w w:val="105"/>
          <w:sz w:val="20"/>
        </w:rPr>
        <w:t> </w:t>
      </w:r>
      <w:r>
        <w:rPr>
          <w:color w:val="010101"/>
          <w:w w:val="105"/>
          <w:sz w:val="20"/>
        </w:rPr>
        <w:t>vaccine-induced population is</w:t>
      </w:r>
      <w:r>
        <w:rPr>
          <w:color w:val="010101"/>
          <w:spacing w:val="-1"/>
          <w:w w:val="105"/>
          <w:sz w:val="20"/>
        </w:rPr>
        <w:t> </w:t>
      </w:r>
      <w:r>
        <w:rPr>
          <w:color w:val="010101"/>
          <w:w w:val="105"/>
          <w:sz w:val="20"/>
        </w:rPr>
        <w:t>dominated by a</w:t>
      </w:r>
      <w:r>
        <w:rPr>
          <w:color w:val="010101"/>
          <w:spacing w:val="-6"/>
          <w:w w:val="105"/>
          <w:sz w:val="20"/>
        </w:rPr>
        <w:t> </w:t>
      </w:r>
      <w:r>
        <w:rPr>
          <w:color w:val="010101"/>
          <w:w w:val="105"/>
          <w:sz w:val="20"/>
        </w:rPr>
        <w:t>persistent population of</w:t>
      </w:r>
      <w:r>
        <w:rPr>
          <w:color w:val="010101"/>
          <w:spacing w:val="-7"/>
          <w:w w:val="105"/>
          <w:sz w:val="20"/>
        </w:rPr>
        <w:t> </w:t>
      </w:r>
      <w:r>
        <w:rPr>
          <w:color w:val="010101"/>
          <w:w w:val="105"/>
          <w:sz w:val="20"/>
        </w:rPr>
        <w:t>clones</w:t>
      </w:r>
      <w:r>
        <w:rPr>
          <w:color w:val="010101"/>
          <w:spacing w:val="-4"/>
          <w:w w:val="105"/>
          <w:sz w:val="20"/>
        </w:rPr>
        <w:t> </w:t>
      </w:r>
      <w:r>
        <w:rPr>
          <w:color w:val="010101"/>
          <w:w w:val="105"/>
          <w:sz w:val="20"/>
        </w:rPr>
        <w:t>that</w:t>
      </w:r>
      <w:r>
        <w:rPr>
          <w:color w:val="010101"/>
          <w:spacing w:val="-2"/>
          <w:w w:val="105"/>
          <w:sz w:val="20"/>
        </w:rPr>
        <w:t> </w:t>
      </w:r>
      <w:r>
        <w:rPr>
          <w:color w:val="010101"/>
          <w:w w:val="105"/>
          <w:sz w:val="20"/>
        </w:rPr>
        <w:t>appear shortly after the initial vaccination</w:t>
      </w:r>
      <w:r>
        <w:rPr>
          <w:color w:val="010101"/>
          <w:spacing w:val="31"/>
          <w:w w:val="105"/>
          <w:sz w:val="20"/>
        </w:rPr>
        <w:t> </w:t>
      </w:r>
      <w:r>
        <w:rPr>
          <w:color w:val="010101"/>
          <w:w w:val="105"/>
          <w:sz w:val="20"/>
        </w:rPr>
        <w:t>and persist until at least five days after the second.</w:t>
      </w:r>
      <w:r>
        <w:rPr>
          <w:color w:val="010101"/>
          <w:spacing w:val="40"/>
          <w:w w:val="105"/>
          <w:sz w:val="20"/>
        </w:rPr>
        <w:t> </w:t>
      </w:r>
      <w:r>
        <w:rPr>
          <w:color w:val="010101"/>
          <w:w w:val="105"/>
          <w:sz w:val="20"/>
        </w:rPr>
        <w:t>However</w:t>
      </w:r>
      <w:r>
        <w:rPr>
          <w:color w:val="363636"/>
          <w:w w:val="105"/>
          <w:sz w:val="20"/>
        </w:rPr>
        <w:t>, </w:t>
      </w:r>
      <w:r>
        <w:rPr>
          <w:color w:val="010101"/>
          <w:w w:val="105"/>
          <w:sz w:val="20"/>
        </w:rPr>
        <w:t>we</w:t>
      </w:r>
      <w:r>
        <w:rPr>
          <w:color w:val="010101"/>
          <w:spacing w:val="20"/>
          <w:w w:val="105"/>
          <w:sz w:val="20"/>
        </w:rPr>
        <w:t> </w:t>
      </w:r>
      <w:r>
        <w:rPr>
          <w:color w:val="010101"/>
          <w:w w:val="105"/>
          <w:sz w:val="20"/>
        </w:rPr>
        <w:t>also</w:t>
      </w:r>
      <w:r>
        <w:rPr>
          <w:color w:val="010101"/>
          <w:spacing w:val="27"/>
          <w:w w:val="105"/>
          <w:sz w:val="20"/>
        </w:rPr>
        <w:t> </w:t>
      </w:r>
      <w:r>
        <w:rPr>
          <w:color w:val="010101"/>
          <w:w w:val="105"/>
          <w:sz w:val="20"/>
        </w:rPr>
        <w:t>detect</w:t>
      </w:r>
      <w:r>
        <w:rPr>
          <w:color w:val="010101"/>
          <w:spacing w:val="35"/>
          <w:w w:val="105"/>
          <w:sz w:val="20"/>
        </w:rPr>
        <w:t> </w:t>
      </w:r>
      <w:r>
        <w:rPr>
          <w:color w:val="010101"/>
          <w:w w:val="105"/>
          <w:sz w:val="20"/>
        </w:rPr>
        <w:t>a</w:t>
      </w:r>
      <w:r>
        <w:rPr>
          <w:color w:val="010101"/>
          <w:spacing w:val="26"/>
          <w:w w:val="105"/>
          <w:sz w:val="20"/>
        </w:rPr>
        <w:t> </w:t>
      </w:r>
      <w:r>
        <w:rPr>
          <w:color w:val="010101"/>
          <w:w w:val="105"/>
          <w:sz w:val="20"/>
        </w:rPr>
        <w:t>population</w:t>
      </w:r>
      <w:r>
        <w:rPr>
          <w:color w:val="010101"/>
          <w:spacing w:val="40"/>
          <w:w w:val="105"/>
          <w:sz w:val="20"/>
        </w:rPr>
        <w:t> </w:t>
      </w:r>
      <w:r>
        <w:rPr>
          <w:color w:val="010101"/>
          <w:w w:val="105"/>
          <w:sz w:val="20"/>
        </w:rPr>
        <w:t>of</w:t>
      </w:r>
      <w:r>
        <w:rPr>
          <w:color w:val="010101"/>
          <w:spacing w:val="25"/>
          <w:w w:val="105"/>
          <w:sz w:val="20"/>
        </w:rPr>
        <w:t> </w:t>
      </w:r>
      <w:r>
        <w:rPr>
          <w:color w:val="010101"/>
          <w:w w:val="105"/>
          <w:sz w:val="20"/>
        </w:rPr>
        <w:t>clones</w:t>
      </w:r>
      <w:r>
        <w:rPr>
          <w:color w:val="010101"/>
          <w:spacing w:val="23"/>
          <w:w w:val="105"/>
          <w:sz w:val="20"/>
        </w:rPr>
        <w:t> </w:t>
      </w:r>
      <w:r>
        <w:rPr>
          <w:color w:val="010101"/>
          <w:w w:val="105"/>
          <w:sz w:val="20"/>
        </w:rPr>
        <w:t>that</w:t>
      </w:r>
      <w:r>
        <w:rPr>
          <w:color w:val="010101"/>
          <w:spacing w:val="23"/>
          <w:w w:val="105"/>
          <w:sz w:val="20"/>
        </w:rPr>
        <w:t> </w:t>
      </w:r>
      <w:r>
        <w:rPr>
          <w:color w:val="010101"/>
          <w:w w:val="105"/>
          <w:sz w:val="20"/>
        </w:rPr>
        <w:t>emerge</w:t>
      </w:r>
      <w:r>
        <w:rPr>
          <w:color w:val="010101"/>
          <w:spacing w:val="32"/>
          <w:w w:val="105"/>
          <w:sz w:val="20"/>
        </w:rPr>
        <w:t> </w:t>
      </w:r>
      <w:r>
        <w:rPr>
          <w:color w:val="010101"/>
          <w:w w:val="105"/>
          <w:sz w:val="20"/>
        </w:rPr>
        <w:t>more</w:t>
      </w:r>
      <w:r>
        <w:rPr>
          <w:color w:val="010101"/>
          <w:spacing w:val="24"/>
          <w:w w:val="105"/>
          <w:sz w:val="20"/>
        </w:rPr>
        <w:t> </w:t>
      </w:r>
      <w:r>
        <w:rPr>
          <w:color w:val="010101"/>
          <w:w w:val="105"/>
          <w:sz w:val="20"/>
        </w:rPr>
        <w:t>than</w:t>
      </w:r>
      <w:r>
        <w:rPr>
          <w:color w:val="010101"/>
          <w:spacing w:val="20"/>
          <w:w w:val="105"/>
          <w:sz w:val="20"/>
        </w:rPr>
        <w:t> </w:t>
      </w:r>
      <w:r>
        <w:rPr>
          <w:color w:val="010101"/>
          <w:w w:val="105"/>
          <w:sz w:val="20"/>
        </w:rPr>
        <w:t>three</w:t>
      </w:r>
      <w:r>
        <w:rPr>
          <w:color w:val="010101"/>
          <w:spacing w:val="30"/>
          <w:w w:val="105"/>
          <w:sz w:val="20"/>
        </w:rPr>
        <w:t> </w:t>
      </w:r>
      <w:r>
        <w:rPr>
          <w:color w:val="010101"/>
          <w:w w:val="105"/>
          <w:sz w:val="20"/>
        </w:rPr>
        <w:t>days</w:t>
      </w:r>
      <w:r>
        <w:rPr>
          <w:color w:val="010101"/>
          <w:spacing w:val="25"/>
          <w:w w:val="105"/>
          <w:sz w:val="20"/>
        </w:rPr>
        <w:t> </w:t>
      </w:r>
      <w:r>
        <w:rPr>
          <w:color w:val="010101"/>
          <w:w w:val="105"/>
          <w:sz w:val="20"/>
        </w:rPr>
        <w:t>after</w:t>
      </w:r>
      <w:r>
        <w:rPr>
          <w:color w:val="010101"/>
          <w:spacing w:val="24"/>
          <w:w w:val="105"/>
          <w:sz w:val="20"/>
        </w:rPr>
        <w:t> </w:t>
      </w:r>
      <w:r>
        <w:rPr>
          <w:color w:val="010101"/>
          <w:w w:val="105"/>
          <w:sz w:val="20"/>
        </w:rPr>
        <w:t>the</w:t>
      </w:r>
    </w:p>
    <w:p>
      <w:pPr>
        <w:spacing w:after="0" w:line="446" w:lineRule="auto"/>
        <w:jc w:val="both"/>
        <w:rPr>
          <w:sz w:val="20"/>
        </w:rPr>
        <w:sectPr>
          <w:pgSz w:w="10320" w:h="14580"/>
          <w:pgMar w:header="807" w:footer="714" w:top="1140" w:bottom="900" w:left="0" w:right="0"/>
        </w:sectPr>
      </w:pPr>
    </w:p>
    <w:p>
      <w:pPr>
        <w:pStyle w:val="BodyText"/>
        <w:spacing w:before="8"/>
        <w:rPr>
          <w:sz w:val="23"/>
        </w:rPr>
      </w:pPr>
    </w:p>
    <w:p>
      <w:pPr>
        <w:pStyle w:val="BodyText"/>
        <w:spacing w:line="424" w:lineRule="auto" w:before="94"/>
        <w:ind w:left="1217" w:right="1196" w:firstLine="2"/>
        <w:jc w:val="both"/>
      </w:pPr>
      <w:r>
        <w:rPr/>
        <w:t>second vaccination was administered, in every donor.</w:t>
      </w:r>
      <w:r>
        <w:rPr>
          <w:spacing w:val="40"/>
        </w:rPr>
        <w:t> </w:t>
      </w:r>
      <w:r>
        <w:rPr/>
        <w:t>In-depth analysis of a strong responder, selected by ELISA and confirmed by our data, reveals that the second rise in spike-specific lgA coincides with an abundant second dose-induced popula­ tion,</w:t>
      </w:r>
      <w:r>
        <w:rPr>
          <w:spacing w:val="-1"/>
        </w:rPr>
        <w:t> </w:t>
      </w:r>
      <w:r>
        <w:rPr/>
        <w:t>highlighting the</w:t>
      </w:r>
      <w:r>
        <w:rPr>
          <w:spacing w:val="-13"/>
        </w:rPr>
        <w:t> </w:t>
      </w:r>
      <w:r>
        <w:rPr/>
        <w:t>divergent clonal makeup of</w:t>
      </w:r>
      <w:r>
        <w:rPr>
          <w:spacing w:val="-6"/>
        </w:rPr>
        <w:t> </w:t>
      </w:r>
      <w:r>
        <w:rPr/>
        <w:t>what initially seemed like</w:t>
      </w:r>
      <w:r>
        <w:rPr>
          <w:spacing w:val="-2"/>
        </w:rPr>
        <w:t> </w:t>
      </w:r>
      <w:r>
        <w:rPr/>
        <w:t>a</w:t>
      </w:r>
      <w:r>
        <w:rPr>
          <w:spacing w:val="-5"/>
        </w:rPr>
        <w:t> </w:t>
      </w:r>
      <w:r>
        <w:rPr/>
        <w:t>symmet­ rical biphasic response.</w:t>
      </w:r>
      <w:r>
        <w:rPr>
          <w:spacing w:val="40"/>
        </w:rPr>
        <w:t> </w:t>
      </w:r>
      <w:r>
        <w:rPr/>
        <w:t>Additionally, we observed several highly abundant clones appear</w:t>
      </w:r>
      <w:r>
        <w:rPr>
          <w:spacing w:val="16"/>
        </w:rPr>
        <w:t> </w:t>
      </w:r>
      <w:r>
        <w:rPr/>
        <w:t>and</w:t>
      </w:r>
      <w:r>
        <w:rPr>
          <w:spacing w:val="8"/>
        </w:rPr>
        <w:t> </w:t>
      </w:r>
      <w:r>
        <w:rPr/>
        <w:t>subsequently</w:t>
      </w:r>
      <w:r>
        <w:rPr>
          <w:spacing w:val="23"/>
        </w:rPr>
        <w:t> </w:t>
      </w:r>
      <w:r>
        <w:rPr/>
        <w:t>disappear</w:t>
      </w:r>
      <w:r>
        <w:rPr>
          <w:spacing w:val="18"/>
        </w:rPr>
        <w:t> </w:t>
      </w:r>
      <w:r>
        <w:rPr/>
        <w:t>from</w:t>
      </w:r>
      <w:r>
        <w:rPr>
          <w:spacing w:val="6"/>
        </w:rPr>
        <w:t> </w:t>
      </w:r>
      <w:r>
        <w:rPr/>
        <w:t>the</w:t>
      </w:r>
      <w:r>
        <w:rPr>
          <w:spacing w:val="3"/>
        </w:rPr>
        <w:t> </w:t>
      </w:r>
      <w:r>
        <w:rPr/>
        <w:t>secreted</w:t>
      </w:r>
      <w:r>
        <w:rPr>
          <w:spacing w:val="17"/>
        </w:rPr>
        <w:t> </w:t>
      </w:r>
      <w:r>
        <w:rPr/>
        <w:t>repertoire</w:t>
      </w:r>
      <w:r>
        <w:rPr>
          <w:spacing w:val="24"/>
        </w:rPr>
        <w:t> </w:t>
      </w:r>
      <w:r>
        <w:rPr/>
        <w:t>over</w:t>
      </w:r>
      <w:r>
        <w:rPr>
          <w:spacing w:val="7"/>
        </w:rPr>
        <w:t> </w:t>
      </w:r>
      <w:r>
        <w:rPr/>
        <w:t>the</w:t>
      </w:r>
      <w:r>
        <w:rPr>
          <w:spacing w:val="1"/>
        </w:rPr>
        <w:t> </w:t>
      </w:r>
      <w:r>
        <w:rPr/>
        <w:t>course</w:t>
      </w:r>
      <w:r>
        <w:rPr>
          <w:spacing w:val="12"/>
        </w:rPr>
        <w:t> </w:t>
      </w:r>
      <w:r>
        <w:rPr>
          <w:spacing w:val="-5"/>
        </w:rPr>
        <w:t>of</w:t>
      </w:r>
    </w:p>
    <w:p>
      <w:pPr>
        <w:pStyle w:val="BodyText"/>
        <w:spacing w:before="1"/>
        <w:ind w:left="1217"/>
        <w:jc w:val="both"/>
      </w:pPr>
      <w:r>
        <w:rPr>
          <w:color w:val="232323"/>
        </w:rPr>
        <w:t>~40</w:t>
      </w:r>
      <w:r>
        <w:rPr>
          <w:color w:val="232323"/>
          <w:spacing w:val="42"/>
        </w:rPr>
        <w:t> </w:t>
      </w:r>
      <w:r>
        <w:rPr/>
        <w:t>days,</w:t>
      </w:r>
      <w:r>
        <w:rPr>
          <w:spacing w:val="-1"/>
        </w:rPr>
        <w:t> </w:t>
      </w:r>
      <w:r>
        <w:rPr/>
        <w:t>showing</w:t>
      </w:r>
      <w:r>
        <w:rPr>
          <w:spacing w:val="7"/>
        </w:rPr>
        <w:t> </w:t>
      </w:r>
      <w:r>
        <w:rPr/>
        <w:t>that</w:t>
      </w:r>
      <w:r>
        <w:rPr>
          <w:spacing w:val="-7"/>
        </w:rPr>
        <w:t> </w:t>
      </w:r>
      <w:r>
        <w:rPr/>
        <w:t>highly</w:t>
      </w:r>
      <w:r>
        <w:rPr>
          <w:spacing w:val="5"/>
        </w:rPr>
        <w:t> </w:t>
      </w:r>
      <w:r>
        <w:rPr/>
        <w:t>abundant</w:t>
      </w:r>
      <w:r>
        <w:rPr>
          <w:spacing w:val="8"/>
        </w:rPr>
        <w:t> </w:t>
      </w:r>
      <w:r>
        <w:rPr/>
        <w:t>clones</w:t>
      </w:r>
      <w:r>
        <w:rPr>
          <w:spacing w:val="1"/>
        </w:rPr>
        <w:t> </w:t>
      </w:r>
      <w:r>
        <w:rPr/>
        <w:t>do</w:t>
      </w:r>
      <w:r>
        <w:rPr>
          <w:spacing w:val="-1"/>
        </w:rPr>
        <w:t> </w:t>
      </w:r>
      <w:r>
        <w:rPr/>
        <w:t>not</w:t>
      </w:r>
      <w:r>
        <w:rPr>
          <w:spacing w:val="-5"/>
        </w:rPr>
        <w:t> </w:t>
      </w:r>
      <w:r>
        <w:rPr/>
        <w:t>necessarily</w:t>
      </w:r>
      <w:r>
        <w:rPr>
          <w:spacing w:val="12"/>
        </w:rPr>
        <w:t> </w:t>
      </w:r>
      <w:r>
        <w:rPr/>
        <w:t>persist</w:t>
      </w:r>
      <w:r>
        <w:rPr>
          <w:spacing w:val="4"/>
        </w:rPr>
        <w:t> </w:t>
      </w:r>
      <w:r>
        <w:rPr/>
        <w:t>over </w:t>
      </w:r>
      <w:r>
        <w:rPr>
          <w:spacing w:val="-2"/>
        </w:rPr>
        <w:t>time.</w:t>
      </w:r>
    </w:p>
    <w:p>
      <w:pPr>
        <w:pStyle w:val="BodyText"/>
        <w:rPr>
          <w:sz w:val="20"/>
        </w:rPr>
      </w:pPr>
    </w:p>
    <w:p>
      <w:pPr>
        <w:pStyle w:val="BodyText"/>
        <w:rPr>
          <w:sz w:val="20"/>
        </w:rPr>
      </w:pPr>
    </w:p>
    <w:p>
      <w:pPr>
        <w:pStyle w:val="BodyText"/>
        <w:spacing w:before="5"/>
        <w:rPr>
          <w:sz w:val="27"/>
        </w:rPr>
      </w:pPr>
    </w:p>
    <w:p>
      <w:pPr>
        <w:pStyle w:val="BodyText"/>
        <w:spacing w:line="424" w:lineRule="auto" w:before="94"/>
        <w:ind w:left="1216" w:right="1193" w:hanging="6"/>
        <w:jc w:val="both"/>
      </w:pPr>
      <w:r>
        <w:rPr/>
        <w:pict>
          <v:shape style="position:absolute;margin-left:0pt;margin-top:216.31781pt;width:29.3pt;height:76pt;mso-position-horizontal-relative:page;mso-position-vertical-relative:paragraph;z-index:15732224" type="#_x0000_t202" id="docshape37" filled="true" fillcolor="#808080" stroked="false">
            <v:textbox inset="0,0,0,0">
              <w:txbxContent>
                <w:p>
                  <w:pPr>
                    <w:pStyle w:val="BodyText"/>
                    <w:rPr>
                      <w:color w:val="000000"/>
                      <w:sz w:val="32"/>
                    </w:rPr>
                  </w:pPr>
                </w:p>
                <w:p>
                  <w:pPr>
                    <w:pStyle w:val="BodyText"/>
                    <w:spacing w:before="1"/>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none"/>
          </v:shape>
        </w:pict>
      </w:r>
      <w:r>
        <w:rPr/>
        <w:t>In</w:t>
      </w:r>
      <w:r>
        <w:rPr>
          <w:spacing w:val="27"/>
        </w:rPr>
        <w:t> </w:t>
      </w:r>
      <w:r>
        <w:rPr>
          <w:b/>
        </w:rPr>
        <w:t>Chapter</w:t>
      </w:r>
      <w:r>
        <w:rPr>
          <w:b/>
          <w:spacing w:val="40"/>
        </w:rPr>
        <w:t> </w:t>
      </w:r>
      <w:r>
        <w:rPr>
          <w:b/>
        </w:rPr>
        <w:t>5,</w:t>
      </w:r>
      <w:r>
        <w:rPr>
          <w:b/>
          <w:spacing w:val="40"/>
        </w:rPr>
        <w:t> </w:t>
      </w:r>
      <w:r>
        <w:rPr/>
        <w:t>we</w:t>
      </w:r>
      <w:r>
        <w:rPr>
          <w:spacing w:val="27"/>
        </w:rPr>
        <w:t> </w:t>
      </w:r>
      <w:r>
        <w:rPr/>
        <w:t>built</w:t>
      </w:r>
      <w:r>
        <w:rPr>
          <w:spacing w:val="33"/>
        </w:rPr>
        <w:t> </w:t>
      </w:r>
      <w:r>
        <w:rPr/>
        <w:t>further</w:t>
      </w:r>
      <w:r>
        <w:rPr>
          <w:spacing w:val="40"/>
        </w:rPr>
        <w:t> </w:t>
      </w:r>
      <w:r>
        <w:rPr/>
        <w:t>upon</w:t>
      </w:r>
      <w:r>
        <w:rPr>
          <w:spacing w:val="35"/>
        </w:rPr>
        <w:t> </w:t>
      </w:r>
      <w:r>
        <w:rPr/>
        <w:t>the</w:t>
      </w:r>
      <w:r>
        <w:rPr>
          <w:spacing w:val="28"/>
        </w:rPr>
        <w:t> </w:t>
      </w:r>
      <w:r>
        <w:rPr/>
        <w:t>proof</w:t>
      </w:r>
      <w:r>
        <w:rPr>
          <w:spacing w:val="35"/>
        </w:rPr>
        <w:t> </w:t>
      </w:r>
      <w:r>
        <w:rPr/>
        <w:t>of</w:t>
      </w:r>
      <w:r>
        <w:rPr>
          <w:spacing w:val="34"/>
        </w:rPr>
        <w:t> </w:t>
      </w:r>
      <w:r>
        <w:rPr/>
        <w:t>concept</w:t>
      </w:r>
      <w:r>
        <w:rPr>
          <w:spacing w:val="40"/>
        </w:rPr>
        <w:t> </w:t>
      </w:r>
      <w:r>
        <w:rPr/>
        <w:t>for</w:t>
      </w:r>
      <w:r>
        <w:rPr>
          <w:spacing w:val="30"/>
        </w:rPr>
        <w:t> </w:t>
      </w:r>
      <w:r>
        <w:rPr>
          <w:i/>
        </w:rPr>
        <w:t>de</w:t>
      </w:r>
      <w:r>
        <w:rPr>
          <w:i/>
          <w:spacing w:val="33"/>
        </w:rPr>
        <w:t> </w:t>
      </w:r>
      <w:r>
        <w:rPr>
          <w:i/>
        </w:rPr>
        <w:t>nova</w:t>
      </w:r>
      <w:r>
        <w:rPr>
          <w:i/>
          <w:spacing w:val="33"/>
        </w:rPr>
        <w:t> </w:t>
      </w:r>
      <w:r>
        <w:rPr/>
        <w:t>sequencing of endogenous antibodies by mass spectrometry initially presented in Chapter 3 to create a more standardized and broadly applicable workflow for sequencing anti­ body chains in mixtures using a combination of peptide- and protein-centric mass spectrometry.</w:t>
      </w:r>
      <w:r>
        <w:rPr>
          <w:spacing w:val="40"/>
        </w:rPr>
        <w:t> </w:t>
      </w:r>
      <w:r>
        <w:rPr/>
        <w:t>The</w:t>
      </w:r>
      <w:r>
        <w:rPr>
          <w:spacing w:val="-9"/>
        </w:rPr>
        <w:t> </w:t>
      </w:r>
      <w:r>
        <w:rPr/>
        <w:t>proposed approach sequences a</w:t>
      </w:r>
      <w:r>
        <w:rPr>
          <w:spacing w:val="-9"/>
        </w:rPr>
        <w:t> </w:t>
      </w:r>
      <w:r>
        <w:rPr/>
        <w:t>target chain</w:t>
      </w:r>
      <w:r>
        <w:rPr>
          <w:spacing w:val="-3"/>
        </w:rPr>
        <w:t> </w:t>
      </w:r>
      <w:r>
        <w:rPr/>
        <w:t>in</w:t>
      </w:r>
      <w:r>
        <w:rPr>
          <w:spacing w:val="-15"/>
        </w:rPr>
        <w:t> </w:t>
      </w:r>
      <w:r>
        <w:rPr/>
        <w:t>a</w:t>
      </w:r>
      <w:r>
        <w:rPr>
          <w:spacing w:val="-10"/>
        </w:rPr>
        <w:t> </w:t>
      </w:r>
      <w:r>
        <w:rPr/>
        <w:t>modular, three­ stage process based on germline domains.</w:t>
      </w:r>
      <w:r>
        <w:rPr>
          <w:spacing w:val="40"/>
        </w:rPr>
        <w:t> </w:t>
      </w:r>
      <w:r>
        <w:rPr/>
        <w:t>It starts with sequencing the framework regions, followed by complementarity determining regions with flanking framework regions, and ultimately full chain sequences.</w:t>
      </w:r>
      <w:r>
        <w:rPr>
          <w:spacing w:val="40"/>
        </w:rPr>
        <w:t> </w:t>
      </w:r>
      <w:r>
        <w:rPr/>
        <w:t>Through integration of middle-down fragmentation, we could resolve ambiguity in </w:t>
      </w:r>
      <w:r>
        <w:rPr>
          <w:i/>
        </w:rPr>
        <w:t>de nova </w:t>
      </w:r>
      <w:r>
        <w:rPr/>
        <w:t>sequence predictions for the hypervariable complementarity</w:t>
      </w:r>
      <w:r>
        <w:rPr>
          <w:spacing w:val="-1"/>
        </w:rPr>
        <w:t> </w:t>
      </w:r>
      <w:r>
        <w:rPr/>
        <w:t>determining regions.</w:t>
      </w:r>
      <w:r>
        <w:rPr>
          <w:spacing w:val="28"/>
        </w:rPr>
        <w:t> </w:t>
      </w:r>
      <w:r>
        <w:rPr/>
        <w:t>To</w:t>
      </w:r>
      <w:r>
        <w:rPr>
          <w:spacing w:val="-7"/>
        </w:rPr>
        <w:t> </w:t>
      </w:r>
      <w:r>
        <w:rPr/>
        <w:t>achieve</w:t>
      </w:r>
      <w:r>
        <w:rPr>
          <w:spacing w:val="-2"/>
        </w:rPr>
        <w:t> </w:t>
      </w:r>
      <w:r>
        <w:rPr/>
        <w:t>this, we</w:t>
      </w:r>
      <w:r>
        <w:rPr>
          <w:spacing w:val="-8"/>
        </w:rPr>
        <w:t> </w:t>
      </w:r>
      <w:r>
        <w:rPr/>
        <w:t>filtered can­ didate sequences by comparing their theoretical mass to the gap between adjacent framework regions.</w:t>
      </w:r>
      <w:r>
        <w:rPr>
          <w:spacing w:val="40"/>
        </w:rPr>
        <w:t> </w:t>
      </w:r>
      <w:r>
        <w:rPr/>
        <w:t>We demonstrated the effectiveness of this approach by accu­ rately sequencing a single targeted chain in a pure monoclonal antibody sample</w:t>
      </w:r>
      <w:r>
        <w:rPr>
          <w:color w:val="333333"/>
        </w:rPr>
        <w:t>,</w:t>
      </w:r>
      <w:r>
        <w:rPr>
          <w:color w:val="333333"/>
          <w:spacing w:val="-12"/>
        </w:rPr>
        <w:t> </w:t>
      </w:r>
      <w:r>
        <w:rPr/>
        <w:t>an equimolar mixture of three monoclonal antibodies, and a polyclonal serum sample. This approach provides a broadly applicable workflow that could be used in future studies to sequence complex samples with high accuracy, as well as</w:t>
      </w:r>
      <w:r>
        <w:rPr>
          <w:spacing w:val="-2"/>
        </w:rPr>
        <w:t> </w:t>
      </w:r>
      <w:r>
        <w:rPr/>
        <w:t>a step towards full automation of the process.</w:t>
      </w:r>
    </w:p>
    <w:p>
      <w:pPr>
        <w:spacing w:after="0" w:line="424" w:lineRule="auto"/>
        <w:jc w:val="both"/>
        <w:sectPr>
          <w:pgSz w:w="10320" w:h="14580"/>
          <w:pgMar w:header="807" w:footer="714" w:top="1140" w:bottom="900" w:left="0" w:right="0"/>
        </w:sectPr>
      </w:pPr>
    </w:p>
    <w:p>
      <w:pPr>
        <w:pStyle w:val="BodyText"/>
        <w:spacing w:before="5"/>
        <w:rPr>
          <w:sz w:val="17"/>
        </w:rPr>
      </w:pPr>
    </w:p>
    <w:p>
      <w:pPr>
        <w:pStyle w:val="Heading1"/>
        <w:numPr>
          <w:ilvl w:val="1"/>
          <w:numId w:val="1"/>
        </w:numPr>
        <w:tabs>
          <w:tab w:pos="1953" w:val="left" w:leader="none"/>
          <w:tab w:pos="1955" w:val="left" w:leader="none"/>
        </w:tabs>
        <w:spacing w:line="240" w:lineRule="auto" w:before="91" w:after="0"/>
        <w:ind w:left="1954" w:right="0" w:hanging="737"/>
        <w:jc w:val="left"/>
      </w:pPr>
      <w:r>
        <w:rPr>
          <w:color w:val="010101"/>
        </w:rPr>
        <w:t>Perspective</w:t>
      </w:r>
      <w:r>
        <w:rPr>
          <w:color w:val="010101"/>
          <w:spacing w:val="27"/>
        </w:rPr>
        <w:t> </w:t>
      </w:r>
      <w:r>
        <w:rPr>
          <w:color w:val="010101"/>
        </w:rPr>
        <w:t>and</w:t>
      </w:r>
      <w:r>
        <w:rPr>
          <w:color w:val="010101"/>
          <w:spacing w:val="19"/>
        </w:rPr>
        <w:t> </w:t>
      </w:r>
      <w:r>
        <w:rPr>
          <w:color w:val="010101"/>
          <w:spacing w:val="-2"/>
        </w:rPr>
        <w:t>Outlook</w:t>
      </w:r>
    </w:p>
    <w:p>
      <w:pPr>
        <w:pStyle w:val="BodyText"/>
        <w:spacing w:before="4"/>
        <w:rPr>
          <w:b/>
          <w:sz w:val="38"/>
        </w:rPr>
      </w:pPr>
    </w:p>
    <w:p>
      <w:pPr>
        <w:pStyle w:val="BodyText"/>
        <w:spacing w:line="424" w:lineRule="auto"/>
        <w:ind w:left="1215" w:right="1192" w:hanging="2"/>
        <w:jc w:val="both"/>
      </w:pPr>
      <w:r>
        <w:rPr>
          <w:color w:val="010101"/>
        </w:rPr>
        <w:t>Recent work by Wolf et al.(1) demonstrated that an</w:t>
      </w:r>
      <w:r>
        <w:rPr>
          <w:color w:val="010101"/>
          <w:spacing w:val="-1"/>
        </w:rPr>
        <w:t> </w:t>
      </w:r>
      <w:r>
        <w:rPr>
          <w:color w:val="010101"/>
        </w:rPr>
        <w:t>individual's antibody titers are a poor marker of the frequency of memory B cells generated following SARS-CoV-2, seasonal influenza, or EBV infection.</w:t>
      </w:r>
      <w:r>
        <w:rPr>
          <w:color w:val="010101"/>
          <w:spacing w:val="40"/>
        </w:rPr>
        <w:t> </w:t>
      </w:r>
      <w:r>
        <w:rPr>
          <w:color w:val="010101"/>
        </w:rPr>
        <w:t>If assessing humoral immunity through poly­ clonal antibody titers does not reflect an individual's ability to mount an</w:t>
      </w:r>
      <w:r>
        <w:rPr>
          <w:color w:val="010101"/>
          <w:spacing w:val="-1"/>
        </w:rPr>
        <w:t> </w:t>
      </w:r>
      <w:r>
        <w:rPr>
          <w:color w:val="010101"/>
        </w:rPr>
        <w:t>antibody re­ sponse, we</w:t>
      </w:r>
      <w:r>
        <w:rPr>
          <w:color w:val="010101"/>
          <w:spacing w:val="-3"/>
        </w:rPr>
        <w:t> </w:t>
      </w:r>
      <w:r>
        <w:rPr>
          <w:color w:val="010101"/>
        </w:rPr>
        <w:t>need to find additional ways to determine an individual's level of protec­ tion.</w:t>
      </w:r>
      <w:r>
        <w:rPr>
          <w:color w:val="010101"/>
          <w:spacing w:val="40"/>
        </w:rPr>
        <w:t> </w:t>
      </w:r>
      <w:r>
        <w:rPr>
          <w:color w:val="010101"/>
        </w:rPr>
        <w:t>The research presented in this thesis describes a promising new strategy to achieve this goal through antibody repertoire characterization by using mass spec­ trometry.</w:t>
      </w:r>
      <w:r>
        <w:rPr>
          <w:color w:val="010101"/>
          <w:spacing w:val="40"/>
        </w:rPr>
        <w:t> </w:t>
      </w:r>
      <w:r>
        <w:rPr>
          <w:color w:val="010101"/>
        </w:rPr>
        <w:t>By monitoring antibody dynamics at an unprecedented resolution, we can gain new insights into humoral immune responses by uncovering when, how, and why specific antibodies are</w:t>
      </w:r>
      <w:r>
        <w:rPr>
          <w:color w:val="010101"/>
          <w:spacing w:val="-2"/>
        </w:rPr>
        <w:t> </w:t>
      </w:r>
      <w:r>
        <w:rPr>
          <w:color w:val="010101"/>
        </w:rPr>
        <w:t>generated in</w:t>
      </w:r>
      <w:r>
        <w:rPr>
          <w:color w:val="010101"/>
          <w:spacing w:val="-4"/>
        </w:rPr>
        <w:t> </w:t>
      </w:r>
      <w:r>
        <w:rPr>
          <w:color w:val="010101"/>
        </w:rPr>
        <w:t>response to physiological events. Coupled with targeted sequencing of endogenous antibodies by MS, this approach holds ex­ citing potential for drug discovery as integration of these techniques into therapeutic development pipelines could lead to significant advancements in the field.</w:t>
      </w:r>
      <w:r>
        <w:rPr>
          <w:color w:val="010101"/>
          <w:spacing w:val="40"/>
        </w:rPr>
        <w:t> </w:t>
      </w:r>
      <w:r>
        <w:rPr>
          <w:color w:val="010101"/>
        </w:rPr>
        <w:t>More­ over, large scale profiling of endogenous secreted antibody repertoires may lead to the definition of immune signatures for use in disease risk assessment, diagnostic classification, or measuring treatment effectiveness.</w:t>
      </w:r>
    </w:p>
    <w:p>
      <w:pPr>
        <w:pStyle w:val="BodyText"/>
        <w:rPr>
          <w:sz w:val="22"/>
        </w:rPr>
      </w:pPr>
    </w:p>
    <w:p>
      <w:pPr>
        <w:pStyle w:val="Heading2"/>
        <w:numPr>
          <w:ilvl w:val="2"/>
          <w:numId w:val="1"/>
        </w:numPr>
        <w:tabs>
          <w:tab w:pos="2047" w:val="left" w:leader="none"/>
          <w:tab w:pos="2048" w:val="left" w:leader="none"/>
        </w:tabs>
        <w:spacing w:line="240" w:lineRule="auto" w:before="195" w:after="0"/>
        <w:ind w:left="2047" w:right="0" w:hanging="833"/>
        <w:jc w:val="left"/>
      </w:pPr>
      <w:r>
        <w:rPr/>
        <w:pict>
          <v:shape style="position:absolute;margin-left:486.600037pt;margin-top:5.312876pt;width:29.3pt;height:76pt;mso-position-horizontal-relative:page;mso-position-vertical-relative:paragraph;z-index:15732736" type="#_x0000_t202" id="docshape38"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The</w:t>
      </w:r>
      <w:r>
        <w:rPr>
          <w:color w:val="010101"/>
          <w:spacing w:val="10"/>
        </w:rPr>
        <w:t> </w:t>
      </w:r>
      <w:r>
        <w:rPr>
          <w:color w:val="010101"/>
        </w:rPr>
        <w:t>importance</w:t>
      </w:r>
      <w:r>
        <w:rPr>
          <w:color w:val="010101"/>
          <w:spacing w:val="23"/>
        </w:rPr>
        <w:t> </w:t>
      </w:r>
      <w:r>
        <w:rPr>
          <w:color w:val="010101"/>
        </w:rPr>
        <w:t>of</w:t>
      </w:r>
      <w:r>
        <w:rPr>
          <w:color w:val="010101"/>
          <w:spacing w:val="3"/>
        </w:rPr>
        <w:t> </w:t>
      </w:r>
      <w:r>
        <w:rPr>
          <w:color w:val="010101"/>
        </w:rPr>
        <w:t>standardized</w:t>
      </w:r>
      <w:r>
        <w:rPr>
          <w:color w:val="010101"/>
          <w:spacing w:val="34"/>
        </w:rPr>
        <w:t> </w:t>
      </w:r>
      <w:r>
        <w:rPr>
          <w:color w:val="010101"/>
          <w:spacing w:val="-2"/>
        </w:rPr>
        <w:t>tools</w:t>
      </w:r>
    </w:p>
    <w:p>
      <w:pPr>
        <w:pStyle w:val="BodyText"/>
        <w:spacing w:before="3"/>
        <w:rPr>
          <w:b/>
          <w:sz w:val="31"/>
        </w:rPr>
      </w:pPr>
    </w:p>
    <w:p>
      <w:pPr>
        <w:pStyle w:val="BodyText"/>
        <w:spacing w:line="424" w:lineRule="auto"/>
        <w:ind w:left="1216" w:right="1191" w:hanging="1"/>
        <w:jc w:val="both"/>
      </w:pPr>
      <w:r>
        <w:rPr>
          <w:color w:val="010101"/>
        </w:rPr>
        <w:t>The advancements made over the last decade in MS-based antibody sequencing provide an optimistic outlook for the future.</w:t>
      </w:r>
      <w:r>
        <w:rPr>
          <w:color w:val="010101"/>
          <w:spacing w:val="39"/>
        </w:rPr>
        <w:t> </w:t>
      </w:r>
      <w:r>
        <w:rPr>
          <w:color w:val="010101"/>
        </w:rPr>
        <w:t>I expect that a therapeutic antibody dis- covered by MS could be</w:t>
      </w:r>
      <w:r>
        <w:rPr>
          <w:color w:val="010101"/>
          <w:spacing w:val="-5"/>
        </w:rPr>
        <w:t> </w:t>
      </w:r>
      <w:r>
        <w:rPr>
          <w:color w:val="010101"/>
        </w:rPr>
        <w:t>right around the</w:t>
      </w:r>
      <w:r>
        <w:rPr>
          <w:color w:val="010101"/>
          <w:spacing w:val="-3"/>
        </w:rPr>
        <w:t> </w:t>
      </w:r>
      <w:r>
        <w:rPr>
          <w:color w:val="010101"/>
        </w:rPr>
        <w:t>corner.</w:t>
      </w:r>
      <w:r>
        <w:rPr>
          <w:color w:val="010101"/>
          <w:spacing w:val="36"/>
        </w:rPr>
        <w:t> </w:t>
      </w:r>
      <w:r>
        <w:rPr>
          <w:color w:val="010101"/>
        </w:rPr>
        <w:t>Looking back at</w:t>
      </w:r>
      <w:r>
        <w:rPr>
          <w:color w:val="010101"/>
          <w:spacing w:val="-2"/>
        </w:rPr>
        <w:t> </w:t>
      </w:r>
      <w:r>
        <w:rPr>
          <w:color w:val="010101"/>
        </w:rPr>
        <w:t>the</w:t>
      </w:r>
      <w:r>
        <w:rPr>
          <w:color w:val="010101"/>
          <w:spacing w:val="-3"/>
        </w:rPr>
        <w:t> </w:t>
      </w:r>
      <w:r>
        <w:rPr>
          <w:color w:val="010101"/>
        </w:rPr>
        <w:t>timeline of</w:t>
      </w:r>
      <w:r>
        <w:rPr>
          <w:color w:val="010101"/>
          <w:spacing w:val="-3"/>
        </w:rPr>
        <w:t> </w:t>
      </w:r>
      <w:r>
        <w:rPr>
          <w:color w:val="010101"/>
        </w:rPr>
        <w:t>key developments in</w:t>
      </w:r>
      <w:r>
        <w:rPr>
          <w:color w:val="010101"/>
          <w:spacing w:val="-11"/>
        </w:rPr>
        <w:t> </w:t>
      </w:r>
      <w:r>
        <w:rPr>
          <w:color w:val="010101"/>
        </w:rPr>
        <w:t>the</w:t>
      </w:r>
      <w:r>
        <w:rPr>
          <w:color w:val="010101"/>
          <w:spacing w:val="-5"/>
        </w:rPr>
        <w:t> </w:t>
      </w:r>
      <w:r>
        <w:rPr>
          <w:color w:val="010101"/>
        </w:rPr>
        <w:t>field of</w:t>
      </w:r>
      <w:r>
        <w:rPr>
          <w:color w:val="010101"/>
          <w:spacing w:val="-1"/>
        </w:rPr>
        <w:t> </w:t>
      </w:r>
      <w:r>
        <w:rPr>
          <w:color w:val="010101"/>
        </w:rPr>
        <w:t>antibody sequencing, we</w:t>
      </w:r>
      <w:r>
        <w:rPr>
          <w:color w:val="010101"/>
          <w:spacing w:val="-2"/>
        </w:rPr>
        <w:t> </w:t>
      </w:r>
      <w:r>
        <w:rPr>
          <w:color w:val="010101"/>
        </w:rPr>
        <w:t>can</w:t>
      </w:r>
      <w:r>
        <w:rPr>
          <w:color w:val="010101"/>
          <w:spacing w:val="-6"/>
        </w:rPr>
        <w:t> </w:t>
      </w:r>
      <w:r>
        <w:rPr>
          <w:color w:val="010101"/>
        </w:rPr>
        <w:t>notice</w:t>
      </w:r>
      <w:r>
        <w:rPr>
          <w:color w:val="010101"/>
          <w:spacing w:val="-2"/>
        </w:rPr>
        <w:t> </w:t>
      </w:r>
      <w:r>
        <w:rPr>
          <w:color w:val="010101"/>
        </w:rPr>
        <w:t>several clear trends </w:t>
      </w:r>
      <w:r>
        <w:rPr>
          <w:b/>
          <w:color w:val="010101"/>
        </w:rPr>
        <w:t>(Figure 1</w:t>
      </w:r>
      <w:r>
        <w:rPr>
          <w:color w:val="010101"/>
        </w:rPr>
        <w:t>).</w:t>
      </w:r>
      <w:r>
        <w:rPr>
          <w:color w:val="010101"/>
          <w:spacing w:val="40"/>
        </w:rPr>
        <w:t> </w:t>
      </w:r>
      <w:r>
        <w:rPr>
          <w:color w:val="010101"/>
        </w:rPr>
        <w:t>Since the 1960s, rudimentary sample preparation for antibodies was available, but practical methods of obtaining sequence information appeared only in 1993, when Sanger sequencing was first applied to B cells. The first therapeutic an- tibody was</w:t>
      </w:r>
      <w:r>
        <w:rPr>
          <w:color w:val="010101"/>
          <w:spacing w:val="-2"/>
        </w:rPr>
        <w:t> </w:t>
      </w:r>
      <w:r>
        <w:rPr>
          <w:color w:val="010101"/>
        </w:rPr>
        <w:t>registered in 1986, and this</w:t>
      </w:r>
      <w:r>
        <w:rPr>
          <w:color w:val="010101"/>
          <w:spacing w:val="-1"/>
        </w:rPr>
        <w:t> </w:t>
      </w:r>
      <w:r>
        <w:rPr>
          <w:color w:val="010101"/>
        </w:rPr>
        <w:t>advent launched large-scale development of</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3" w:right="1181" w:firstLine="3"/>
        <w:jc w:val="both"/>
      </w:pPr>
      <w:r>
        <w:rPr/>
        <w:pict>
          <v:shape style="position:absolute;margin-left:0pt;margin-top:400.129425pt;width:29.3pt;height:76pt;mso-position-horizontal-relative:page;mso-position-vertical-relative:paragraph;z-index:15733248" type="#_x0000_t202" id="docshape39" filled="true" fillcolor="#808080" stroked="false">
            <v:textbox inset="0,0,0,0">
              <w:txbxContent>
                <w:p>
                  <w:pPr>
                    <w:pStyle w:val="BodyText"/>
                    <w:rPr>
                      <w:color w:val="000000"/>
                      <w:sz w:val="32"/>
                    </w:rPr>
                  </w:pPr>
                </w:p>
                <w:p>
                  <w:pPr>
                    <w:spacing w:before="192"/>
                    <w:ind w:left="80" w:right="0" w:firstLine="0"/>
                    <w:jc w:val="left"/>
                    <w:rPr>
                      <w:b/>
                      <w:color w:val="000000"/>
                      <w:sz w:val="29"/>
                    </w:rPr>
                  </w:pPr>
                  <w:r>
                    <w:rPr>
                      <w:b/>
                      <w:color w:val="FFFFFF"/>
                      <w:w w:val="68"/>
                      <w:sz w:val="29"/>
                    </w:rPr>
                    <w:t>6</w:t>
                  </w:r>
                </w:p>
              </w:txbxContent>
            </v:textbox>
            <v:fill type="solid"/>
            <w10:wrap type="none"/>
          </v:shape>
        </w:pict>
      </w:r>
      <w:r>
        <w:rPr>
          <w:color w:val="010101"/>
        </w:rPr>
        <w:t>mAbs, with a hundred mAbs registered by 2008 (2).</w:t>
      </w:r>
      <w:r>
        <w:rPr>
          <w:color w:val="010101"/>
          <w:spacing w:val="40"/>
        </w:rPr>
        <w:t> </w:t>
      </w:r>
      <w:r>
        <w:rPr>
          <w:color w:val="010101"/>
        </w:rPr>
        <w:t>At that point, next-generation sequencing led to high-throughput sequencing workflows and further facilitated the lead-finding and development of therapeutic antibodies.</w:t>
      </w:r>
      <w:r>
        <w:rPr>
          <w:color w:val="010101"/>
          <w:spacing w:val="40"/>
        </w:rPr>
        <w:t> </w:t>
      </w:r>
      <w:r>
        <w:rPr>
          <w:color w:val="010101"/>
        </w:rPr>
        <w:t>Over the last 20 years, the rapid expansion of</w:t>
      </w:r>
      <w:r>
        <w:rPr>
          <w:color w:val="010101"/>
          <w:spacing w:val="-2"/>
        </w:rPr>
        <w:t> </w:t>
      </w:r>
      <w:r>
        <w:rPr>
          <w:color w:val="010101"/>
        </w:rPr>
        <w:t>genome-based sequencing techniques kick-started antibody dis­ covery by allowing large-scale BCR sequencing, and the number of deposited anti­ body sequences and registered antibody therapeutics has been growing exponen­ tially ever since, with</w:t>
      </w:r>
      <w:r>
        <w:rPr>
          <w:color w:val="010101"/>
          <w:spacing w:val="-6"/>
        </w:rPr>
        <w:t> </w:t>
      </w:r>
      <w:r>
        <w:rPr>
          <w:color w:val="010101"/>
        </w:rPr>
        <w:t>the</w:t>
      </w:r>
      <w:r>
        <w:rPr>
          <w:color w:val="010101"/>
          <w:spacing w:val="-6"/>
        </w:rPr>
        <w:t> </w:t>
      </w:r>
      <w:r>
        <w:rPr>
          <w:color w:val="010101"/>
        </w:rPr>
        <w:t>100</w:t>
      </w:r>
      <w:r>
        <w:rPr>
          <w:color w:val="010101"/>
          <w:vertAlign w:val="superscript"/>
        </w:rPr>
        <w:t>th</w:t>
      </w:r>
      <w:r>
        <w:rPr>
          <w:color w:val="010101"/>
          <w:vertAlign w:val="baseline"/>
        </w:rPr>
        <w:t> therapeutic mAb being approved by</w:t>
      </w:r>
      <w:r>
        <w:rPr>
          <w:color w:val="010101"/>
          <w:spacing w:val="-3"/>
          <w:vertAlign w:val="baseline"/>
        </w:rPr>
        <w:t> </w:t>
      </w:r>
      <w:r>
        <w:rPr>
          <w:color w:val="010101"/>
          <w:vertAlign w:val="baseline"/>
        </w:rPr>
        <w:t>the</w:t>
      </w:r>
      <w:r>
        <w:rPr>
          <w:color w:val="010101"/>
          <w:spacing w:val="-5"/>
          <w:vertAlign w:val="baseline"/>
        </w:rPr>
        <w:t> </w:t>
      </w:r>
      <w:r>
        <w:rPr>
          <w:color w:val="010101"/>
          <w:vertAlign w:val="baseline"/>
        </w:rPr>
        <w:t>United States Food and Drug Administration (FDA) in 2021 (3).</w:t>
      </w:r>
      <w:r>
        <w:rPr>
          <w:color w:val="010101"/>
          <w:spacing w:val="40"/>
          <w:vertAlign w:val="baseline"/>
        </w:rPr>
        <w:t> </w:t>
      </w:r>
      <w:r>
        <w:rPr>
          <w:color w:val="010101"/>
          <w:vertAlign w:val="baseline"/>
        </w:rPr>
        <w:t>Observing this trend, the popular­ ization of MS-based</w:t>
      </w:r>
      <w:r>
        <w:rPr>
          <w:color w:val="010101"/>
          <w:spacing w:val="34"/>
          <w:vertAlign w:val="baseline"/>
        </w:rPr>
        <w:t> </w:t>
      </w:r>
      <w:r>
        <w:rPr>
          <w:color w:val="010101"/>
          <w:vertAlign w:val="baseline"/>
        </w:rPr>
        <w:t>proteomics</w:t>
      </w:r>
      <w:r>
        <w:rPr>
          <w:color w:val="010101"/>
          <w:spacing w:val="30"/>
          <w:vertAlign w:val="baseline"/>
        </w:rPr>
        <w:t> </w:t>
      </w:r>
      <w:r>
        <w:rPr>
          <w:color w:val="010101"/>
          <w:vertAlign w:val="baseline"/>
        </w:rPr>
        <w:t>has now spurred the development</w:t>
      </w:r>
      <w:r>
        <w:rPr>
          <w:color w:val="010101"/>
          <w:spacing w:val="37"/>
          <w:vertAlign w:val="baseline"/>
        </w:rPr>
        <w:t> </w:t>
      </w:r>
      <w:r>
        <w:rPr>
          <w:color w:val="010101"/>
          <w:vertAlign w:val="baseline"/>
        </w:rPr>
        <w:t>of platforms for </w:t>
      </w:r>
      <w:r>
        <w:rPr>
          <w:i/>
          <w:color w:val="010101"/>
          <w:vertAlign w:val="baseline"/>
        </w:rPr>
        <w:t>de nova </w:t>
      </w:r>
      <w:r>
        <w:rPr>
          <w:color w:val="010101"/>
          <w:vertAlign w:val="baseline"/>
        </w:rPr>
        <w:t>sequencing of antibodies heavily supported by MS, and I envision that the ongoing advancement of MS based antibody profiling and </w:t>
      </w:r>
      <w:r>
        <w:rPr>
          <w:i/>
          <w:color w:val="010101"/>
          <w:vertAlign w:val="baseline"/>
        </w:rPr>
        <w:t>de nova </w:t>
      </w:r>
      <w:r>
        <w:rPr>
          <w:color w:val="010101"/>
          <w:vertAlign w:val="baseline"/>
        </w:rPr>
        <w:t>sequencing will complement available strategies by protein-level analysis.</w:t>
      </w:r>
      <w:r>
        <w:rPr>
          <w:color w:val="010101"/>
          <w:spacing w:val="40"/>
          <w:vertAlign w:val="baseline"/>
        </w:rPr>
        <w:t> </w:t>
      </w:r>
      <w:r>
        <w:rPr>
          <w:color w:val="010101"/>
          <w:vertAlign w:val="baseline"/>
        </w:rPr>
        <w:t>More specifically, mon­ itoring of antibody repertoires could be used to select a limited number of reactive antibodies from a patient with an effective immune response, which could then be sequenced,</w:t>
      </w:r>
      <w:r>
        <w:rPr>
          <w:color w:val="010101"/>
          <w:spacing w:val="35"/>
          <w:vertAlign w:val="baseline"/>
        </w:rPr>
        <w:t> </w:t>
      </w:r>
      <w:r>
        <w:rPr>
          <w:color w:val="010101"/>
          <w:vertAlign w:val="baseline"/>
        </w:rPr>
        <w:t>recombinantly</w:t>
      </w:r>
      <w:r>
        <w:rPr>
          <w:color w:val="010101"/>
          <w:spacing w:val="40"/>
          <w:vertAlign w:val="baseline"/>
        </w:rPr>
        <w:t> </w:t>
      </w:r>
      <w:r>
        <w:rPr>
          <w:color w:val="010101"/>
          <w:vertAlign w:val="baseline"/>
        </w:rPr>
        <w:t>produced</w:t>
      </w:r>
      <w:r>
        <w:rPr>
          <w:color w:val="010101"/>
          <w:spacing w:val="29"/>
          <w:vertAlign w:val="baseline"/>
        </w:rPr>
        <w:t> </w:t>
      </w:r>
      <w:r>
        <w:rPr>
          <w:color w:val="010101"/>
          <w:vertAlign w:val="baseline"/>
        </w:rPr>
        <w:t>and</w:t>
      </w:r>
      <w:r>
        <w:rPr>
          <w:color w:val="010101"/>
          <w:spacing w:val="23"/>
          <w:vertAlign w:val="baseline"/>
        </w:rPr>
        <w:t> </w:t>
      </w:r>
      <w:r>
        <w:rPr>
          <w:color w:val="010101"/>
          <w:vertAlign w:val="baseline"/>
        </w:rPr>
        <w:t>screened</w:t>
      </w:r>
      <w:r>
        <w:rPr>
          <w:color w:val="010101"/>
          <w:spacing w:val="33"/>
          <w:vertAlign w:val="baseline"/>
        </w:rPr>
        <w:t> </w:t>
      </w:r>
      <w:r>
        <w:rPr>
          <w:color w:val="010101"/>
          <w:vertAlign w:val="baseline"/>
        </w:rPr>
        <w:t>for</w:t>
      </w:r>
      <w:r>
        <w:rPr>
          <w:color w:val="010101"/>
          <w:spacing w:val="21"/>
          <w:vertAlign w:val="baseline"/>
        </w:rPr>
        <w:t> </w:t>
      </w:r>
      <w:r>
        <w:rPr>
          <w:color w:val="010101"/>
          <w:vertAlign w:val="baseline"/>
        </w:rPr>
        <w:t>neutralizing</w:t>
      </w:r>
      <w:r>
        <w:rPr>
          <w:color w:val="010101"/>
          <w:spacing w:val="31"/>
          <w:vertAlign w:val="baseline"/>
        </w:rPr>
        <w:t> </w:t>
      </w:r>
      <w:r>
        <w:rPr>
          <w:color w:val="010101"/>
          <w:vertAlign w:val="baseline"/>
        </w:rPr>
        <w:t>capacity.</w:t>
      </w:r>
      <w:r>
        <w:rPr>
          <w:color w:val="010101"/>
          <w:spacing w:val="80"/>
          <w:vertAlign w:val="baseline"/>
        </w:rPr>
        <w:t> </w:t>
      </w:r>
      <w:r>
        <w:rPr>
          <w:color w:val="010101"/>
          <w:vertAlign w:val="baseline"/>
        </w:rPr>
        <w:t>Such a direct approach to antibody discovery would be much more straightforward than screening of B-cells at the DNA/RNA level. The impact of accessible, standardized</w:t>
      </w:r>
      <w:r>
        <w:rPr>
          <w:color w:val="343434"/>
          <w:vertAlign w:val="baseline"/>
        </w:rPr>
        <w:t>, </w:t>
      </w:r>
      <w:r>
        <w:rPr>
          <w:color w:val="010101"/>
          <w:vertAlign w:val="baseline"/>
        </w:rPr>
        <w:t>high throughput</w:t>
      </w:r>
      <w:r>
        <w:rPr>
          <w:color w:val="010101"/>
          <w:spacing w:val="40"/>
          <w:vertAlign w:val="baseline"/>
        </w:rPr>
        <w:t> </w:t>
      </w:r>
      <w:r>
        <w:rPr>
          <w:color w:val="010101"/>
          <w:vertAlign w:val="baseline"/>
        </w:rPr>
        <w:t>analytical methods,</w:t>
      </w:r>
      <w:r>
        <w:rPr>
          <w:color w:val="010101"/>
          <w:spacing w:val="40"/>
          <w:vertAlign w:val="baseline"/>
        </w:rPr>
        <w:t> </w:t>
      </w:r>
      <w:r>
        <w:rPr>
          <w:color w:val="010101"/>
          <w:vertAlign w:val="baseline"/>
        </w:rPr>
        <w:t>can be observed in the discovery</w:t>
      </w:r>
      <w:r>
        <w:rPr>
          <w:color w:val="010101"/>
          <w:spacing w:val="40"/>
          <w:vertAlign w:val="baseline"/>
        </w:rPr>
        <w:t> </w:t>
      </w:r>
      <w:r>
        <w:rPr>
          <w:color w:val="010101"/>
          <w:vertAlign w:val="baseline"/>
        </w:rPr>
        <w:t>of genomic and proteomic biomarkers as well(4, 5).</w:t>
      </w:r>
      <w:r>
        <w:rPr>
          <w:color w:val="010101"/>
          <w:spacing w:val="40"/>
          <w:vertAlign w:val="baseline"/>
        </w:rPr>
        <w:t> </w:t>
      </w:r>
      <w:r>
        <w:rPr>
          <w:color w:val="010101"/>
          <w:vertAlign w:val="baseline"/>
        </w:rPr>
        <w:t>As standardized, high-throughput genomic and proteomic techniques became widely accessible, the number of genomic and proteomic biomarkers for disease risk assessment, early diagnosis, diagnostic clas­ sification</w:t>
      </w:r>
      <w:r>
        <w:rPr>
          <w:color w:val="010101"/>
          <w:spacing w:val="-8"/>
          <w:vertAlign w:val="baseline"/>
        </w:rPr>
        <w:t> </w:t>
      </w:r>
      <w:r>
        <w:rPr>
          <w:color w:val="010101"/>
          <w:vertAlign w:val="baseline"/>
        </w:rPr>
        <w:t>and</w:t>
      </w:r>
      <w:r>
        <w:rPr>
          <w:color w:val="010101"/>
          <w:spacing w:val="-15"/>
          <w:vertAlign w:val="baseline"/>
        </w:rPr>
        <w:t> </w:t>
      </w:r>
      <w:r>
        <w:rPr>
          <w:color w:val="010101"/>
          <w:vertAlign w:val="baseline"/>
        </w:rPr>
        <w:t>measuring</w:t>
      </w:r>
      <w:r>
        <w:rPr>
          <w:color w:val="010101"/>
          <w:spacing w:val="-1"/>
          <w:vertAlign w:val="baseline"/>
        </w:rPr>
        <w:t> </w:t>
      </w:r>
      <w:r>
        <w:rPr>
          <w:color w:val="010101"/>
          <w:vertAlign w:val="baseline"/>
        </w:rPr>
        <w:t>treatment effectiveness rose</w:t>
      </w:r>
      <w:r>
        <w:rPr>
          <w:color w:val="010101"/>
          <w:spacing w:val="-13"/>
          <w:vertAlign w:val="baseline"/>
        </w:rPr>
        <w:t> </w:t>
      </w:r>
      <w:r>
        <w:rPr>
          <w:color w:val="010101"/>
          <w:vertAlign w:val="baseline"/>
        </w:rPr>
        <w:t>drastically.</w:t>
      </w:r>
      <w:r>
        <w:rPr>
          <w:color w:val="010101"/>
          <w:spacing w:val="33"/>
          <w:vertAlign w:val="baseline"/>
        </w:rPr>
        <w:t> </w:t>
      </w:r>
      <w:r>
        <w:rPr>
          <w:color w:val="010101"/>
          <w:vertAlign w:val="baseline"/>
        </w:rPr>
        <w:t>I</w:t>
      </w:r>
      <w:r>
        <w:rPr>
          <w:color w:val="010101"/>
          <w:spacing w:val="-9"/>
          <w:vertAlign w:val="baseline"/>
        </w:rPr>
        <w:t> </w:t>
      </w:r>
      <w:r>
        <w:rPr>
          <w:color w:val="010101"/>
          <w:vertAlign w:val="baseline"/>
        </w:rPr>
        <w:t>believe</w:t>
      </w:r>
      <w:r>
        <w:rPr>
          <w:color w:val="010101"/>
          <w:spacing w:val="-8"/>
          <w:vertAlign w:val="baseline"/>
        </w:rPr>
        <w:t> </w:t>
      </w:r>
      <w:r>
        <w:rPr>
          <w:color w:val="010101"/>
          <w:vertAlign w:val="baseline"/>
        </w:rPr>
        <w:t>the</w:t>
      </w:r>
      <w:r>
        <w:rPr>
          <w:color w:val="010101"/>
          <w:spacing w:val="-15"/>
          <w:vertAlign w:val="baseline"/>
        </w:rPr>
        <w:t> </w:t>
      </w:r>
      <w:r>
        <w:rPr>
          <w:color w:val="010101"/>
          <w:vertAlign w:val="baseline"/>
        </w:rPr>
        <w:t>current advances in</w:t>
      </w:r>
      <w:r>
        <w:rPr>
          <w:color w:val="010101"/>
          <w:spacing w:val="-14"/>
          <w:vertAlign w:val="baseline"/>
        </w:rPr>
        <w:t> </w:t>
      </w:r>
      <w:r>
        <w:rPr>
          <w:color w:val="010101"/>
          <w:vertAlign w:val="baseline"/>
        </w:rPr>
        <w:t>immune response characterization</w:t>
      </w:r>
      <w:r>
        <w:rPr>
          <w:color w:val="010101"/>
          <w:spacing w:val="-15"/>
          <w:vertAlign w:val="baseline"/>
        </w:rPr>
        <w:t> </w:t>
      </w:r>
      <w:r>
        <w:rPr>
          <w:color w:val="010101"/>
          <w:vertAlign w:val="baseline"/>
        </w:rPr>
        <w:t>could represent a</w:t>
      </w:r>
      <w:r>
        <w:rPr>
          <w:color w:val="010101"/>
          <w:spacing w:val="-10"/>
          <w:vertAlign w:val="baseline"/>
        </w:rPr>
        <w:t> </w:t>
      </w:r>
      <w:r>
        <w:rPr>
          <w:color w:val="010101"/>
          <w:vertAlign w:val="baseline"/>
        </w:rPr>
        <w:t>similar opportunity</w:t>
      </w:r>
      <w:r>
        <w:rPr>
          <w:color w:val="343434"/>
          <w:vertAlign w:val="baseline"/>
        </w:rPr>
        <w:t>, </w:t>
      </w:r>
      <w:r>
        <w:rPr>
          <w:color w:val="010101"/>
          <w:vertAlign w:val="baseline"/>
        </w:rPr>
        <w:t>as</w:t>
      </w:r>
      <w:r>
        <w:rPr>
          <w:color w:val="010101"/>
          <w:spacing w:val="-1"/>
          <w:vertAlign w:val="baseline"/>
        </w:rPr>
        <w:t> </w:t>
      </w:r>
      <w:r>
        <w:rPr>
          <w:color w:val="010101"/>
          <w:vertAlign w:val="baseline"/>
        </w:rPr>
        <w:t>large-scale, in-depth characterization</w:t>
      </w:r>
      <w:r>
        <w:rPr>
          <w:color w:val="010101"/>
          <w:spacing w:val="-1"/>
          <w:vertAlign w:val="baseline"/>
        </w:rPr>
        <w:t> </w:t>
      </w:r>
      <w:r>
        <w:rPr>
          <w:color w:val="010101"/>
          <w:vertAlign w:val="baseline"/>
        </w:rPr>
        <w:t>of proteomic antibody repertoires may lead to the discovery of defined immune signatures that could be used as immunological biomarkers in very similar ways.</w:t>
      </w:r>
    </w:p>
    <w:p>
      <w:pPr>
        <w:spacing w:after="0" w:line="424" w:lineRule="auto"/>
        <w:jc w:val="both"/>
        <w:sectPr>
          <w:pgSz w:w="10320" w:h="14580"/>
          <w:pgMar w:header="807" w:footer="714" w:top="1140" w:bottom="900" w:left="0" w:right="0"/>
        </w:sectPr>
      </w:pPr>
    </w:p>
    <w:p>
      <w:pPr>
        <w:pStyle w:val="BodyText"/>
        <w:rPr>
          <w:sz w:val="20"/>
        </w:rPr>
      </w:pPr>
    </w:p>
    <w:p>
      <w:pPr>
        <w:pStyle w:val="BodyText"/>
        <w:spacing w:before="8" w:after="1"/>
        <w:rPr>
          <w:sz w:val="12"/>
        </w:rPr>
      </w:pPr>
    </w:p>
    <w:p>
      <w:pPr>
        <w:pStyle w:val="BodyText"/>
        <w:ind w:left="1512"/>
        <w:rPr>
          <w:sz w:val="20"/>
        </w:rPr>
      </w:pPr>
      <w:r>
        <w:rPr>
          <w:sz w:val="20"/>
        </w:rPr>
        <w:drawing>
          <wp:inline distT="0" distB="0" distL="0" distR="0">
            <wp:extent cx="4606236" cy="2594038"/>
            <wp:effectExtent l="0" t="0" r="0" b="0"/>
            <wp:docPr id="1" name="image19.png"/>
            <wp:cNvGraphicFramePr>
              <a:graphicFrameLocks noChangeAspect="1"/>
            </wp:cNvGraphicFramePr>
            <a:graphic>
              <a:graphicData uri="http://schemas.openxmlformats.org/drawingml/2006/picture">
                <pic:pic>
                  <pic:nvPicPr>
                    <pic:cNvPr id="2" name="image19.png"/>
                    <pic:cNvPicPr/>
                  </pic:nvPicPr>
                  <pic:blipFill>
                    <a:blip r:embed="rId28" cstate="print"/>
                    <a:stretch>
                      <a:fillRect/>
                    </a:stretch>
                  </pic:blipFill>
                  <pic:spPr>
                    <a:xfrm>
                      <a:off x="0" y="0"/>
                      <a:ext cx="4606236" cy="2594038"/>
                    </a:xfrm>
                    <a:prstGeom prst="rect">
                      <a:avLst/>
                    </a:prstGeom>
                  </pic:spPr>
                </pic:pic>
              </a:graphicData>
            </a:graphic>
          </wp:inline>
        </w:drawing>
      </w:r>
      <w:r>
        <w:rPr>
          <w:sz w:val="20"/>
        </w:rPr>
      </w:r>
    </w:p>
    <w:p>
      <w:pPr>
        <w:pStyle w:val="BodyText"/>
        <w:spacing w:before="5"/>
        <w:rPr>
          <w:sz w:val="9"/>
        </w:rPr>
      </w:pPr>
    </w:p>
    <w:p>
      <w:pPr>
        <w:spacing w:line="249" w:lineRule="auto" w:before="95"/>
        <w:ind w:left="1214" w:right="1193" w:firstLine="4"/>
        <w:jc w:val="both"/>
        <w:rPr>
          <w:sz w:val="17"/>
        </w:rPr>
      </w:pPr>
      <w:r>
        <w:rPr>
          <w:b/>
          <w:color w:val="010101"/>
          <w:sz w:val="16"/>
        </w:rPr>
        <w:t>Figure 1:</w:t>
      </w:r>
      <w:r>
        <w:rPr>
          <w:b/>
          <w:color w:val="010101"/>
          <w:spacing w:val="40"/>
          <w:sz w:val="16"/>
        </w:rPr>
        <w:t> </w:t>
      </w:r>
      <w:r>
        <w:rPr>
          <w:b/>
          <w:color w:val="010101"/>
          <w:sz w:val="16"/>
        </w:rPr>
        <w:t>Timeline of key developments</w:t>
      </w:r>
      <w:r>
        <w:rPr>
          <w:b/>
          <w:color w:val="010101"/>
          <w:spacing w:val="40"/>
          <w:sz w:val="16"/>
        </w:rPr>
        <w:t> </w:t>
      </w:r>
      <w:r>
        <w:rPr>
          <w:b/>
          <w:color w:val="010101"/>
          <w:sz w:val="16"/>
        </w:rPr>
        <w:t>paving the way towards MS-based </w:t>
      </w:r>
      <w:r>
        <w:rPr>
          <w:b/>
          <w:i/>
          <w:color w:val="010101"/>
          <w:sz w:val="16"/>
        </w:rPr>
        <w:t>de novo </w:t>
      </w:r>
      <w:r>
        <w:rPr>
          <w:b/>
          <w:color w:val="010101"/>
          <w:sz w:val="16"/>
        </w:rPr>
        <w:t>sequencing</w:t>
      </w:r>
      <w:r>
        <w:rPr>
          <w:b/>
          <w:color w:val="010101"/>
          <w:spacing w:val="40"/>
          <w:sz w:val="16"/>
        </w:rPr>
        <w:t> </w:t>
      </w:r>
      <w:r>
        <w:rPr>
          <w:b/>
          <w:color w:val="010101"/>
          <w:sz w:val="16"/>
        </w:rPr>
        <w:t>of serum</w:t>
      </w:r>
      <w:r>
        <w:rPr>
          <w:b/>
          <w:color w:val="010101"/>
          <w:spacing w:val="16"/>
          <w:sz w:val="16"/>
        </w:rPr>
        <w:t> </w:t>
      </w:r>
      <w:r>
        <w:rPr>
          <w:b/>
          <w:color w:val="010101"/>
          <w:sz w:val="16"/>
        </w:rPr>
        <w:t>antibodies.</w:t>
      </w:r>
      <w:r>
        <w:rPr>
          <w:b/>
          <w:color w:val="010101"/>
          <w:spacing w:val="40"/>
          <w:sz w:val="16"/>
        </w:rPr>
        <w:t> </w:t>
      </w:r>
      <w:r>
        <w:rPr>
          <w:color w:val="010101"/>
          <w:sz w:val="17"/>
        </w:rPr>
        <w:t>Blue:</w:t>
      </w:r>
      <w:r>
        <w:rPr>
          <w:color w:val="010101"/>
          <w:spacing w:val="35"/>
          <w:sz w:val="17"/>
        </w:rPr>
        <w:t> </w:t>
      </w:r>
      <w:r>
        <w:rPr>
          <w:color w:val="010101"/>
          <w:sz w:val="17"/>
        </w:rPr>
        <w:t>Key</w:t>
      </w:r>
      <w:r>
        <w:rPr>
          <w:color w:val="010101"/>
          <w:spacing w:val="14"/>
          <w:sz w:val="17"/>
        </w:rPr>
        <w:t> </w:t>
      </w:r>
      <w:r>
        <w:rPr>
          <w:color w:val="010101"/>
          <w:sz w:val="17"/>
        </w:rPr>
        <w:t>developments</w:t>
      </w:r>
      <w:r>
        <w:rPr>
          <w:color w:val="010101"/>
          <w:spacing w:val="23"/>
          <w:sz w:val="17"/>
        </w:rPr>
        <w:t> </w:t>
      </w:r>
      <w:r>
        <w:rPr>
          <w:color w:val="010101"/>
          <w:sz w:val="17"/>
        </w:rPr>
        <w:t>in the field of genomic</w:t>
      </w:r>
      <w:r>
        <w:rPr>
          <w:color w:val="010101"/>
          <w:spacing w:val="14"/>
          <w:sz w:val="17"/>
        </w:rPr>
        <w:t> </w:t>
      </w:r>
      <w:r>
        <w:rPr>
          <w:color w:val="010101"/>
          <w:sz w:val="17"/>
        </w:rPr>
        <w:t>sequencing.</w:t>
      </w:r>
      <w:r>
        <w:rPr>
          <w:color w:val="010101"/>
          <w:spacing w:val="40"/>
          <w:sz w:val="17"/>
        </w:rPr>
        <w:t> </w:t>
      </w:r>
      <w:r>
        <w:rPr>
          <w:color w:val="010101"/>
          <w:sz w:val="17"/>
        </w:rPr>
        <w:t>Green:</w:t>
      </w:r>
      <w:r>
        <w:rPr>
          <w:color w:val="010101"/>
          <w:spacing w:val="36"/>
          <w:sz w:val="17"/>
        </w:rPr>
        <w:t> </w:t>
      </w:r>
      <w:r>
        <w:rPr>
          <w:color w:val="010101"/>
          <w:sz w:val="17"/>
        </w:rPr>
        <w:t>Key</w:t>
      </w:r>
      <w:r>
        <w:rPr>
          <w:color w:val="010101"/>
          <w:spacing w:val="14"/>
          <w:sz w:val="17"/>
        </w:rPr>
        <w:t> </w:t>
      </w:r>
      <w:r>
        <w:rPr>
          <w:color w:val="010101"/>
          <w:sz w:val="17"/>
        </w:rPr>
        <w:t>advances in the field of antibody research.</w:t>
      </w:r>
      <w:r>
        <w:rPr>
          <w:color w:val="010101"/>
          <w:spacing w:val="40"/>
          <w:sz w:val="17"/>
        </w:rPr>
        <w:t> </w:t>
      </w:r>
      <w:r>
        <w:rPr>
          <w:color w:val="010101"/>
          <w:sz w:val="17"/>
        </w:rPr>
        <w:t>Orange:</w:t>
      </w:r>
      <w:r>
        <w:rPr>
          <w:color w:val="010101"/>
          <w:spacing w:val="40"/>
          <w:sz w:val="17"/>
        </w:rPr>
        <w:t> </w:t>
      </w:r>
      <w:r>
        <w:rPr>
          <w:color w:val="010101"/>
          <w:sz w:val="17"/>
        </w:rPr>
        <w:t>Selected hallmark papers in the field of MS-based antibody sequencing.</w:t>
      </w:r>
      <w:r>
        <w:rPr>
          <w:color w:val="010101"/>
          <w:spacing w:val="40"/>
          <w:sz w:val="17"/>
        </w:rPr>
        <w:t> </w:t>
      </w:r>
      <w:r>
        <w:rPr>
          <w:color w:val="010101"/>
          <w:sz w:val="17"/>
        </w:rPr>
        <w:t>To visualize the impact of therapeutic antibody development, the bar graph indicates the cumulative number</w:t>
      </w:r>
      <w:r>
        <w:rPr>
          <w:color w:val="010101"/>
          <w:spacing w:val="-4"/>
          <w:sz w:val="17"/>
        </w:rPr>
        <w:t> </w:t>
      </w:r>
      <w:r>
        <w:rPr>
          <w:color w:val="010101"/>
          <w:sz w:val="17"/>
        </w:rPr>
        <w:t>of</w:t>
      </w:r>
      <w:r>
        <w:rPr>
          <w:color w:val="010101"/>
          <w:spacing w:val="-10"/>
          <w:sz w:val="17"/>
        </w:rPr>
        <w:t> </w:t>
      </w:r>
      <w:r>
        <w:rPr>
          <w:color w:val="010101"/>
          <w:sz w:val="17"/>
        </w:rPr>
        <w:t>registered antibody-based</w:t>
      </w:r>
      <w:r>
        <w:rPr>
          <w:color w:val="010101"/>
          <w:spacing w:val="-12"/>
          <w:sz w:val="17"/>
        </w:rPr>
        <w:t> </w:t>
      </w:r>
      <w:r>
        <w:rPr>
          <w:color w:val="010101"/>
          <w:sz w:val="17"/>
        </w:rPr>
        <w:t>drugs, and</w:t>
      </w:r>
      <w:r>
        <w:rPr>
          <w:color w:val="010101"/>
          <w:spacing w:val="-7"/>
          <w:sz w:val="17"/>
        </w:rPr>
        <w:t> </w:t>
      </w:r>
      <w:r>
        <w:rPr>
          <w:color w:val="010101"/>
          <w:sz w:val="17"/>
        </w:rPr>
        <w:t>the</w:t>
      </w:r>
      <w:r>
        <w:rPr>
          <w:color w:val="010101"/>
          <w:spacing w:val="-8"/>
          <w:sz w:val="17"/>
        </w:rPr>
        <w:t> </w:t>
      </w:r>
      <w:r>
        <w:rPr>
          <w:color w:val="010101"/>
          <w:sz w:val="17"/>
        </w:rPr>
        <w:t>line</w:t>
      </w:r>
      <w:r>
        <w:rPr>
          <w:color w:val="010101"/>
          <w:spacing w:val="-6"/>
          <w:sz w:val="17"/>
        </w:rPr>
        <w:t> </w:t>
      </w:r>
      <w:r>
        <w:rPr>
          <w:color w:val="010101"/>
          <w:sz w:val="17"/>
        </w:rPr>
        <w:t>shows</w:t>
      </w:r>
      <w:r>
        <w:rPr>
          <w:color w:val="010101"/>
          <w:spacing w:val="-4"/>
          <w:sz w:val="17"/>
        </w:rPr>
        <w:t> </w:t>
      </w:r>
      <w:r>
        <w:rPr>
          <w:color w:val="010101"/>
          <w:sz w:val="17"/>
        </w:rPr>
        <w:t>the</w:t>
      </w:r>
      <w:r>
        <w:rPr>
          <w:color w:val="010101"/>
          <w:spacing w:val="-8"/>
          <w:sz w:val="17"/>
        </w:rPr>
        <w:t> </w:t>
      </w:r>
      <w:r>
        <w:rPr>
          <w:color w:val="010101"/>
          <w:sz w:val="17"/>
        </w:rPr>
        <w:t>number</w:t>
      </w:r>
      <w:r>
        <w:rPr>
          <w:color w:val="010101"/>
          <w:spacing w:val="-4"/>
          <w:sz w:val="17"/>
        </w:rPr>
        <w:t> </w:t>
      </w:r>
      <w:r>
        <w:rPr>
          <w:color w:val="010101"/>
          <w:sz w:val="17"/>
        </w:rPr>
        <w:t>of</w:t>
      </w:r>
      <w:r>
        <w:rPr>
          <w:color w:val="010101"/>
          <w:spacing w:val="-10"/>
          <w:sz w:val="17"/>
        </w:rPr>
        <w:t> </w:t>
      </w:r>
      <w:r>
        <w:rPr>
          <w:color w:val="010101"/>
          <w:sz w:val="17"/>
        </w:rPr>
        <w:t>registrations for a given year.(2)</w:t>
      </w:r>
    </w:p>
    <w:p>
      <w:pPr>
        <w:pStyle w:val="BodyText"/>
        <w:rPr>
          <w:sz w:val="18"/>
        </w:rPr>
      </w:pPr>
    </w:p>
    <w:p>
      <w:pPr>
        <w:pStyle w:val="BodyText"/>
        <w:spacing w:before="7"/>
        <w:rPr>
          <w:sz w:val="24"/>
        </w:rPr>
      </w:pPr>
    </w:p>
    <w:p>
      <w:pPr>
        <w:pStyle w:val="Heading2"/>
        <w:numPr>
          <w:ilvl w:val="2"/>
          <w:numId w:val="1"/>
        </w:numPr>
        <w:tabs>
          <w:tab w:pos="2045" w:val="left" w:leader="none"/>
          <w:tab w:pos="2046" w:val="left" w:leader="none"/>
        </w:tabs>
        <w:spacing w:line="240" w:lineRule="auto" w:before="0" w:after="0"/>
        <w:ind w:left="2045" w:right="0" w:hanging="831"/>
        <w:jc w:val="left"/>
      </w:pPr>
      <w:r>
        <w:rPr>
          <w:color w:val="010101"/>
          <w:spacing w:val="-2"/>
        </w:rPr>
        <w:t>Challenges</w:t>
      </w:r>
    </w:p>
    <w:p>
      <w:pPr>
        <w:pStyle w:val="BodyText"/>
        <w:spacing w:before="9"/>
        <w:rPr>
          <w:b/>
          <w:sz w:val="36"/>
        </w:rPr>
      </w:pPr>
    </w:p>
    <w:p>
      <w:pPr>
        <w:spacing w:before="0"/>
        <w:ind w:left="1215" w:right="0" w:firstLine="0"/>
        <w:jc w:val="both"/>
        <w:rPr>
          <w:b/>
          <w:sz w:val="20"/>
        </w:rPr>
      </w:pPr>
      <w:r>
        <w:rPr>
          <w:b/>
          <w:color w:val="010101"/>
          <w:w w:val="105"/>
          <w:sz w:val="20"/>
        </w:rPr>
        <w:t>Larger</w:t>
      </w:r>
      <w:r>
        <w:rPr>
          <w:b/>
          <w:color w:val="010101"/>
          <w:spacing w:val="8"/>
          <w:w w:val="105"/>
          <w:sz w:val="20"/>
        </w:rPr>
        <w:t> </w:t>
      </w:r>
      <w:r>
        <w:rPr>
          <w:b/>
          <w:color w:val="010101"/>
          <w:w w:val="105"/>
          <w:sz w:val="20"/>
        </w:rPr>
        <w:t>sample</w:t>
      </w:r>
      <w:r>
        <w:rPr>
          <w:b/>
          <w:color w:val="010101"/>
          <w:spacing w:val="5"/>
          <w:w w:val="105"/>
          <w:sz w:val="20"/>
        </w:rPr>
        <w:t> </w:t>
      </w:r>
      <w:r>
        <w:rPr>
          <w:b/>
          <w:color w:val="010101"/>
          <w:w w:val="105"/>
          <w:sz w:val="20"/>
        </w:rPr>
        <w:t>size</w:t>
      </w:r>
      <w:r>
        <w:rPr>
          <w:b/>
          <w:color w:val="010101"/>
          <w:spacing w:val="7"/>
          <w:w w:val="105"/>
          <w:sz w:val="20"/>
        </w:rPr>
        <w:t> </w:t>
      </w:r>
      <w:r>
        <w:rPr>
          <w:b/>
          <w:color w:val="010101"/>
          <w:spacing w:val="-2"/>
          <w:w w:val="105"/>
          <w:sz w:val="20"/>
        </w:rPr>
        <w:t>needed</w:t>
      </w:r>
    </w:p>
    <w:p>
      <w:pPr>
        <w:pStyle w:val="BodyText"/>
        <w:rPr>
          <w:b/>
          <w:sz w:val="22"/>
        </w:rPr>
      </w:pPr>
    </w:p>
    <w:p>
      <w:pPr>
        <w:spacing w:line="446" w:lineRule="auto" w:before="180"/>
        <w:ind w:left="1214" w:right="1194" w:firstLine="0"/>
        <w:jc w:val="both"/>
        <w:rPr>
          <w:sz w:val="20"/>
        </w:rPr>
      </w:pPr>
      <w:r>
        <w:rPr/>
        <w:pict>
          <v:shape style="position:absolute;margin-left:486.600037pt;margin-top:35.856701pt;width:29.3pt;height:76pt;mso-position-horizontal-relative:page;mso-position-vertical-relative:paragraph;z-index:15733760" type="#_x0000_t202" id="docshape40"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w w:val="105"/>
          <w:sz w:val="20"/>
        </w:rPr>
        <w:t>However,</w:t>
      </w:r>
      <w:r>
        <w:rPr>
          <w:color w:val="010101"/>
          <w:spacing w:val="-12"/>
          <w:w w:val="105"/>
          <w:sz w:val="20"/>
        </w:rPr>
        <w:t> </w:t>
      </w:r>
      <w:r>
        <w:rPr>
          <w:color w:val="010101"/>
          <w:w w:val="105"/>
          <w:sz w:val="20"/>
        </w:rPr>
        <w:t>several</w:t>
      </w:r>
      <w:r>
        <w:rPr>
          <w:color w:val="010101"/>
          <w:spacing w:val="-13"/>
          <w:w w:val="105"/>
          <w:sz w:val="20"/>
        </w:rPr>
        <w:t> </w:t>
      </w:r>
      <w:r>
        <w:rPr>
          <w:color w:val="010101"/>
          <w:w w:val="105"/>
          <w:sz w:val="20"/>
        </w:rPr>
        <w:t>challenges</w:t>
      </w:r>
      <w:r>
        <w:rPr>
          <w:color w:val="010101"/>
          <w:spacing w:val="-1"/>
          <w:w w:val="105"/>
          <w:sz w:val="20"/>
        </w:rPr>
        <w:t> </w:t>
      </w:r>
      <w:r>
        <w:rPr>
          <w:color w:val="010101"/>
          <w:w w:val="105"/>
          <w:sz w:val="20"/>
        </w:rPr>
        <w:t>must</w:t>
      </w:r>
      <w:r>
        <w:rPr>
          <w:color w:val="010101"/>
          <w:spacing w:val="-15"/>
          <w:w w:val="105"/>
          <w:sz w:val="20"/>
        </w:rPr>
        <w:t> </w:t>
      </w:r>
      <w:r>
        <w:rPr>
          <w:color w:val="010101"/>
          <w:w w:val="105"/>
          <w:sz w:val="20"/>
        </w:rPr>
        <w:t>be</w:t>
      </w:r>
      <w:r>
        <w:rPr>
          <w:color w:val="010101"/>
          <w:spacing w:val="-15"/>
          <w:w w:val="105"/>
          <w:sz w:val="20"/>
        </w:rPr>
        <w:t> </w:t>
      </w:r>
      <w:r>
        <w:rPr>
          <w:color w:val="010101"/>
          <w:w w:val="105"/>
          <w:sz w:val="20"/>
        </w:rPr>
        <w:t>overcome</w:t>
      </w:r>
      <w:r>
        <w:rPr>
          <w:color w:val="010101"/>
          <w:spacing w:val="-5"/>
          <w:w w:val="105"/>
          <w:sz w:val="20"/>
        </w:rPr>
        <w:t> </w:t>
      </w:r>
      <w:r>
        <w:rPr>
          <w:color w:val="010101"/>
          <w:w w:val="105"/>
          <w:sz w:val="20"/>
        </w:rPr>
        <w:t>before</w:t>
      </w:r>
      <w:r>
        <w:rPr>
          <w:color w:val="010101"/>
          <w:spacing w:val="-13"/>
          <w:w w:val="105"/>
          <w:sz w:val="20"/>
        </w:rPr>
        <w:t> </w:t>
      </w:r>
      <w:r>
        <w:rPr>
          <w:color w:val="010101"/>
          <w:w w:val="105"/>
          <w:sz w:val="20"/>
        </w:rPr>
        <w:t>we</w:t>
      </w:r>
      <w:r>
        <w:rPr>
          <w:color w:val="010101"/>
          <w:spacing w:val="-15"/>
          <w:w w:val="105"/>
          <w:sz w:val="20"/>
        </w:rPr>
        <w:t> </w:t>
      </w:r>
      <w:r>
        <w:rPr>
          <w:color w:val="010101"/>
          <w:w w:val="105"/>
          <w:sz w:val="20"/>
        </w:rPr>
        <w:t>can</w:t>
      </w:r>
      <w:r>
        <w:rPr>
          <w:color w:val="010101"/>
          <w:spacing w:val="-15"/>
          <w:w w:val="105"/>
          <w:sz w:val="20"/>
        </w:rPr>
        <w:t> </w:t>
      </w:r>
      <w:r>
        <w:rPr>
          <w:color w:val="010101"/>
          <w:w w:val="105"/>
          <w:sz w:val="20"/>
        </w:rPr>
        <w:t>realize</w:t>
      </w:r>
      <w:r>
        <w:rPr>
          <w:color w:val="010101"/>
          <w:spacing w:val="-13"/>
          <w:w w:val="105"/>
          <w:sz w:val="20"/>
        </w:rPr>
        <w:t> </w:t>
      </w:r>
      <w:r>
        <w:rPr>
          <w:color w:val="010101"/>
          <w:w w:val="105"/>
          <w:sz w:val="20"/>
        </w:rPr>
        <w:t>these</w:t>
      </w:r>
      <w:r>
        <w:rPr>
          <w:color w:val="010101"/>
          <w:spacing w:val="-15"/>
          <w:w w:val="105"/>
          <w:sz w:val="20"/>
        </w:rPr>
        <w:t> </w:t>
      </w:r>
      <w:r>
        <w:rPr>
          <w:color w:val="010101"/>
          <w:w w:val="105"/>
          <w:sz w:val="20"/>
        </w:rPr>
        <w:t>goals.</w:t>
      </w:r>
      <w:r>
        <w:rPr>
          <w:color w:val="010101"/>
          <w:spacing w:val="28"/>
          <w:w w:val="105"/>
          <w:sz w:val="20"/>
        </w:rPr>
        <w:t> </w:t>
      </w:r>
      <w:r>
        <w:rPr>
          <w:color w:val="010101"/>
          <w:w w:val="105"/>
          <w:sz w:val="20"/>
        </w:rPr>
        <w:t>At the</w:t>
      </w:r>
      <w:r>
        <w:rPr>
          <w:color w:val="010101"/>
          <w:spacing w:val="-1"/>
          <w:w w:val="105"/>
          <w:sz w:val="20"/>
        </w:rPr>
        <w:t> </w:t>
      </w:r>
      <w:r>
        <w:rPr>
          <w:color w:val="010101"/>
          <w:w w:val="105"/>
          <w:sz w:val="20"/>
        </w:rPr>
        <w:t>present time, there is, at</w:t>
      </w:r>
      <w:r>
        <w:rPr>
          <w:color w:val="010101"/>
          <w:spacing w:val="-2"/>
          <w:w w:val="105"/>
          <w:sz w:val="20"/>
        </w:rPr>
        <w:t> </w:t>
      </w:r>
      <w:r>
        <w:rPr>
          <w:color w:val="010101"/>
          <w:w w:val="105"/>
          <w:sz w:val="20"/>
        </w:rPr>
        <w:t>the protein level, simply not enough antibody repertoire data to draw generalizable</w:t>
      </w:r>
      <w:r>
        <w:rPr>
          <w:color w:val="010101"/>
          <w:w w:val="105"/>
          <w:sz w:val="20"/>
        </w:rPr>
        <w:t> conclusions</w:t>
      </w:r>
      <w:r>
        <w:rPr>
          <w:color w:val="010101"/>
          <w:w w:val="105"/>
          <w:sz w:val="20"/>
        </w:rPr>
        <w:t> about</w:t>
      </w:r>
      <w:r>
        <w:rPr>
          <w:color w:val="010101"/>
          <w:w w:val="105"/>
          <w:sz w:val="20"/>
        </w:rPr>
        <w:t> antibody</w:t>
      </w:r>
      <w:r>
        <w:rPr>
          <w:color w:val="010101"/>
          <w:w w:val="105"/>
          <w:sz w:val="20"/>
        </w:rPr>
        <w:t> repertoire dynamics.</w:t>
      </w:r>
      <w:r>
        <w:rPr>
          <w:color w:val="010101"/>
          <w:spacing w:val="40"/>
          <w:w w:val="105"/>
          <w:sz w:val="20"/>
        </w:rPr>
        <w:t> </w:t>
      </w:r>
      <w:r>
        <w:rPr>
          <w:color w:val="010101"/>
          <w:w w:val="105"/>
          <w:sz w:val="20"/>
        </w:rPr>
        <w:t>While we clearly</w:t>
      </w:r>
      <w:r>
        <w:rPr>
          <w:color w:val="010101"/>
          <w:w w:val="105"/>
          <w:sz w:val="20"/>
        </w:rPr>
        <w:t> observe drastic changes in the clonal abundance profiles in response to disease</w:t>
      </w:r>
      <w:r>
        <w:rPr>
          <w:color w:val="010101"/>
          <w:spacing w:val="26"/>
          <w:w w:val="105"/>
          <w:sz w:val="20"/>
        </w:rPr>
        <w:t> </w:t>
      </w:r>
      <w:r>
        <w:rPr>
          <w:color w:val="010101"/>
          <w:w w:val="105"/>
          <w:sz w:val="20"/>
        </w:rPr>
        <w:t>and</w:t>
      </w:r>
      <w:r>
        <w:rPr>
          <w:color w:val="010101"/>
          <w:spacing w:val="20"/>
          <w:w w:val="105"/>
          <w:sz w:val="20"/>
        </w:rPr>
        <w:t> </w:t>
      </w:r>
      <w:r>
        <w:rPr>
          <w:color w:val="010101"/>
          <w:w w:val="105"/>
          <w:sz w:val="20"/>
        </w:rPr>
        <w:t>vaccination,</w:t>
      </w:r>
      <w:r>
        <w:rPr>
          <w:color w:val="010101"/>
          <w:spacing w:val="40"/>
          <w:w w:val="105"/>
          <w:sz w:val="20"/>
        </w:rPr>
        <w:t> </w:t>
      </w:r>
      <w:r>
        <w:rPr>
          <w:color w:val="010101"/>
          <w:w w:val="105"/>
          <w:sz w:val="20"/>
        </w:rPr>
        <w:t>the</w:t>
      </w:r>
      <w:r>
        <w:rPr>
          <w:color w:val="010101"/>
          <w:spacing w:val="22"/>
          <w:w w:val="105"/>
          <w:sz w:val="20"/>
        </w:rPr>
        <w:t> </w:t>
      </w:r>
      <w:r>
        <w:rPr>
          <w:color w:val="010101"/>
          <w:w w:val="105"/>
          <w:sz w:val="20"/>
        </w:rPr>
        <w:t>significance</w:t>
      </w:r>
      <w:r>
        <w:rPr>
          <w:color w:val="010101"/>
          <w:spacing w:val="39"/>
          <w:w w:val="105"/>
          <w:sz w:val="20"/>
        </w:rPr>
        <w:t> </w:t>
      </w:r>
      <w:r>
        <w:rPr>
          <w:color w:val="010101"/>
          <w:w w:val="105"/>
          <w:sz w:val="20"/>
        </w:rPr>
        <w:t>of</w:t>
      </w:r>
      <w:r>
        <w:rPr>
          <w:color w:val="010101"/>
          <w:spacing w:val="15"/>
          <w:w w:val="105"/>
          <w:sz w:val="20"/>
        </w:rPr>
        <w:t> </w:t>
      </w:r>
      <w:r>
        <w:rPr>
          <w:color w:val="010101"/>
          <w:w w:val="105"/>
          <w:sz w:val="20"/>
        </w:rPr>
        <w:t>these</w:t>
      </w:r>
      <w:r>
        <w:rPr>
          <w:color w:val="010101"/>
          <w:spacing w:val="23"/>
          <w:w w:val="105"/>
          <w:sz w:val="20"/>
        </w:rPr>
        <w:t> </w:t>
      </w:r>
      <w:r>
        <w:rPr>
          <w:color w:val="010101"/>
          <w:w w:val="105"/>
          <w:sz w:val="20"/>
        </w:rPr>
        <w:t>clones</w:t>
      </w:r>
      <w:r>
        <w:rPr>
          <w:color w:val="010101"/>
          <w:spacing w:val="24"/>
          <w:w w:val="105"/>
          <w:sz w:val="20"/>
        </w:rPr>
        <w:t> </w:t>
      </w:r>
      <w:r>
        <w:rPr>
          <w:color w:val="010101"/>
          <w:w w:val="105"/>
          <w:sz w:val="20"/>
        </w:rPr>
        <w:t>in relation</w:t>
      </w:r>
      <w:r>
        <w:rPr>
          <w:color w:val="010101"/>
          <w:spacing w:val="24"/>
          <w:w w:val="105"/>
          <w:sz w:val="20"/>
        </w:rPr>
        <w:t> </w:t>
      </w:r>
      <w:r>
        <w:rPr>
          <w:color w:val="010101"/>
          <w:w w:val="105"/>
          <w:sz w:val="20"/>
        </w:rPr>
        <w:t>to</w:t>
      </w:r>
      <w:r>
        <w:rPr>
          <w:color w:val="010101"/>
          <w:spacing w:val="19"/>
          <w:w w:val="105"/>
          <w:sz w:val="20"/>
        </w:rPr>
        <w:t> </w:t>
      </w:r>
      <w:r>
        <w:rPr>
          <w:color w:val="010101"/>
          <w:w w:val="105"/>
          <w:sz w:val="20"/>
        </w:rPr>
        <w:t>the</w:t>
      </w:r>
      <w:r>
        <w:rPr>
          <w:color w:val="010101"/>
          <w:spacing w:val="21"/>
          <w:w w:val="105"/>
          <w:sz w:val="20"/>
        </w:rPr>
        <w:t> </w:t>
      </w:r>
      <w:r>
        <w:rPr>
          <w:color w:val="010101"/>
          <w:w w:val="105"/>
          <w:sz w:val="20"/>
        </w:rPr>
        <w:t>antigen is not yet immediately</w:t>
      </w:r>
      <w:r>
        <w:rPr>
          <w:color w:val="010101"/>
          <w:w w:val="105"/>
          <w:sz w:val="20"/>
        </w:rPr>
        <w:t> apparent.</w:t>
      </w:r>
      <w:r>
        <w:rPr>
          <w:color w:val="010101"/>
          <w:spacing w:val="40"/>
          <w:w w:val="105"/>
          <w:sz w:val="20"/>
        </w:rPr>
        <w:t> </w:t>
      </w:r>
      <w:r>
        <w:rPr>
          <w:color w:val="010101"/>
          <w:w w:val="105"/>
          <w:sz w:val="20"/>
        </w:rPr>
        <w:t>The fact that these repertoires are unique to each donor</w:t>
      </w:r>
      <w:r>
        <w:rPr>
          <w:color w:val="010101"/>
          <w:spacing w:val="-4"/>
          <w:w w:val="105"/>
          <w:sz w:val="20"/>
        </w:rPr>
        <w:t> </w:t>
      </w:r>
      <w:r>
        <w:rPr>
          <w:color w:val="010101"/>
          <w:w w:val="105"/>
          <w:sz w:val="20"/>
        </w:rPr>
        <w:t>means</w:t>
      </w:r>
      <w:r>
        <w:rPr>
          <w:color w:val="010101"/>
          <w:spacing w:val="-8"/>
          <w:w w:val="105"/>
          <w:sz w:val="20"/>
        </w:rPr>
        <w:t> </w:t>
      </w:r>
      <w:r>
        <w:rPr>
          <w:color w:val="010101"/>
          <w:w w:val="105"/>
          <w:sz w:val="20"/>
        </w:rPr>
        <w:t>we</w:t>
      </w:r>
      <w:r>
        <w:rPr>
          <w:color w:val="010101"/>
          <w:spacing w:val="-11"/>
          <w:w w:val="105"/>
          <w:sz w:val="20"/>
        </w:rPr>
        <w:t> </w:t>
      </w:r>
      <w:r>
        <w:rPr>
          <w:color w:val="010101"/>
          <w:w w:val="105"/>
          <w:sz w:val="20"/>
        </w:rPr>
        <w:t>cannot</w:t>
      </w:r>
      <w:r>
        <w:rPr>
          <w:color w:val="010101"/>
          <w:spacing w:val="-3"/>
          <w:w w:val="105"/>
          <w:sz w:val="20"/>
        </w:rPr>
        <w:t> </w:t>
      </w:r>
      <w:r>
        <w:rPr>
          <w:color w:val="010101"/>
          <w:w w:val="105"/>
          <w:sz w:val="20"/>
        </w:rPr>
        <w:t>simply compare</w:t>
      </w:r>
      <w:r>
        <w:rPr>
          <w:color w:val="010101"/>
          <w:spacing w:val="-7"/>
          <w:w w:val="105"/>
          <w:sz w:val="20"/>
        </w:rPr>
        <w:t> </w:t>
      </w:r>
      <w:r>
        <w:rPr>
          <w:color w:val="010101"/>
          <w:w w:val="105"/>
          <w:sz w:val="20"/>
        </w:rPr>
        <w:t>the</w:t>
      </w:r>
      <w:r>
        <w:rPr>
          <w:color w:val="010101"/>
          <w:spacing w:val="-10"/>
          <w:w w:val="105"/>
          <w:sz w:val="20"/>
        </w:rPr>
        <w:t> </w:t>
      </w:r>
      <w:r>
        <w:rPr>
          <w:color w:val="010101"/>
          <w:w w:val="105"/>
          <w:sz w:val="20"/>
        </w:rPr>
        <w:t>clonal</w:t>
      </w:r>
      <w:r>
        <w:rPr>
          <w:color w:val="010101"/>
          <w:spacing w:val="-5"/>
          <w:w w:val="105"/>
          <w:sz w:val="20"/>
        </w:rPr>
        <w:t> </w:t>
      </w:r>
      <w:r>
        <w:rPr>
          <w:color w:val="010101"/>
          <w:w w:val="105"/>
          <w:sz w:val="20"/>
        </w:rPr>
        <w:t>repertoires of</w:t>
      </w:r>
      <w:r>
        <w:rPr>
          <w:color w:val="010101"/>
          <w:spacing w:val="-14"/>
          <w:w w:val="105"/>
          <w:sz w:val="20"/>
        </w:rPr>
        <w:t> </w:t>
      </w:r>
      <w:r>
        <w:rPr>
          <w:color w:val="010101"/>
          <w:w w:val="105"/>
          <w:sz w:val="20"/>
        </w:rPr>
        <w:t>donors</w:t>
      </w:r>
      <w:r>
        <w:rPr>
          <w:color w:val="010101"/>
          <w:spacing w:val="-9"/>
          <w:w w:val="105"/>
          <w:sz w:val="20"/>
        </w:rPr>
        <w:t> </w:t>
      </w:r>
      <w:r>
        <w:rPr>
          <w:color w:val="010101"/>
          <w:w w:val="105"/>
          <w:sz w:val="20"/>
        </w:rPr>
        <w:t>to</w:t>
      </w:r>
      <w:r>
        <w:rPr>
          <w:color w:val="010101"/>
          <w:spacing w:val="-10"/>
          <w:w w:val="105"/>
          <w:sz w:val="20"/>
        </w:rPr>
        <w:t> </w:t>
      </w:r>
      <w:r>
        <w:rPr>
          <w:color w:val="010101"/>
          <w:w w:val="105"/>
          <w:sz w:val="20"/>
        </w:rPr>
        <w:t>screen</w:t>
      </w:r>
      <w:r>
        <w:rPr>
          <w:color w:val="010101"/>
          <w:spacing w:val="-11"/>
          <w:w w:val="105"/>
          <w:sz w:val="20"/>
        </w:rPr>
        <w:t> </w:t>
      </w:r>
      <w:r>
        <w:rPr>
          <w:color w:val="010101"/>
          <w:w w:val="105"/>
          <w:sz w:val="20"/>
        </w:rPr>
        <w:t>for antibodies of</w:t>
      </w:r>
      <w:r>
        <w:rPr>
          <w:color w:val="010101"/>
          <w:spacing w:val="-9"/>
          <w:w w:val="105"/>
          <w:sz w:val="20"/>
        </w:rPr>
        <w:t> </w:t>
      </w:r>
      <w:r>
        <w:rPr>
          <w:color w:val="010101"/>
          <w:w w:val="105"/>
          <w:sz w:val="20"/>
        </w:rPr>
        <w:t>interest, which, combined with</w:t>
      </w:r>
      <w:r>
        <w:rPr>
          <w:color w:val="010101"/>
          <w:spacing w:val="-11"/>
          <w:w w:val="105"/>
          <w:sz w:val="20"/>
        </w:rPr>
        <w:t> </w:t>
      </w:r>
      <w:r>
        <w:rPr>
          <w:color w:val="010101"/>
          <w:w w:val="105"/>
          <w:sz w:val="20"/>
        </w:rPr>
        <w:t>the</w:t>
      </w:r>
      <w:r>
        <w:rPr>
          <w:color w:val="010101"/>
          <w:spacing w:val="-7"/>
          <w:w w:val="105"/>
          <w:sz w:val="20"/>
        </w:rPr>
        <w:t> </w:t>
      </w:r>
      <w:r>
        <w:rPr>
          <w:color w:val="010101"/>
          <w:w w:val="105"/>
          <w:sz w:val="20"/>
        </w:rPr>
        <w:t>complex and</w:t>
      </w:r>
      <w:r>
        <w:rPr>
          <w:color w:val="010101"/>
          <w:spacing w:val="-5"/>
          <w:w w:val="105"/>
          <w:sz w:val="20"/>
        </w:rPr>
        <w:t> </w:t>
      </w:r>
      <w:r>
        <w:rPr>
          <w:color w:val="010101"/>
          <w:w w:val="105"/>
          <w:sz w:val="20"/>
        </w:rPr>
        <w:t>heterogenous nature of these responses, makes finding patterns extremely challenging.</w:t>
      </w:r>
      <w:r>
        <w:rPr>
          <w:color w:val="010101"/>
          <w:spacing w:val="40"/>
          <w:w w:val="105"/>
          <w:sz w:val="20"/>
        </w:rPr>
        <w:t> </w:t>
      </w:r>
      <w:r>
        <w:rPr>
          <w:color w:val="010101"/>
          <w:w w:val="105"/>
          <w:sz w:val="20"/>
        </w:rPr>
        <w:t>Larger cohorts will need</w:t>
      </w:r>
      <w:r>
        <w:rPr>
          <w:color w:val="010101"/>
          <w:spacing w:val="-4"/>
          <w:w w:val="105"/>
          <w:sz w:val="20"/>
        </w:rPr>
        <w:t> </w:t>
      </w:r>
      <w:r>
        <w:rPr>
          <w:color w:val="010101"/>
          <w:w w:val="105"/>
          <w:sz w:val="20"/>
        </w:rPr>
        <w:t>to</w:t>
      </w:r>
      <w:r>
        <w:rPr>
          <w:color w:val="010101"/>
          <w:spacing w:val="-3"/>
          <w:w w:val="105"/>
          <w:sz w:val="20"/>
        </w:rPr>
        <w:t> </w:t>
      </w:r>
      <w:r>
        <w:rPr>
          <w:color w:val="010101"/>
          <w:w w:val="105"/>
          <w:sz w:val="20"/>
        </w:rPr>
        <w:t>be</w:t>
      </w:r>
      <w:r>
        <w:rPr>
          <w:color w:val="010101"/>
          <w:spacing w:val="-11"/>
          <w:w w:val="105"/>
          <w:sz w:val="20"/>
        </w:rPr>
        <w:t> </w:t>
      </w:r>
      <w:r>
        <w:rPr>
          <w:color w:val="010101"/>
          <w:w w:val="105"/>
          <w:sz w:val="20"/>
        </w:rPr>
        <w:t>studied, and</w:t>
      </w:r>
      <w:r>
        <w:rPr>
          <w:color w:val="010101"/>
          <w:spacing w:val="-2"/>
          <w:w w:val="105"/>
          <w:sz w:val="20"/>
        </w:rPr>
        <w:t> </w:t>
      </w:r>
      <w:r>
        <w:rPr>
          <w:color w:val="010101"/>
          <w:w w:val="105"/>
          <w:sz w:val="20"/>
        </w:rPr>
        <w:t>the</w:t>
      </w:r>
      <w:r>
        <w:rPr>
          <w:color w:val="010101"/>
          <w:spacing w:val="-4"/>
          <w:w w:val="105"/>
          <w:sz w:val="20"/>
        </w:rPr>
        <w:t> </w:t>
      </w:r>
      <w:r>
        <w:rPr>
          <w:color w:val="010101"/>
          <w:w w:val="105"/>
          <w:sz w:val="20"/>
        </w:rPr>
        <w:t>obtained longitudinal antibody repertoires should</w:t>
      </w:r>
      <w:r>
        <w:rPr>
          <w:color w:val="010101"/>
          <w:spacing w:val="-1"/>
          <w:w w:val="105"/>
          <w:sz w:val="20"/>
        </w:rPr>
        <w:t> </w:t>
      </w:r>
      <w:r>
        <w:rPr>
          <w:color w:val="010101"/>
          <w:w w:val="105"/>
          <w:sz w:val="20"/>
        </w:rPr>
        <w:t>be</w:t>
      </w:r>
      <w:r>
        <w:rPr>
          <w:color w:val="010101"/>
          <w:spacing w:val="-8"/>
          <w:w w:val="105"/>
          <w:sz w:val="20"/>
        </w:rPr>
        <w:t> </w:t>
      </w:r>
      <w:r>
        <w:rPr>
          <w:color w:val="010101"/>
          <w:w w:val="105"/>
          <w:sz w:val="20"/>
        </w:rPr>
        <w:t>cor- related to established techniques.</w:t>
      </w:r>
      <w:r>
        <w:rPr>
          <w:color w:val="010101"/>
          <w:spacing w:val="40"/>
          <w:w w:val="105"/>
          <w:sz w:val="20"/>
        </w:rPr>
        <w:t> </w:t>
      </w:r>
      <w:r>
        <w:rPr>
          <w:color w:val="010101"/>
          <w:w w:val="105"/>
          <w:sz w:val="20"/>
        </w:rPr>
        <w:t>Existing techniques like ELISA, BCR sequencing</w:t>
      </w:r>
    </w:p>
    <w:p>
      <w:pPr>
        <w:spacing w:after="0" w:line="446" w:lineRule="auto"/>
        <w:jc w:val="both"/>
        <w:rPr>
          <w:sz w:val="20"/>
        </w:rPr>
        <w:sectPr>
          <w:pgSz w:w="10320" w:h="14580"/>
          <w:pgMar w:header="807" w:footer="714" w:top="1140" w:bottom="900" w:left="0" w:right="0"/>
        </w:sectPr>
      </w:pPr>
    </w:p>
    <w:p>
      <w:pPr>
        <w:pStyle w:val="BodyText"/>
        <w:spacing w:before="8"/>
        <w:rPr>
          <w:sz w:val="23"/>
        </w:rPr>
      </w:pPr>
    </w:p>
    <w:p>
      <w:pPr>
        <w:pStyle w:val="BodyText"/>
        <w:spacing w:line="424" w:lineRule="auto" w:before="94"/>
        <w:ind w:left="1216" w:right="1189" w:firstLine="1"/>
        <w:jc w:val="both"/>
      </w:pPr>
      <w:r>
        <w:rPr>
          <w:color w:val="010101"/>
        </w:rPr>
        <w:t>and neutralization</w:t>
      </w:r>
      <w:r>
        <w:rPr>
          <w:color w:val="010101"/>
          <w:spacing w:val="-5"/>
        </w:rPr>
        <w:t> </w:t>
      </w:r>
      <w:r>
        <w:rPr>
          <w:color w:val="010101"/>
        </w:rPr>
        <w:t>assays will</w:t>
      </w:r>
      <w:r>
        <w:rPr>
          <w:color w:val="010101"/>
          <w:spacing w:val="-3"/>
        </w:rPr>
        <w:t> </w:t>
      </w:r>
      <w:r>
        <w:rPr>
          <w:color w:val="010101"/>
        </w:rPr>
        <w:t>be</w:t>
      </w:r>
      <w:r>
        <w:rPr>
          <w:color w:val="010101"/>
          <w:spacing w:val="-6"/>
        </w:rPr>
        <w:t> </w:t>
      </w:r>
      <w:r>
        <w:rPr>
          <w:color w:val="010101"/>
        </w:rPr>
        <w:t>well</w:t>
      </w:r>
      <w:r>
        <w:rPr>
          <w:color w:val="010101"/>
          <w:spacing w:val="-2"/>
        </w:rPr>
        <w:t> </w:t>
      </w:r>
      <w:r>
        <w:rPr>
          <w:color w:val="010101"/>
        </w:rPr>
        <w:t>complemented</w:t>
      </w:r>
      <w:r>
        <w:rPr>
          <w:color w:val="010101"/>
          <w:spacing w:val="28"/>
        </w:rPr>
        <w:t> </w:t>
      </w:r>
      <w:r>
        <w:rPr>
          <w:color w:val="010101"/>
        </w:rPr>
        <w:t>by the</w:t>
      </w:r>
      <w:r>
        <w:rPr>
          <w:color w:val="010101"/>
          <w:spacing w:val="-1"/>
        </w:rPr>
        <w:t> </w:t>
      </w:r>
      <w:r>
        <w:rPr>
          <w:color w:val="010101"/>
        </w:rPr>
        <w:t>detailed characterization of the antibody repertoire.</w:t>
      </w:r>
      <w:r>
        <w:rPr>
          <w:color w:val="010101"/>
          <w:spacing w:val="40"/>
        </w:rPr>
        <w:t> </w:t>
      </w:r>
      <w:r>
        <w:rPr>
          <w:color w:val="010101"/>
        </w:rPr>
        <w:t>B cell receptor sequencing data could be used to deter­ mine the genetic and cellular origin of circulating clones, shedding light on whether novel clones are the result of somatic hypermutation or if they are the result of a completely new</w:t>
      </w:r>
      <w:r>
        <w:rPr>
          <w:color w:val="010101"/>
          <w:spacing w:val="-6"/>
        </w:rPr>
        <w:t> </w:t>
      </w:r>
      <w:r>
        <w:rPr>
          <w:color w:val="010101"/>
        </w:rPr>
        <w:t>recombination of</w:t>
      </w:r>
      <w:r>
        <w:rPr>
          <w:color w:val="010101"/>
          <w:spacing w:val="-3"/>
        </w:rPr>
        <w:t> </w:t>
      </w:r>
      <w:r>
        <w:rPr>
          <w:color w:val="010101"/>
        </w:rPr>
        <w:t>variable, diversity and</w:t>
      </w:r>
      <w:r>
        <w:rPr>
          <w:color w:val="010101"/>
          <w:spacing w:val="-2"/>
        </w:rPr>
        <w:t> </w:t>
      </w:r>
      <w:r>
        <w:rPr>
          <w:color w:val="010101"/>
        </w:rPr>
        <w:t>joining (VDJ) gene recombi­ nation.</w:t>
      </w:r>
      <w:r>
        <w:rPr>
          <w:color w:val="010101"/>
          <w:spacing w:val="40"/>
        </w:rPr>
        <w:t> </w:t>
      </w:r>
      <w:r>
        <w:rPr>
          <w:color w:val="010101"/>
        </w:rPr>
        <w:t>Neutralization and binding assays could be used to determine exactly when an effective response emerges which can then be related to changes in the clonal profile.</w:t>
      </w:r>
      <w:r>
        <w:rPr>
          <w:color w:val="010101"/>
          <w:spacing w:val="40"/>
        </w:rPr>
        <w:t> </w:t>
      </w:r>
      <w:r>
        <w:rPr>
          <w:color w:val="010101"/>
        </w:rPr>
        <w:t>Such information on (individual) Fabs and the B-cells which produce them could be useful in studying the personalized nature of immune responses.</w:t>
      </w:r>
      <w:r>
        <w:rPr>
          <w:color w:val="010101"/>
          <w:spacing w:val="40"/>
        </w:rPr>
        <w:t> </w:t>
      </w:r>
      <w:r>
        <w:rPr>
          <w:color w:val="010101"/>
        </w:rPr>
        <w:t>As we increasingly</w:t>
      </w:r>
      <w:r>
        <w:rPr>
          <w:color w:val="010101"/>
          <w:spacing w:val="22"/>
        </w:rPr>
        <w:t> </w:t>
      </w:r>
      <w:r>
        <w:rPr>
          <w:color w:val="010101"/>
        </w:rPr>
        <w:t>correlate</w:t>
      </w:r>
      <w:r>
        <w:rPr>
          <w:color w:val="010101"/>
          <w:spacing w:val="-3"/>
        </w:rPr>
        <w:t> </w:t>
      </w:r>
      <w:r>
        <w:rPr>
          <w:color w:val="010101"/>
        </w:rPr>
        <w:t>other assays</w:t>
      </w:r>
      <w:r>
        <w:rPr>
          <w:color w:val="010101"/>
          <w:spacing w:val="-1"/>
        </w:rPr>
        <w:t> </w:t>
      </w:r>
      <w:r>
        <w:rPr>
          <w:color w:val="010101"/>
        </w:rPr>
        <w:t>to</w:t>
      </w:r>
      <w:r>
        <w:rPr>
          <w:color w:val="010101"/>
          <w:spacing w:val="-10"/>
        </w:rPr>
        <w:t> </w:t>
      </w:r>
      <w:r>
        <w:rPr>
          <w:color w:val="010101"/>
        </w:rPr>
        <w:t>LC-MS Fab</w:t>
      </w:r>
      <w:r>
        <w:rPr>
          <w:color w:val="010101"/>
          <w:spacing w:val="-7"/>
        </w:rPr>
        <w:t> </w:t>
      </w:r>
      <w:r>
        <w:rPr>
          <w:color w:val="010101"/>
        </w:rPr>
        <w:t>profiling</w:t>
      </w:r>
      <w:r>
        <w:rPr>
          <w:color w:val="010101"/>
          <w:spacing w:val="-1"/>
        </w:rPr>
        <w:t> </w:t>
      </w:r>
      <w:r>
        <w:rPr>
          <w:color w:val="010101"/>
        </w:rPr>
        <w:t>data, we</w:t>
      </w:r>
      <w:r>
        <w:rPr>
          <w:color w:val="010101"/>
          <w:spacing w:val="-9"/>
        </w:rPr>
        <w:t> </w:t>
      </w:r>
      <w:r>
        <w:rPr>
          <w:color w:val="010101"/>
        </w:rPr>
        <w:t>may also</w:t>
      </w:r>
      <w:r>
        <w:rPr>
          <w:color w:val="010101"/>
          <w:spacing w:val="-6"/>
        </w:rPr>
        <w:t> </w:t>
      </w:r>
      <w:r>
        <w:rPr>
          <w:color w:val="010101"/>
        </w:rPr>
        <w:t>be</w:t>
      </w:r>
      <w:r>
        <w:rPr>
          <w:color w:val="010101"/>
          <w:spacing w:val="-9"/>
        </w:rPr>
        <w:t> </w:t>
      </w:r>
      <w:r>
        <w:rPr>
          <w:color w:val="010101"/>
        </w:rPr>
        <w:t>able to distill a set of features common to effective neutralizing antibodies.</w:t>
      </w:r>
    </w:p>
    <w:p>
      <w:pPr>
        <w:pStyle w:val="BodyText"/>
        <w:rPr>
          <w:sz w:val="32"/>
        </w:rPr>
      </w:pPr>
    </w:p>
    <w:p>
      <w:pPr>
        <w:spacing w:before="0"/>
        <w:ind w:left="1216" w:right="0" w:firstLine="0"/>
        <w:jc w:val="both"/>
        <w:rPr>
          <w:b/>
          <w:sz w:val="20"/>
        </w:rPr>
      </w:pPr>
      <w:r>
        <w:rPr>
          <w:b/>
          <w:color w:val="010101"/>
          <w:w w:val="105"/>
          <w:sz w:val="20"/>
        </w:rPr>
        <w:t>Dealing</w:t>
      </w:r>
      <w:r>
        <w:rPr>
          <w:b/>
          <w:color w:val="010101"/>
          <w:spacing w:val="11"/>
          <w:w w:val="105"/>
          <w:sz w:val="20"/>
        </w:rPr>
        <w:t> </w:t>
      </w:r>
      <w:r>
        <w:rPr>
          <w:b/>
          <w:color w:val="010101"/>
          <w:w w:val="105"/>
          <w:sz w:val="20"/>
        </w:rPr>
        <w:t>with</w:t>
      </w:r>
      <w:r>
        <w:rPr>
          <w:b/>
          <w:color w:val="010101"/>
          <w:spacing w:val="-1"/>
          <w:w w:val="105"/>
          <w:sz w:val="20"/>
        </w:rPr>
        <w:t> </w:t>
      </w:r>
      <w:r>
        <w:rPr>
          <w:b/>
          <w:color w:val="010101"/>
          <w:w w:val="105"/>
          <w:sz w:val="20"/>
        </w:rPr>
        <w:t>other</w:t>
      </w:r>
      <w:r>
        <w:rPr>
          <w:b/>
          <w:color w:val="010101"/>
          <w:spacing w:val="1"/>
          <w:w w:val="105"/>
          <w:sz w:val="20"/>
        </w:rPr>
        <w:t> </w:t>
      </w:r>
      <w:r>
        <w:rPr>
          <w:b/>
          <w:color w:val="010101"/>
          <w:w w:val="105"/>
          <w:sz w:val="20"/>
        </w:rPr>
        <w:t>subclasses</w:t>
      </w:r>
      <w:r>
        <w:rPr>
          <w:b/>
          <w:color w:val="010101"/>
          <w:spacing w:val="18"/>
          <w:w w:val="105"/>
          <w:sz w:val="20"/>
        </w:rPr>
        <w:t> </w:t>
      </w:r>
      <w:r>
        <w:rPr>
          <w:b/>
          <w:color w:val="010101"/>
          <w:w w:val="105"/>
          <w:sz w:val="20"/>
        </w:rPr>
        <w:t>of</w:t>
      </w:r>
      <w:r>
        <w:rPr>
          <w:b/>
          <w:color w:val="010101"/>
          <w:spacing w:val="-2"/>
          <w:w w:val="105"/>
          <w:sz w:val="20"/>
        </w:rPr>
        <w:t> antibodies</w:t>
      </w:r>
    </w:p>
    <w:p>
      <w:pPr>
        <w:pStyle w:val="BodyText"/>
        <w:rPr>
          <w:b/>
          <w:sz w:val="31"/>
        </w:rPr>
      </w:pPr>
    </w:p>
    <w:p>
      <w:pPr>
        <w:pStyle w:val="BodyText"/>
        <w:spacing w:line="424" w:lineRule="auto"/>
        <w:ind w:left="1214" w:right="1181" w:firstLine="2"/>
        <w:jc w:val="both"/>
      </w:pPr>
      <w:r>
        <w:rPr/>
        <w:pict>
          <v:shape style="position:absolute;margin-left:0pt;margin-top:112.623787pt;width:29.3pt;height:76pt;mso-position-horizontal-relative:page;mso-position-vertical-relative:paragraph;z-index:15734272" type="#_x0000_t202" id="docshape41"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none"/>
          </v:shape>
        </w:pict>
      </w:r>
      <w:r>
        <w:rPr>
          <w:color w:val="010101"/>
        </w:rPr>
        <w:t>A complete characterization of the antibody repertoire also requires including more antibody classes and</w:t>
      </w:r>
      <w:r>
        <w:rPr>
          <w:color w:val="010101"/>
          <w:spacing w:val="-3"/>
        </w:rPr>
        <w:t> </w:t>
      </w:r>
      <w:r>
        <w:rPr>
          <w:color w:val="010101"/>
        </w:rPr>
        <w:t>subclasses, such as</w:t>
      </w:r>
      <w:r>
        <w:rPr>
          <w:color w:val="010101"/>
          <w:spacing w:val="-5"/>
        </w:rPr>
        <w:t> </w:t>
      </w:r>
      <w:r>
        <w:rPr>
          <w:color w:val="010101"/>
        </w:rPr>
        <w:t>lgG1-4, lgA1-2, lgM, lgD, and lgE,</w:t>
      </w:r>
      <w:r>
        <w:rPr>
          <w:color w:val="010101"/>
          <w:spacing w:val="-3"/>
        </w:rPr>
        <w:t> </w:t>
      </w:r>
      <w:r>
        <w:rPr>
          <w:color w:val="010101"/>
        </w:rPr>
        <w:t>as</w:t>
      </w:r>
      <w:r>
        <w:rPr>
          <w:color w:val="010101"/>
          <w:spacing w:val="-9"/>
        </w:rPr>
        <w:t> </w:t>
      </w:r>
      <w:r>
        <w:rPr>
          <w:color w:val="010101"/>
        </w:rPr>
        <w:t>they each</w:t>
      </w:r>
      <w:r>
        <w:rPr>
          <w:color w:val="010101"/>
          <w:spacing w:val="-15"/>
        </w:rPr>
        <w:t> </w:t>
      </w:r>
      <w:r>
        <w:rPr>
          <w:color w:val="010101"/>
        </w:rPr>
        <w:t>exhibit</w:t>
      </w:r>
      <w:r>
        <w:rPr>
          <w:color w:val="010101"/>
          <w:spacing w:val="-5"/>
        </w:rPr>
        <w:t> </w:t>
      </w:r>
      <w:r>
        <w:rPr>
          <w:color w:val="010101"/>
        </w:rPr>
        <w:t>a</w:t>
      </w:r>
      <w:r>
        <w:rPr>
          <w:color w:val="010101"/>
          <w:spacing w:val="-15"/>
        </w:rPr>
        <w:t> </w:t>
      </w:r>
      <w:r>
        <w:rPr>
          <w:color w:val="010101"/>
        </w:rPr>
        <w:t>specific</w:t>
      </w:r>
      <w:r>
        <w:rPr>
          <w:color w:val="010101"/>
          <w:spacing w:val="-3"/>
        </w:rPr>
        <w:t> </w:t>
      </w:r>
      <w:r>
        <w:rPr>
          <w:color w:val="010101"/>
        </w:rPr>
        <w:t>tissue</w:t>
      </w:r>
      <w:r>
        <w:rPr>
          <w:color w:val="010101"/>
          <w:spacing w:val="-13"/>
        </w:rPr>
        <w:t> </w:t>
      </w:r>
      <w:r>
        <w:rPr>
          <w:color w:val="010101"/>
        </w:rPr>
        <w:t>distribution and</w:t>
      </w:r>
      <w:r>
        <w:rPr>
          <w:color w:val="010101"/>
          <w:spacing w:val="-15"/>
        </w:rPr>
        <w:t> </w:t>
      </w:r>
      <w:r>
        <w:rPr>
          <w:color w:val="010101"/>
        </w:rPr>
        <w:t>effectiveness against</w:t>
      </w:r>
      <w:r>
        <w:rPr>
          <w:color w:val="010101"/>
          <w:spacing w:val="-4"/>
        </w:rPr>
        <w:t> </w:t>
      </w:r>
      <w:r>
        <w:rPr>
          <w:color w:val="010101"/>
        </w:rPr>
        <w:t>certain</w:t>
      </w:r>
      <w:r>
        <w:rPr>
          <w:color w:val="010101"/>
          <w:spacing w:val="-11"/>
        </w:rPr>
        <w:t> </w:t>
      </w:r>
      <w:r>
        <w:rPr>
          <w:color w:val="010101"/>
        </w:rPr>
        <w:t>pathogens. Upon encountering antigens, B cells produce specific immunoglobulin classes and subclasses, depending on the antigen type and entry mode.</w:t>
      </w:r>
      <w:r>
        <w:rPr>
          <w:color w:val="010101"/>
          <w:spacing w:val="40"/>
        </w:rPr>
        <w:t> </w:t>
      </w:r>
      <w:r>
        <w:rPr>
          <w:color w:val="010101"/>
        </w:rPr>
        <w:t>In humans, lgG1 and lgG3</w:t>
      </w:r>
      <w:r>
        <w:rPr>
          <w:color w:val="010101"/>
          <w:spacing w:val="-6"/>
        </w:rPr>
        <w:t> </w:t>
      </w:r>
      <w:r>
        <w:rPr>
          <w:color w:val="010101"/>
        </w:rPr>
        <w:t>are</w:t>
      </w:r>
      <w:r>
        <w:rPr>
          <w:color w:val="010101"/>
          <w:spacing w:val="-9"/>
        </w:rPr>
        <w:t> </w:t>
      </w:r>
      <w:r>
        <w:rPr>
          <w:color w:val="010101"/>
        </w:rPr>
        <w:t>effective against viruses, lgG2</w:t>
      </w:r>
      <w:r>
        <w:rPr>
          <w:color w:val="010101"/>
          <w:spacing w:val="-1"/>
        </w:rPr>
        <w:t> </w:t>
      </w:r>
      <w:r>
        <w:rPr>
          <w:color w:val="010101"/>
        </w:rPr>
        <w:t>against encapsulated bacteria, lgG4</w:t>
      </w:r>
      <w:r>
        <w:rPr>
          <w:color w:val="010101"/>
          <w:spacing w:val="-1"/>
        </w:rPr>
        <w:t> </w:t>
      </w:r>
      <w:r>
        <w:rPr>
          <w:color w:val="010101"/>
        </w:rPr>
        <w:t>and</w:t>
      </w:r>
      <w:r>
        <w:rPr>
          <w:color w:val="010101"/>
          <w:spacing w:val="-1"/>
        </w:rPr>
        <w:t> </w:t>
      </w:r>
      <w:r>
        <w:rPr>
          <w:color w:val="010101"/>
        </w:rPr>
        <w:t>lgE against large extracellular</w:t>
      </w:r>
      <w:r>
        <w:rPr>
          <w:color w:val="010101"/>
          <w:spacing w:val="40"/>
        </w:rPr>
        <w:t> </w:t>
      </w:r>
      <w:r>
        <w:rPr>
          <w:color w:val="010101"/>
        </w:rPr>
        <w:t>parasites,</w:t>
      </w:r>
      <w:r>
        <w:rPr>
          <w:color w:val="010101"/>
          <w:spacing w:val="37"/>
        </w:rPr>
        <w:t> </w:t>
      </w:r>
      <w:r>
        <w:rPr>
          <w:color w:val="010101"/>
        </w:rPr>
        <w:t>and lgA1 and lgA2 against pathogenic bacte- ria at mucosal sites (6, 7).</w:t>
      </w:r>
      <w:r>
        <w:rPr>
          <w:color w:val="010101"/>
          <w:spacing w:val="40"/>
        </w:rPr>
        <w:t> </w:t>
      </w:r>
      <w:r>
        <w:rPr>
          <w:color w:val="010101"/>
        </w:rPr>
        <w:t>As these subclasses target different antigens, it follows that their fab repertoires would not completely overlap.</w:t>
      </w:r>
      <w:r>
        <w:rPr>
          <w:color w:val="010101"/>
          <w:spacing w:val="40"/>
        </w:rPr>
        <w:t> </w:t>
      </w:r>
      <w:r>
        <w:rPr>
          <w:color w:val="010101"/>
        </w:rPr>
        <w:t>However, while differences between antibody classes and</w:t>
      </w:r>
      <w:r>
        <w:rPr>
          <w:color w:val="010101"/>
          <w:spacing w:val="-13"/>
        </w:rPr>
        <w:t> </w:t>
      </w:r>
      <w:r>
        <w:rPr>
          <w:color w:val="010101"/>
        </w:rPr>
        <w:t>subclasses</w:t>
      </w:r>
      <w:r>
        <w:rPr>
          <w:color w:val="010101"/>
          <w:spacing w:val="-1"/>
        </w:rPr>
        <w:t> </w:t>
      </w:r>
      <w:r>
        <w:rPr>
          <w:color w:val="010101"/>
        </w:rPr>
        <w:t>have</w:t>
      </w:r>
      <w:r>
        <w:rPr>
          <w:color w:val="010101"/>
          <w:spacing w:val="-14"/>
        </w:rPr>
        <w:t> </w:t>
      </w:r>
      <w:r>
        <w:rPr>
          <w:color w:val="010101"/>
        </w:rPr>
        <w:t>been</w:t>
      </w:r>
      <w:r>
        <w:rPr>
          <w:color w:val="010101"/>
          <w:spacing w:val="-10"/>
        </w:rPr>
        <w:t> </w:t>
      </w:r>
      <w:r>
        <w:rPr>
          <w:color w:val="010101"/>
        </w:rPr>
        <w:t>described extensively, compar­ atively little is</w:t>
      </w:r>
      <w:r>
        <w:rPr>
          <w:color w:val="010101"/>
          <w:spacing w:val="-10"/>
        </w:rPr>
        <w:t> </w:t>
      </w:r>
      <w:r>
        <w:rPr>
          <w:color w:val="010101"/>
        </w:rPr>
        <w:t>known about their</w:t>
      </w:r>
      <w:r>
        <w:rPr>
          <w:color w:val="010101"/>
          <w:spacing w:val="-1"/>
        </w:rPr>
        <w:t> </w:t>
      </w:r>
      <w:r>
        <w:rPr>
          <w:color w:val="010101"/>
        </w:rPr>
        <w:t>Fab repertoires.</w:t>
      </w:r>
      <w:r>
        <w:rPr>
          <w:color w:val="010101"/>
          <w:spacing w:val="39"/>
        </w:rPr>
        <w:t> </w:t>
      </w:r>
      <w:r>
        <w:rPr>
          <w:color w:val="010101"/>
        </w:rPr>
        <w:t>By comparing these repertoires we may gain</w:t>
      </w:r>
      <w:r>
        <w:rPr>
          <w:color w:val="010101"/>
          <w:spacing w:val="-3"/>
        </w:rPr>
        <w:t> </w:t>
      </w:r>
      <w:r>
        <w:rPr>
          <w:color w:val="010101"/>
        </w:rPr>
        <w:t>a</w:t>
      </w:r>
      <w:r>
        <w:rPr>
          <w:color w:val="010101"/>
          <w:spacing w:val="-4"/>
        </w:rPr>
        <w:t> </w:t>
      </w:r>
      <w:r>
        <w:rPr>
          <w:color w:val="010101"/>
        </w:rPr>
        <w:t>better understanding of</w:t>
      </w:r>
      <w:r>
        <w:rPr>
          <w:color w:val="010101"/>
          <w:spacing w:val="-12"/>
        </w:rPr>
        <w:t> </w:t>
      </w:r>
      <w:r>
        <w:rPr>
          <w:color w:val="010101"/>
        </w:rPr>
        <w:t>the</w:t>
      </w:r>
      <w:r>
        <w:rPr>
          <w:color w:val="010101"/>
          <w:spacing w:val="-9"/>
        </w:rPr>
        <w:t> </w:t>
      </w:r>
      <w:r>
        <w:rPr>
          <w:color w:val="010101"/>
        </w:rPr>
        <w:t>interplay between</w:t>
      </w:r>
      <w:r>
        <w:rPr>
          <w:color w:val="010101"/>
          <w:spacing w:val="-3"/>
        </w:rPr>
        <w:t> </w:t>
      </w:r>
      <w:r>
        <w:rPr>
          <w:color w:val="010101"/>
        </w:rPr>
        <w:t>them.</w:t>
      </w:r>
      <w:r>
        <w:rPr>
          <w:color w:val="010101"/>
          <w:spacing w:val="28"/>
        </w:rPr>
        <w:t> </w:t>
      </w:r>
      <w:r>
        <w:rPr>
          <w:color w:val="010101"/>
        </w:rPr>
        <w:t>The</w:t>
      </w:r>
      <w:r>
        <w:rPr>
          <w:color w:val="010101"/>
          <w:spacing w:val="-11"/>
        </w:rPr>
        <w:t> </w:t>
      </w:r>
      <w:r>
        <w:rPr>
          <w:color w:val="010101"/>
        </w:rPr>
        <w:t>current Fab</w:t>
      </w:r>
      <w:r>
        <w:rPr>
          <w:color w:val="010101"/>
          <w:spacing w:val="-5"/>
        </w:rPr>
        <w:t> </w:t>
      </w:r>
      <w:r>
        <w:rPr>
          <w:color w:val="010101"/>
        </w:rPr>
        <w:t>pro­ filing methodologies for antibody characterization</w:t>
      </w:r>
      <w:r>
        <w:rPr>
          <w:color w:val="010101"/>
          <w:spacing w:val="-14"/>
        </w:rPr>
        <w:t> </w:t>
      </w:r>
      <w:r>
        <w:rPr>
          <w:color w:val="010101"/>
        </w:rPr>
        <w:t>by mass spectrometry</w:t>
      </w:r>
      <w:r>
        <w:rPr>
          <w:color w:val="010101"/>
          <w:spacing w:val="30"/>
        </w:rPr>
        <w:t> </w:t>
      </w:r>
      <w:r>
        <w:rPr>
          <w:color w:val="010101"/>
        </w:rPr>
        <w:t>are</w:t>
      </w:r>
      <w:r>
        <w:rPr>
          <w:color w:val="010101"/>
          <w:spacing w:val="-9"/>
        </w:rPr>
        <w:t> </w:t>
      </w:r>
      <w:r>
        <w:rPr>
          <w:color w:val="010101"/>
        </w:rPr>
        <w:t>focused on</w:t>
      </w:r>
      <w:r>
        <w:rPr>
          <w:color w:val="010101"/>
          <w:spacing w:val="-5"/>
        </w:rPr>
        <w:t> </w:t>
      </w:r>
      <w:r>
        <w:rPr>
          <w:color w:val="010101"/>
        </w:rPr>
        <w:t>the</w:t>
      </w:r>
      <w:r>
        <w:rPr>
          <w:color w:val="010101"/>
          <w:spacing w:val="-4"/>
        </w:rPr>
        <w:t> </w:t>
      </w:r>
      <w:r>
        <w:rPr>
          <w:color w:val="010101"/>
        </w:rPr>
        <w:t>two most abundant isotypes in</w:t>
      </w:r>
      <w:r>
        <w:rPr>
          <w:color w:val="010101"/>
          <w:spacing w:val="-10"/>
        </w:rPr>
        <w:t> </w:t>
      </w:r>
      <w:r>
        <w:rPr>
          <w:color w:val="010101"/>
        </w:rPr>
        <w:t>humans, lgG1</w:t>
      </w:r>
      <w:r>
        <w:rPr>
          <w:color w:val="010101"/>
          <w:spacing w:val="-7"/>
        </w:rPr>
        <w:t> </w:t>
      </w:r>
      <w:r>
        <w:rPr>
          <w:color w:val="010101"/>
        </w:rPr>
        <w:t>and lgA1,</w:t>
      </w:r>
      <w:r>
        <w:rPr>
          <w:color w:val="010101"/>
          <w:spacing w:val="-1"/>
        </w:rPr>
        <w:t> </w:t>
      </w:r>
      <w:r>
        <w:rPr>
          <w:color w:val="010101"/>
        </w:rPr>
        <w:t>as</w:t>
      </w:r>
      <w:r>
        <w:rPr>
          <w:color w:val="010101"/>
          <w:spacing w:val="-4"/>
        </w:rPr>
        <w:t> </w:t>
      </w:r>
      <w:r>
        <w:rPr>
          <w:color w:val="010101"/>
        </w:rPr>
        <w:t>they require highly specific Fab-cleaving</w:t>
      </w:r>
      <w:r>
        <w:rPr>
          <w:color w:val="010101"/>
          <w:spacing w:val="27"/>
        </w:rPr>
        <w:t> </w:t>
      </w:r>
      <w:r>
        <w:rPr>
          <w:color w:val="010101"/>
        </w:rPr>
        <w:t>proteases that are only available for these isotypes.</w:t>
      </w:r>
      <w:r>
        <w:rPr>
          <w:color w:val="010101"/>
          <w:spacing w:val="37"/>
        </w:rPr>
        <w:t> </w:t>
      </w:r>
      <w:r>
        <w:rPr>
          <w:color w:val="010101"/>
        </w:rPr>
        <w:t>However</w:t>
      </w:r>
      <w:r>
        <w:rPr>
          <w:color w:val="363636"/>
        </w:rPr>
        <w:t>,</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8" w:right="1197" w:hanging="3"/>
        <w:jc w:val="both"/>
      </w:pPr>
      <w:r>
        <w:rPr>
          <w:color w:val="010101"/>
        </w:rPr>
        <w:t>with the increasing demand for proteomic antibody characterization, it is likely that additional proteases will be developed, enabling the study of</w:t>
      </w:r>
      <w:r>
        <w:rPr>
          <w:color w:val="010101"/>
          <w:spacing w:val="-1"/>
        </w:rPr>
        <w:t> </w:t>
      </w:r>
      <w:r>
        <w:rPr>
          <w:color w:val="010101"/>
        </w:rPr>
        <w:t>Fab repertoires of</w:t>
      </w:r>
      <w:r>
        <w:rPr>
          <w:color w:val="010101"/>
          <w:spacing w:val="-2"/>
        </w:rPr>
        <w:t> </w:t>
      </w:r>
      <w:r>
        <w:rPr>
          <w:color w:val="010101"/>
        </w:rPr>
        <w:t>less abundant immunoglobulin</w:t>
      </w:r>
      <w:r>
        <w:rPr>
          <w:color w:val="010101"/>
          <w:spacing w:val="-11"/>
        </w:rPr>
        <w:t> </w:t>
      </w:r>
      <w:r>
        <w:rPr>
          <w:color w:val="010101"/>
        </w:rPr>
        <w:t>subclasses and</w:t>
      </w:r>
      <w:r>
        <w:rPr>
          <w:color w:val="010101"/>
          <w:spacing w:val="-11"/>
        </w:rPr>
        <w:t> </w:t>
      </w:r>
      <w:r>
        <w:rPr>
          <w:color w:val="010101"/>
        </w:rPr>
        <w:t>leading</w:t>
      </w:r>
      <w:r>
        <w:rPr>
          <w:color w:val="010101"/>
          <w:spacing w:val="-1"/>
        </w:rPr>
        <w:t> </w:t>
      </w:r>
      <w:r>
        <w:rPr>
          <w:color w:val="010101"/>
        </w:rPr>
        <w:t>to</w:t>
      </w:r>
      <w:r>
        <w:rPr>
          <w:color w:val="010101"/>
          <w:spacing w:val="-9"/>
        </w:rPr>
        <w:t> </w:t>
      </w:r>
      <w:r>
        <w:rPr>
          <w:color w:val="010101"/>
        </w:rPr>
        <w:t>a</w:t>
      </w:r>
      <w:r>
        <w:rPr>
          <w:color w:val="010101"/>
          <w:spacing w:val="-9"/>
        </w:rPr>
        <w:t> </w:t>
      </w:r>
      <w:r>
        <w:rPr>
          <w:color w:val="010101"/>
        </w:rPr>
        <w:t>more</w:t>
      </w:r>
      <w:r>
        <w:rPr>
          <w:color w:val="010101"/>
          <w:spacing w:val="-9"/>
        </w:rPr>
        <w:t> </w:t>
      </w:r>
      <w:r>
        <w:rPr>
          <w:color w:val="010101"/>
        </w:rPr>
        <w:t>complete understanding of the humoral immune response.</w:t>
      </w:r>
    </w:p>
    <w:p>
      <w:pPr>
        <w:pStyle w:val="BodyText"/>
        <w:rPr>
          <w:sz w:val="22"/>
        </w:rPr>
      </w:pPr>
    </w:p>
    <w:p>
      <w:pPr>
        <w:pStyle w:val="BodyText"/>
        <w:spacing w:before="8"/>
        <w:rPr>
          <w:sz w:val="20"/>
        </w:rPr>
      </w:pPr>
    </w:p>
    <w:p>
      <w:pPr>
        <w:spacing w:before="0"/>
        <w:ind w:left="1216" w:right="0" w:firstLine="0"/>
        <w:jc w:val="both"/>
        <w:rPr>
          <w:b/>
          <w:sz w:val="20"/>
        </w:rPr>
      </w:pPr>
      <w:r>
        <w:rPr>
          <w:b/>
          <w:color w:val="010101"/>
          <w:w w:val="105"/>
          <w:sz w:val="20"/>
        </w:rPr>
        <w:t>Dealing</w:t>
      </w:r>
      <w:r>
        <w:rPr>
          <w:b/>
          <w:color w:val="010101"/>
          <w:spacing w:val="14"/>
          <w:w w:val="105"/>
          <w:sz w:val="20"/>
        </w:rPr>
        <w:t> </w:t>
      </w:r>
      <w:r>
        <w:rPr>
          <w:b/>
          <w:color w:val="010101"/>
          <w:w w:val="105"/>
          <w:sz w:val="20"/>
        </w:rPr>
        <w:t>with low-abundant</w:t>
      </w:r>
      <w:r>
        <w:rPr>
          <w:b/>
          <w:color w:val="010101"/>
          <w:spacing w:val="9"/>
          <w:w w:val="105"/>
          <w:sz w:val="20"/>
        </w:rPr>
        <w:t> </w:t>
      </w:r>
      <w:r>
        <w:rPr>
          <w:b/>
          <w:color w:val="010101"/>
          <w:spacing w:val="-2"/>
          <w:w w:val="105"/>
          <w:sz w:val="20"/>
        </w:rPr>
        <w:t>clones</w:t>
      </w:r>
    </w:p>
    <w:p>
      <w:pPr>
        <w:pStyle w:val="BodyText"/>
        <w:rPr>
          <w:b/>
          <w:sz w:val="22"/>
        </w:rPr>
      </w:pPr>
    </w:p>
    <w:p>
      <w:pPr>
        <w:pStyle w:val="BodyText"/>
        <w:spacing w:line="424" w:lineRule="auto" w:before="147"/>
        <w:ind w:left="1214" w:right="1191" w:firstLine="2"/>
        <w:jc w:val="both"/>
      </w:pPr>
      <w:r>
        <w:rPr/>
        <w:pict>
          <v:shape style="position:absolute;margin-left:486.600037pt;margin-top:261.2565pt;width:29.3pt;height:76pt;mso-position-horizontal-relative:page;mso-position-vertical-relative:paragraph;z-index:15734784" type="#_x0000_t202" id="docshape42" filled="true" fillcolor="#808080" stroked="false">
            <v:textbox inset="0,0,0,0">
              <w:txbxContent>
                <w:p>
                  <w:pPr>
                    <w:pStyle w:val="BodyText"/>
                    <w:rPr>
                      <w:color w:val="000000"/>
                      <w:sz w:val="34"/>
                    </w:rPr>
                  </w:pPr>
                </w:p>
                <w:p>
                  <w:pPr>
                    <w:spacing w:before="256"/>
                    <w:ind w:left="236" w:right="0" w:firstLine="0"/>
                    <w:jc w:val="left"/>
                    <w:rPr>
                      <w:b/>
                      <w:color w:val="000000"/>
                      <w:sz w:val="30"/>
                    </w:rPr>
                  </w:pPr>
                  <w:r>
                    <w:rPr>
                      <w:b/>
                      <w:color w:val="FFFFFF"/>
                      <w:w w:val="105"/>
                      <w:sz w:val="30"/>
                    </w:rPr>
                    <w:t>6</w:t>
                  </w:r>
                </w:p>
              </w:txbxContent>
            </v:textbox>
            <v:fill type="solid"/>
            <w10:wrap type="none"/>
          </v:shape>
        </w:pict>
      </w:r>
      <w:r>
        <w:rPr>
          <w:color w:val="010101"/>
        </w:rPr>
        <w:t>A</w:t>
      </w:r>
      <w:r>
        <w:rPr>
          <w:color w:val="010101"/>
          <w:spacing w:val="-3"/>
        </w:rPr>
        <w:t> </w:t>
      </w:r>
      <w:r>
        <w:rPr>
          <w:color w:val="010101"/>
        </w:rPr>
        <w:t>deep</w:t>
      </w:r>
      <w:r>
        <w:rPr>
          <w:color w:val="010101"/>
          <w:spacing w:val="-1"/>
        </w:rPr>
        <w:t> </w:t>
      </w:r>
      <w:r>
        <w:rPr>
          <w:color w:val="010101"/>
        </w:rPr>
        <w:t>characterization</w:t>
      </w:r>
      <w:r>
        <w:rPr>
          <w:color w:val="010101"/>
          <w:spacing w:val="-11"/>
        </w:rPr>
        <w:t> </w:t>
      </w:r>
      <w:r>
        <w:rPr>
          <w:color w:val="010101"/>
        </w:rPr>
        <w:t>of</w:t>
      </w:r>
      <w:r>
        <w:rPr>
          <w:color w:val="010101"/>
          <w:spacing w:val="-15"/>
        </w:rPr>
        <w:t> </w:t>
      </w:r>
      <w:r>
        <w:rPr>
          <w:color w:val="010101"/>
        </w:rPr>
        <w:t>the</w:t>
      </w:r>
      <w:r>
        <w:rPr>
          <w:color w:val="010101"/>
          <w:spacing w:val="-7"/>
        </w:rPr>
        <w:t> </w:t>
      </w:r>
      <w:r>
        <w:rPr>
          <w:color w:val="010101"/>
        </w:rPr>
        <w:t>proteomic antibody repertoire would also</w:t>
      </w:r>
      <w:r>
        <w:rPr>
          <w:color w:val="010101"/>
          <w:spacing w:val="-4"/>
        </w:rPr>
        <w:t> </w:t>
      </w:r>
      <w:r>
        <w:rPr>
          <w:color w:val="010101"/>
        </w:rPr>
        <w:t>be</w:t>
      </w:r>
      <w:r>
        <w:rPr>
          <w:color w:val="010101"/>
          <w:spacing w:val="-14"/>
        </w:rPr>
        <w:t> </w:t>
      </w:r>
      <w:r>
        <w:rPr>
          <w:color w:val="010101"/>
        </w:rPr>
        <w:t>highly de­ sirable,</w:t>
      </w:r>
      <w:r>
        <w:rPr>
          <w:color w:val="010101"/>
          <w:spacing w:val="-2"/>
        </w:rPr>
        <w:t> </w:t>
      </w:r>
      <w:r>
        <w:rPr>
          <w:color w:val="010101"/>
        </w:rPr>
        <w:t>as</w:t>
      </w:r>
      <w:r>
        <w:rPr>
          <w:color w:val="010101"/>
          <w:spacing w:val="-13"/>
        </w:rPr>
        <w:t> </w:t>
      </w:r>
      <w:r>
        <w:rPr>
          <w:color w:val="010101"/>
        </w:rPr>
        <w:t>long</w:t>
      </w:r>
      <w:r>
        <w:rPr>
          <w:color w:val="010101"/>
          <w:spacing w:val="-11"/>
        </w:rPr>
        <w:t> </w:t>
      </w:r>
      <w:r>
        <w:rPr>
          <w:color w:val="010101"/>
        </w:rPr>
        <w:t>lived,</w:t>
      </w:r>
      <w:r>
        <w:rPr>
          <w:color w:val="010101"/>
          <w:spacing w:val="-5"/>
        </w:rPr>
        <w:t> </w:t>
      </w:r>
      <w:r>
        <w:rPr>
          <w:color w:val="010101"/>
        </w:rPr>
        <w:t>protective clones</w:t>
      </w:r>
      <w:r>
        <w:rPr>
          <w:color w:val="010101"/>
          <w:spacing w:val="-1"/>
        </w:rPr>
        <w:t> </w:t>
      </w:r>
      <w:r>
        <w:rPr>
          <w:color w:val="010101"/>
        </w:rPr>
        <w:t>may</w:t>
      </w:r>
      <w:r>
        <w:rPr>
          <w:color w:val="010101"/>
          <w:spacing w:val="-1"/>
        </w:rPr>
        <w:t> </w:t>
      </w:r>
      <w:r>
        <w:rPr>
          <w:color w:val="010101"/>
        </w:rPr>
        <w:t>not</w:t>
      </w:r>
      <w:r>
        <w:rPr>
          <w:color w:val="010101"/>
          <w:spacing w:val="-11"/>
        </w:rPr>
        <w:t> </w:t>
      </w:r>
      <w:r>
        <w:rPr>
          <w:color w:val="010101"/>
        </w:rPr>
        <w:t>be</w:t>
      </w:r>
      <w:r>
        <w:rPr>
          <w:color w:val="010101"/>
          <w:spacing w:val="-13"/>
        </w:rPr>
        <w:t> </w:t>
      </w:r>
      <w:r>
        <w:rPr>
          <w:color w:val="010101"/>
        </w:rPr>
        <w:t>among the</w:t>
      </w:r>
      <w:r>
        <w:rPr>
          <w:color w:val="010101"/>
          <w:spacing w:val="-15"/>
        </w:rPr>
        <w:t> </w:t>
      </w:r>
      <w:r>
        <w:rPr>
          <w:color w:val="010101"/>
        </w:rPr>
        <w:t>most</w:t>
      </w:r>
      <w:r>
        <w:rPr>
          <w:color w:val="010101"/>
          <w:spacing w:val="-5"/>
        </w:rPr>
        <w:t> </w:t>
      </w:r>
      <w:r>
        <w:rPr>
          <w:color w:val="010101"/>
        </w:rPr>
        <w:t>abundant fraction of the repertoire.</w:t>
      </w:r>
      <w:r>
        <w:rPr>
          <w:color w:val="010101"/>
          <w:spacing w:val="40"/>
        </w:rPr>
        <w:t> </w:t>
      </w:r>
      <w:r>
        <w:rPr>
          <w:color w:val="010101"/>
        </w:rPr>
        <w:t>While the observed proteomic</w:t>
      </w:r>
      <w:r>
        <w:rPr>
          <w:color w:val="010101"/>
          <w:spacing w:val="26"/>
        </w:rPr>
        <w:t> </w:t>
      </w:r>
      <w:r>
        <w:rPr>
          <w:color w:val="010101"/>
        </w:rPr>
        <w:t>repertoires were simple, consisting of 50-500 clones and dominated by a few abundant clones, the dynamic range of these secreted antibodies was wide and there may still be low abundant clones at concentrations below the current limit of detection.</w:t>
      </w:r>
      <w:r>
        <w:rPr>
          <w:color w:val="010101"/>
          <w:spacing w:val="40"/>
        </w:rPr>
        <w:t> </w:t>
      </w:r>
      <w:r>
        <w:rPr>
          <w:color w:val="010101"/>
        </w:rPr>
        <w:t>This is compounded by the fact that obtaining accurate uncharged, deisotoped masses for intact proteins (i.e.</w:t>
      </w:r>
      <w:r>
        <w:rPr>
          <w:color w:val="010101"/>
          <w:spacing w:val="40"/>
        </w:rPr>
        <w:t> </w:t>
      </w:r>
      <w:r>
        <w:rPr>
          <w:color w:val="010101"/>
        </w:rPr>
        <w:t>de­ convolution)</w:t>
      </w:r>
      <w:r>
        <w:rPr>
          <w:color w:val="010101"/>
          <w:spacing w:val="27"/>
        </w:rPr>
        <w:t> </w:t>
      </w:r>
      <w:r>
        <w:rPr>
          <w:color w:val="010101"/>
        </w:rPr>
        <w:t>is an incredibly</w:t>
      </w:r>
      <w:r>
        <w:rPr>
          <w:color w:val="010101"/>
          <w:spacing w:val="32"/>
        </w:rPr>
        <w:t> </w:t>
      </w:r>
      <w:r>
        <w:rPr>
          <w:color w:val="010101"/>
        </w:rPr>
        <w:t>challenging</w:t>
      </w:r>
      <w:r>
        <w:rPr>
          <w:color w:val="010101"/>
          <w:spacing w:val="25"/>
        </w:rPr>
        <w:t> </w:t>
      </w:r>
      <w:r>
        <w:rPr>
          <w:color w:val="010101"/>
        </w:rPr>
        <w:t>task, particularly</w:t>
      </w:r>
      <w:r>
        <w:rPr>
          <w:color w:val="010101"/>
          <w:spacing w:val="37"/>
        </w:rPr>
        <w:t> </w:t>
      </w:r>
      <w:r>
        <w:rPr>
          <w:color w:val="010101"/>
        </w:rPr>
        <w:t>for low abundant</w:t>
      </w:r>
      <w:r>
        <w:rPr>
          <w:color w:val="010101"/>
          <w:spacing w:val="26"/>
        </w:rPr>
        <w:t> </w:t>
      </w:r>
      <w:r>
        <w:rPr>
          <w:color w:val="010101"/>
        </w:rPr>
        <w:t>species in</w:t>
      </w:r>
      <w:r>
        <w:rPr>
          <w:color w:val="010101"/>
          <w:spacing w:val="-1"/>
        </w:rPr>
        <w:t> </w:t>
      </w:r>
      <w:r>
        <w:rPr>
          <w:color w:val="010101"/>
        </w:rPr>
        <w:t>complex samples.</w:t>
      </w:r>
      <w:r>
        <w:rPr>
          <w:color w:val="010101"/>
          <w:spacing w:val="40"/>
        </w:rPr>
        <w:t> </w:t>
      </w:r>
      <w:r>
        <w:rPr>
          <w:color w:val="010101"/>
        </w:rPr>
        <w:t>As we</w:t>
      </w:r>
      <w:r>
        <w:rPr>
          <w:color w:val="010101"/>
          <w:spacing w:val="-3"/>
        </w:rPr>
        <w:t> </w:t>
      </w:r>
      <w:r>
        <w:rPr>
          <w:color w:val="010101"/>
        </w:rPr>
        <w:t>identify clones by mass and retention time, inconsistent mass determination impedes our ability to perform longitudinal tracking of clones in question and can lead to an underestimation of clonal longevity and an inability to deconvolute the</w:t>
      </w:r>
      <w:r>
        <w:rPr>
          <w:color w:val="010101"/>
          <w:spacing w:val="-2"/>
        </w:rPr>
        <w:t> </w:t>
      </w:r>
      <w:r>
        <w:rPr>
          <w:color w:val="010101"/>
        </w:rPr>
        <w:t>LC-MS signal of</w:t>
      </w:r>
      <w:r>
        <w:rPr>
          <w:color w:val="010101"/>
          <w:spacing w:val="-5"/>
        </w:rPr>
        <w:t> </w:t>
      </w:r>
      <w:r>
        <w:rPr>
          <w:color w:val="010101"/>
        </w:rPr>
        <w:t>a clone</w:t>
      </w:r>
      <w:r>
        <w:rPr>
          <w:color w:val="010101"/>
          <w:spacing w:val="-6"/>
        </w:rPr>
        <w:t> </w:t>
      </w:r>
      <w:r>
        <w:rPr>
          <w:color w:val="010101"/>
        </w:rPr>
        <w:t>to an</w:t>
      </w:r>
      <w:r>
        <w:rPr>
          <w:color w:val="010101"/>
          <w:spacing w:val="-8"/>
        </w:rPr>
        <w:t> </w:t>
      </w:r>
      <w:r>
        <w:rPr>
          <w:color w:val="010101"/>
        </w:rPr>
        <w:t>"antibody-like" Fab mass (i.e., a</w:t>
      </w:r>
      <w:r>
        <w:rPr>
          <w:color w:val="010101"/>
          <w:spacing w:val="-3"/>
        </w:rPr>
        <w:t> </w:t>
      </w:r>
      <w:r>
        <w:rPr>
          <w:color w:val="010101"/>
        </w:rPr>
        <w:t>mass of</w:t>
      </w:r>
      <w:r>
        <w:rPr>
          <w:color w:val="010101"/>
          <w:spacing w:val="-6"/>
        </w:rPr>
        <w:t> </w:t>
      </w:r>
      <w:r>
        <w:rPr>
          <w:color w:val="010101"/>
        </w:rPr>
        <w:t>45-53</w:t>
      </w:r>
      <w:r>
        <w:rPr>
          <w:color w:val="010101"/>
          <w:spacing w:val="-6"/>
        </w:rPr>
        <w:t> </w:t>
      </w:r>
      <w:r>
        <w:rPr>
          <w:color w:val="010101"/>
        </w:rPr>
        <w:t>kDa)</w:t>
      </w:r>
      <w:r>
        <w:rPr>
          <w:color w:val="010101"/>
          <w:spacing w:val="-3"/>
        </w:rPr>
        <w:t> </w:t>
      </w:r>
      <w:r>
        <w:rPr>
          <w:color w:val="010101"/>
        </w:rPr>
        <w:t>will</w:t>
      </w:r>
      <w:r>
        <w:rPr>
          <w:color w:val="010101"/>
          <w:spacing w:val="-8"/>
        </w:rPr>
        <w:t> </w:t>
      </w:r>
      <w:r>
        <w:rPr>
          <w:color w:val="010101"/>
        </w:rPr>
        <w:t>result</w:t>
      </w:r>
      <w:r>
        <w:rPr>
          <w:color w:val="010101"/>
          <w:spacing w:val="-5"/>
        </w:rPr>
        <w:t> </w:t>
      </w:r>
      <w:r>
        <w:rPr>
          <w:color w:val="010101"/>
        </w:rPr>
        <w:t>in</w:t>
      </w:r>
      <w:r>
        <w:rPr>
          <w:color w:val="010101"/>
          <w:spacing w:val="-12"/>
        </w:rPr>
        <w:t> </w:t>
      </w:r>
      <w:r>
        <w:rPr>
          <w:color w:val="010101"/>
        </w:rPr>
        <w:t>failure</w:t>
      </w:r>
      <w:r>
        <w:rPr>
          <w:color w:val="010101"/>
          <w:spacing w:val="-7"/>
        </w:rPr>
        <w:t> </w:t>
      </w:r>
      <w:r>
        <w:rPr>
          <w:color w:val="010101"/>
        </w:rPr>
        <w:t>to</w:t>
      </w:r>
      <w:r>
        <w:rPr>
          <w:color w:val="010101"/>
          <w:spacing w:val="-11"/>
        </w:rPr>
        <w:t> </w:t>
      </w:r>
      <w:r>
        <w:rPr>
          <w:color w:val="010101"/>
        </w:rPr>
        <w:t>identify said</w:t>
      </w:r>
      <w:r>
        <w:rPr>
          <w:color w:val="010101"/>
          <w:spacing w:val="-7"/>
        </w:rPr>
        <w:t> </w:t>
      </w:r>
      <w:r>
        <w:rPr>
          <w:color w:val="010101"/>
        </w:rPr>
        <w:t>clone.</w:t>
      </w:r>
      <w:r>
        <w:rPr>
          <w:color w:val="010101"/>
          <w:spacing w:val="23"/>
        </w:rPr>
        <w:t> </w:t>
      </w:r>
      <w:r>
        <w:rPr>
          <w:color w:val="010101"/>
        </w:rPr>
        <w:t>Similarly, a</w:t>
      </w:r>
      <w:r>
        <w:rPr>
          <w:color w:val="010101"/>
          <w:spacing w:val="-11"/>
        </w:rPr>
        <w:t> </w:t>
      </w:r>
      <w:r>
        <w:rPr>
          <w:color w:val="010101"/>
        </w:rPr>
        <w:t>robust</w:t>
      </w:r>
      <w:r>
        <w:rPr>
          <w:color w:val="010101"/>
          <w:spacing w:val="-4"/>
        </w:rPr>
        <w:t> </w:t>
      </w:r>
      <w:r>
        <w:rPr>
          <w:color w:val="010101"/>
        </w:rPr>
        <w:t>chromatog­ raphy setup is</w:t>
      </w:r>
      <w:r>
        <w:rPr>
          <w:color w:val="010101"/>
          <w:spacing w:val="-4"/>
        </w:rPr>
        <w:t> </w:t>
      </w:r>
      <w:r>
        <w:rPr>
          <w:color w:val="010101"/>
        </w:rPr>
        <w:t>required to prevent shifts in</w:t>
      </w:r>
      <w:r>
        <w:rPr>
          <w:color w:val="010101"/>
          <w:spacing w:val="-2"/>
        </w:rPr>
        <w:t> </w:t>
      </w:r>
      <w:r>
        <w:rPr>
          <w:color w:val="010101"/>
        </w:rPr>
        <w:t>retention time due to an</w:t>
      </w:r>
      <w:r>
        <w:rPr>
          <w:color w:val="010101"/>
          <w:spacing w:val="-4"/>
        </w:rPr>
        <w:t> </w:t>
      </w:r>
      <w:r>
        <w:rPr>
          <w:color w:val="010101"/>
        </w:rPr>
        <w:t>unstable system.</w:t>
      </w:r>
    </w:p>
    <w:p>
      <w:pPr>
        <w:pStyle w:val="BodyText"/>
        <w:rPr>
          <w:sz w:val="20"/>
        </w:rPr>
      </w:pPr>
    </w:p>
    <w:p>
      <w:pPr>
        <w:pStyle w:val="BodyText"/>
        <w:spacing w:before="6"/>
        <w:rPr>
          <w:sz w:val="22"/>
        </w:rPr>
      </w:pPr>
    </w:p>
    <w:p>
      <w:pPr>
        <w:spacing w:before="0"/>
        <w:ind w:left="1216" w:right="0" w:firstLine="0"/>
        <w:jc w:val="both"/>
        <w:rPr>
          <w:b/>
          <w:sz w:val="20"/>
        </w:rPr>
      </w:pPr>
      <w:r>
        <w:rPr>
          <w:b/>
          <w:color w:val="010101"/>
          <w:w w:val="105"/>
          <w:sz w:val="20"/>
        </w:rPr>
        <w:t>Clonal</w:t>
      </w:r>
      <w:r>
        <w:rPr>
          <w:b/>
          <w:color w:val="010101"/>
          <w:spacing w:val="2"/>
          <w:w w:val="105"/>
          <w:sz w:val="20"/>
        </w:rPr>
        <w:t> </w:t>
      </w:r>
      <w:r>
        <w:rPr>
          <w:b/>
          <w:color w:val="010101"/>
          <w:w w:val="105"/>
          <w:sz w:val="20"/>
        </w:rPr>
        <w:t>lineage</w:t>
      </w:r>
      <w:r>
        <w:rPr>
          <w:b/>
          <w:color w:val="010101"/>
          <w:spacing w:val="5"/>
          <w:w w:val="105"/>
          <w:sz w:val="20"/>
        </w:rPr>
        <w:t> </w:t>
      </w:r>
      <w:r>
        <w:rPr>
          <w:b/>
          <w:color w:val="010101"/>
          <w:w w:val="105"/>
          <w:sz w:val="20"/>
        </w:rPr>
        <w:t>analysis</w:t>
      </w:r>
      <w:r>
        <w:rPr>
          <w:b/>
          <w:color w:val="010101"/>
          <w:spacing w:val="6"/>
          <w:w w:val="105"/>
          <w:sz w:val="20"/>
        </w:rPr>
        <w:t> </w:t>
      </w:r>
      <w:r>
        <w:rPr>
          <w:b/>
          <w:color w:val="010101"/>
          <w:w w:val="105"/>
          <w:sz w:val="20"/>
        </w:rPr>
        <w:t>and</w:t>
      </w:r>
      <w:r>
        <w:rPr>
          <w:b/>
          <w:color w:val="010101"/>
          <w:spacing w:val="7"/>
          <w:w w:val="105"/>
          <w:sz w:val="20"/>
        </w:rPr>
        <w:t> </w:t>
      </w:r>
      <w:r>
        <w:rPr>
          <w:b/>
          <w:color w:val="010101"/>
          <w:w w:val="105"/>
          <w:sz w:val="20"/>
        </w:rPr>
        <w:t>profiling</w:t>
      </w:r>
      <w:r>
        <w:rPr>
          <w:b/>
          <w:color w:val="010101"/>
          <w:spacing w:val="13"/>
          <w:w w:val="105"/>
          <w:sz w:val="20"/>
        </w:rPr>
        <w:t> </w:t>
      </w:r>
      <w:r>
        <w:rPr>
          <w:b/>
          <w:color w:val="010101"/>
          <w:spacing w:val="-5"/>
          <w:w w:val="105"/>
          <w:sz w:val="20"/>
        </w:rPr>
        <w:t>MS</w:t>
      </w:r>
    </w:p>
    <w:p>
      <w:pPr>
        <w:pStyle w:val="BodyText"/>
        <w:rPr>
          <w:b/>
          <w:sz w:val="22"/>
        </w:rPr>
      </w:pPr>
    </w:p>
    <w:p>
      <w:pPr>
        <w:pStyle w:val="BodyText"/>
        <w:spacing w:line="424" w:lineRule="auto" w:before="142"/>
        <w:ind w:left="1215" w:right="1192"/>
        <w:jc w:val="both"/>
      </w:pPr>
      <w:r>
        <w:rPr>
          <w:color w:val="010101"/>
        </w:rPr>
        <w:t>Outside of experimental variation or artefacts of spectral processing, antibodies are highly polymorphic species and as such are</w:t>
      </w:r>
      <w:r>
        <w:rPr>
          <w:color w:val="010101"/>
          <w:spacing w:val="-2"/>
        </w:rPr>
        <w:t> </w:t>
      </w:r>
      <w:r>
        <w:rPr>
          <w:color w:val="010101"/>
        </w:rPr>
        <w:t>subject to constant mutations which al­ most certainly lead to significant mass- and retention time shifts.</w:t>
      </w:r>
      <w:r>
        <w:rPr>
          <w:color w:val="010101"/>
          <w:spacing w:val="40"/>
        </w:rPr>
        <w:t> </w:t>
      </w:r>
      <w:r>
        <w:rPr>
          <w:color w:val="010101"/>
        </w:rPr>
        <w:t>Mutated clones would</w:t>
      </w:r>
      <w:r>
        <w:rPr>
          <w:color w:val="010101"/>
          <w:spacing w:val="-3"/>
        </w:rPr>
        <w:t> </w:t>
      </w:r>
      <w:r>
        <w:rPr>
          <w:color w:val="010101"/>
        </w:rPr>
        <w:t>therefore show</w:t>
      </w:r>
      <w:r>
        <w:rPr>
          <w:color w:val="010101"/>
          <w:spacing w:val="-6"/>
        </w:rPr>
        <w:t> </w:t>
      </w:r>
      <w:r>
        <w:rPr>
          <w:color w:val="010101"/>
        </w:rPr>
        <w:t>up</w:t>
      </w:r>
      <w:r>
        <w:rPr>
          <w:color w:val="010101"/>
          <w:spacing w:val="-4"/>
        </w:rPr>
        <w:t> </w:t>
      </w:r>
      <w:r>
        <w:rPr>
          <w:color w:val="010101"/>
        </w:rPr>
        <w:t>as</w:t>
      </w:r>
      <w:r>
        <w:rPr>
          <w:color w:val="010101"/>
          <w:spacing w:val="-12"/>
        </w:rPr>
        <w:t> </w:t>
      </w:r>
      <w:r>
        <w:rPr>
          <w:color w:val="010101"/>
        </w:rPr>
        <w:t>novel species</w:t>
      </w:r>
      <w:r>
        <w:rPr>
          <w:color w:val="010101"/>
          <w:spacing w:val="-4"/>
        </w:rPr>
        <w:t> </w:t>
      </w:r>
      <w:r>
        <w:rPr>
          <w:color w:val="010101"/>
        </w:rPr>
        <w:t>in</w:t>
      </w:r>
      <w:r>
        <w:rPr>
          <w:color w:val="010101"/>
          <w:spacing w:val="-15"/>
        </w:rPr>
        <w:t> </w:t>
      </w:r>
      <w:r>
        <w:rPr>
          <w:color w:val="010101"/>
        </w:rPr>
        <w:t>the</w:t>
      </w:r>
      <w:r>
        <w:rPr>
          <w:color w:val="010101"/>
          <w:spacing w:val="-4"/>
        </w:rPr>
        <w:t> </w:t>
      </w:r>
      <w:r>
        <w:rPr>
          <w:color w:val="010101"/>
        </w:rPr>
        <w:t>antibody repertoire.</w:t>
      </w:r>
      <w:r>
        <w:rPr>
          <w:color w:val="010101"/>
          <w:spacing w:val="39"/>
        </w:rPr>
        <w:t> </w:t>
      </w:r>
      <w:r>
        <w:rPr>
          <w:color w:val="010101"/>
        </w:rPr>
        <w:t>While</w:t>
      </w:r>
      <w:r>
        <w:rPr>
          <w:color w:val="010101"/>
          <w:spacing w:val="-4"/>
        </w:rPr>
        <w:t> </w:t>
      </w:r>
      <w:r>
        <w:rPr>
          <w:color w:val="010101"/>
        </w:rPr>
        <w:t>the</w:t>
      </w:r>
      <w:r>
        <w:rPr>
          <w:color w:val="010101"/>
          <w:spacing w:val="-5"/>
        </w:rPr>
        <w:t> </w:t>
      </w:r>
      <w:r>
        <w:rPr>
          <w:color w:val="010101"/>
        </w:rPr>
        <w:t>ability to distinguish between these clones makes our analysis powerful, it also means that</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2" w:right="1195" w:firstLine="3"/>
        <w:jc w:val="both"/>
      </w:pPr>
      <w:r>
        <w:rPr>
          <w:color w:val="010101"/>
        </w:rPr>
        <w:t>we are unable to identify clones with a shared clonal ancestor.</w:t>
      </w:r>
      <w:r>
        <w:rPr>
          <w:color w:val="010101"/>
          <w:spacing w:val="40"/>
        </w:rPr>
        <w:t> </w:t>
      </w:r>
      <w:r>
        <w:rPr>
          <w:color w:val="010101"/>
        </w:rPr>
        <w:t>While such clonal lineage analysis should in</w:t>
      </w:r>
      <w:r>
        <w:rPr>
          <w:color w:val="010101"/>
          <w:spacing w:val="-2"/>
        </w:rPr>
        <w:t> </w:t>
      </w:r>
      <w:r>
        <w:rPr>
          <w:color w:val="010101"/>
        </w:rPr>
        <w:t>theory be</w:t>
      </w:r>
      <w:r>
        <w:rPr>
          <w:color w:val="010101"/>
          <w:spacing w:val="-2"/>
        </w:rPr>
        <w:t> </w:t>
      </w:r>
      <w:r>
        <w:rPr>
          <w:color w:val="010101"/>
        </w:rPr>
        <w:t>greatly facilitated by referring detected masses to</w:t>
      </w:r>
      <w:r>
        <w:rPr>
          <w:color w:val="010101"/>
          <w:spacing w:val="-9"/>
        </w:rPr>
        <w:t> </w:t>
      </w:r>
      <w:r>
        <w:rPr>
          <w:color w:val="010101"/>
        </w:rPr>
        <w:t>BCR-sequencing</w:t>
      </w:r>
      <w:r>
        <w:rPr>
          <w:color w:val="010101"/>
          <w:spacing w:val="-15"/>
        </w:rPr>
        <w:t> </w:t>
      </w:r>
      <w:r>
        <w:rPr>
          <w:color w:val="010101"/>
        </w:rPr>
        <w:t>data, we</w:t>
      </w:r>
      <w:r>
        <w:rPr>
          <w:color w:val="010101"/>
          <w:spacing w:val="-12"/>
        </w:rPr>
        <w:t> </w:t>
      </w:r>
      <w:r>
        <w:rPr>
          <w:color w:val="010101"/>
        </w:rPr>
        <w:t>have</w:t>
      </w:r>
      <w:r>
        <w:rPr>
          <w:color w:val="010101"/>
          <w:spacing w:val="-5"/>
        </w:rPr>
        <w:t> </w:t>
      </w:r>
      <w:r>
        <w:rPr>
          <w:color w:val="010101"/>
        </w:rPr>
        <w:t>only observed a</w:t>
      </w:r>
      <w:r>
        <w:rPr>
          <w:color w:val="010101"/>
          <w:spacing w:val="-8"/>
        </w:rPr>
        <w:t> </w:t>
      </w:r>
      <w:r>
        <w:rPr>
          <w:color w:val="010101"/>
        </w:rPr>
        <w:t>very small</w:t>
      </w:r>
      <w:r>
        <w:rPr>
          <w:color w:val="010101"/>
          <w:spacing w:val="-4"/>
        </w:rPr>
        <w:t> </w:t>
      </w:r>
      <w:r>
        <w:rPr>
          <w:color w:val="010101"/>
        </w:rPr>
        <w:t>overlap between</w:t>
      </w:r>
      <w:r>
        <w:rPr>
          <w:color w:val="010101"/>
          <w:spacing w:val="-7"/>
        </w:rPr>
        <w:t> </w:t>
      </w:r>
      <w:r>
        <w:rPr>
          <w:color w:val="010101"/>
        </w:rPr>
        <w:t>these two</w:t>
      </w:r>
      <w:r>
        <w:rPr>
          <w:color w:val="010101"/>
          <w:spacing w:val="-9"/>
        </w:rPr>
        <w:t> </w:t>
      </w:r>
      <w:r>
        <w:rPr>
          <w:color w:val="010101"/>
        </w:rPr>
        <w:t>data</w:t>
      </w:r>
      <w:r>
        <w:rPr>
          <w:color w:val="010101"/>
          <w:spacing w:val="-1"/>
        </w:rPr>
        <w:t> </w:t>
      </w:r>
      <w:r>
        <w:rPr>
          <w:color w:val="010101"/>
        </w:rPr>
        <w:t>streams.</w:t>
      </w:r>
      <w:r>
        <w:rPr>
          <w:color w:val="010101"/>
          <w:spacing w:val="33"/>
        </w:rPr>
        <w:t> </w:t>
      </w:r>
      <w:r>
        <w:rPr>
          <w:color w:val="010101"/>
        </w:rPr>
        <w:t>This</w:t>
      </w:r>
      <w:r>
        <w:rPr>
          <w:color w:val="010101"/>
          <w:spacing w:val="-6"/>
        </w:rPr>
        <w:t> </w:t>
      </w:r>
      <w:r>
        <w:rPr>
          <w:color w:val="010101"/>
        </w:rPr>
        <w:t>apparent disjoint</w:t>
      </w:r>
      <w:r>
        <w:rPr>
          <w:color w:val="010101"/>
          <w:spacing w:val="-1"/>
        </w:rPr>
        <w:t> </w:t>
      </w:r>
      <w:r>
        <w:rPr>
          <w:color w:val="010101"/>
        </w:rPr>
        <w:t>between the</w:t>
      </w:r>
      <w:r>
        <w:rPr>
          <w:color w:val="010101"/>
          <w:spacing w:val="-14"/>
        </w:rPr>
        <w:t> </w:t>
      </w:r>
      <w:r>
        <w:rPr>
          <w:color w:val="010101"/>
        </w:rPr>
        <w:t>genomic</w:t>
      </w:r>
      <w:r>
        <w:rPr>
          <w:color w:val="010101"/>
          <w:spacing w:val="-2"/>
        </w:rPr>
        <w:t> </w:t>
      </w:r>
      <w:r>
        <w:rPr>
          <w:color w:val="010101"/>
        </w:rPr>
        <w:t>or</w:t>
      </w:r>
      <w:r>
        <w:rPr>
          <w:color w:val="010101"/>
          <w:spacing w:val="-14"/>
        </w:rPr>
        <w:t> </w:t>
      </w:r>
      <w:r>
        <w:rPr>
          <w:color w:val="010101"/>
        </w:rPr>
        <w:t>transcriptomic</w:t>
      </w:r>
      <w:r>
        <w:rPr>
          <w:color w:val="010101"/>
          <w:spacing w:val="-11"/>
        </w:rPr>
        <w:t> </w:t>
      </w:r>
      <w:r>
        <w:rPr>
          <w:color w:val="010101"/>
        </w:rPr>
        <w:t>BCR sequences and proteomic data suggests that we are still</w:t>
      </w:r>
      <w:r>
        <w:rPr>
          <w:color w:val="010101"/>
          <w:spacing w:val="-3"/>
        </w:rPr>
        <w:t> </w:t>
      </w:r>
      <w:r>
        <w:rPr>
          <w:color w:val="010101"/>
        </w:rPr>
        <w:t>missing a piece of the</w:t>
      </w:r>
      <w:r>
        <w:rPr>
          <w:color w:val="010101"/>
          <w:spacing w:val="-1"/>
        </w:rPr>
        <w:t> </w:t>
      </w:r>
      <w:r>
        <w:rPr>
          <w:color w:val="010101"/>
        </w:rPr>
        <w:t>puz­ zle. A possible explanation lies in the sampling of</w:t>
      </w:r>
      <w:r>
        <w:rPr>
          <w:color w:val="010101"/>
          <w:spacing w:val="-1"/>
        </w:rPr>
        <w:t> </w:t>
      </w:r>
      <w:r>
        <w:rPr>
          <w:color w:val="010101"/>
        </w:rPr>
        <w:t>the sequenced B cells.</w:t>
      </w:r>
      <w:r>
        <w:rPr>
          <w:color w:val="010101"/>
          <w:spacing w:val="40"/>
        </w:rPr>
        <w:t> </w:t>
      </w:r>
      <w:r>
        <w:rPr>
          <w:color w:val="010101"/>
        </w:rPr>
        <w:t>The most commonly used</w:t>
      </w:r>
      <w:r>
        <w:rPr>
          <w:color w:val="010101"/>
          <w:spacing w:val="-6"/>
        </w:rPr>
        <w:t> </w:t>
      </w:r>
      <w:r>
        <w:rPr>
          <w:color w:val="010101"/>
        </w:rPr>
        <w:t>B</w:t>
      </w:r>
      <w:r>
        <w:rPr>
          <w:color w:val="010101"/>
          <w:spacing w:val="-10"/>
        </w:rPr>
        <w:t> </w:t>
      </w:r>
      <w:r>
        <w:rPr>
          <w:color w:val="010101"/>
        </w:rPr>
        <w:t>cells for</w:t>
      </w:r>
      <w:r>
        <w:rPr>
          <w:color w:val="010101"/>
          <w:spacing w:val="-2"/>
        </w:rPr>
        <w:t> </w:t>
      </w:r>
      <w:r>
        <w:rPr>
          <w:color w:val="010101"/>
        </w:rPr>
        <w:t>BCR sequencing are</w:t>
      </w:r>
      <w:r>
        <w:rPr>
          <w:color w:val="010101"/>
          <w:spacing w:val="-4"/>
        </w:rPr>
        <w:t> </w:t>
      </w:r>
      <w:r>
        <w:rPr>
          <w:color w:val="010101"/>
        </w:rPr>
        <w:t>peripheral B</w:t>
      </w:r>
      <w:r>
        <w:rPr>
          <w:color w:val="010101"/>
          <w:spacing w:val="-4"/>
        </w:rPr>
        <w:t> </w:t>
      </w:r>
      <w:r>
        <w:rPr>
          <w:color w:val="010101"/>
        </w:rPr>
        <w:t>cells, which</w:t>
      </w:r>
      <w:r>
        <w:rPr>
          <w:color w:val="010101"/>
          <w:spacing w:val="-1"/>
        </w:rPr>
        <w:t> </w:t>
      </w:r>
      <w:r>
        <w:rPr>
          <w:color w:val="010101"/>
        </w:rPr>
        <w:t>only repre­ sent about 2% of the total B cell population (8).</w:t>
      </w:r>
    </w:p>
    <w:p>
      <w:pPr>
        <w:pStyle w:val="BodyText"/>
        <w:rPr>
          <w:sz w:val="20"/>
        </w:rPr>
      </w:pPr>
    </w:p>
    <w:p>
      <w:pPr>
        <w:pStyle w:val="BodyText"/>
        <w:spacing w:before="9"/>
        <w:rPr>
          <w:sz w:val="22"/>
        </w:rPr>
      </w:pPr>
    </w:p>
    <w:p>
      <w:pPr>
        <w:spacing w:before="0"/>
        <w:ind w:left="1216" w:right="0" w:firstLine="0"/>
        <w:jc w:val="both"/>
        <w:rPr>
          <w:b/>
          <w:sz w:val="20"/>
        </w:rPr>
      </w:pPr>
      <w:r>
        <w:rPr>
          <w:b/>
          <w:color w:val="010101"/>
          <w:w w:val="105"/>
          <w:sz w:val="20"/>
        </w:rPr>
        <w:t>The</w:t>
      </w:r>
      <w:r>
        <w:rPr>
          <w:b/>
          <w:color w:val="010101"/>
          <w:spacing w:val="9"/>
          <w:w w:val="105"/>
          <w:sz w:val="20"/>
        </w:rPr>
        <w:t> </w:t>
      </w:r>
      <w:r>
        <w:rPr>
          <w:b/>
          <w:color w:val="010101"/>
          <w:w w:val="105"/>
          <w:sz w:val="20"/>
        </w:rPr>
        <w:t>need</w:t>
      </w:r>
      <w:r>
        <w:rPr>
          <w:b/>
          <w:color w:val="010101"/>
          <w:spacing w:val="12"/>
          <w:w w:val="105"/>
          <w:sz w:val="20"/>
        </w:rPr>
        <w:t> </w:t>
      </w:r>
      <w:r>
        <w:rPr>
          <w:b/>
          <w:color w:val="010101"/>
          <w:w w:val="105"/>
          <w:sz w:val="20"/>
        </w:rPr>
        <w:t>for</w:t>
      </w:r>
      <w:r>
        <w:rPr>
          <w:b/>
          <w:color w:val="010101"/>
          <w:spacing w:val="8"/>
          <w:w w:val="105"/>
          <w:sz w:val="20"/>
        </w:rPr>
        <w:t> </w:t>
      </w:r>
      <w:r>
        <w:rPr>
          <w:b/>
          <w:color w:val="010101"/>
          <w:w w:val="105"/>
          <w:sz w:val="20"/>
        </w:rPr>
        <w:t>sequencing/disjoint</w:t>
      </w:r>
      <w:r>
        <w:rPr>
          <w:b/>
          <w:color w:val="010101"/>
          <w:spacing w:val="2"/>
          <w:w w:val="105"/>
          <w:sz w:val="20"/>
        </w:rPr>
        <w:t> </w:t>
      </w:r>
      <w:r>
        <w:rPr>
          <w:b/>
          <w:color w:val="010101"/>
          <w:spacing w:val="-5"/>
          <w:w w:val="105"/>
          <w:sz w:val="20"/>
        </w:rPr>
        <w:t>BCR</w:t>
      </w:r>
    </w:p>
    <w:p>
      <w:pPr>
        <w:pStyle w:val="BodyText"/>
        <w:rPr>
          <w:b/>
          <w:sz w:val="22"/>
        </w:rPr>
      </w:pPr>
    </w:p>
    <w:p>
      <w:pPr>
        <w:pStyle w:val="BodyText"/>
        <w:spacing w:line="424" w:lineRule="auto" w:before="142"/>
        <w:ind w:left="1216" w:right="1193" w:firstLine="2"/>
        <w:jc w:val="both"/>
      </w:pPr>
      <w:r>
        <w:rPr/>
        <w:pict>
          <v:shape style="position:absolute;margin-left:0pt;margin-top:175.708313pt;width:29.3pt;height:76pt;mso-position-horizontal-relative:page;mso-position-vertical-relative:paragraph;z-index:15735296" type="#_x0000_t202" id="docshape43" filled="true" fillcolor="#808080" stroked="false">
            <v:textbox inset="0,0,0,0">
              <w:txbxContent>
                <w:p>
                  <w:pPr>
                    <w:pStyle w:val="BodyText"/>
                    <w:rPr>
                      <w:color w:val="000000"/>
                      <w:sz w:val="32"/>
                    </w:rPr>
                  </w:pPr>
                </w:p>
                <w:p>
                  <w:pPr>
                    <w:pStyle w:val="BodyText"/>
                    <w:spacing w:before="1"/>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none"/>
          </v:shape>
        </w:pict>
      </w:r>
      <w:r>
        <w:rPr>
          <w:color w:val="010101"/>
        </w:rPr>
        <w:t>While limited sequence information,</w:t>
      </w:r>
      <w:r>
        <w:rPr>
          <w:color w:val="010101"/>
          <w:spacing w:val="40"/>
        </w:rPr>
        <w:t> </w:t>
      </w:r>
      <w:r>
        <w:rPr>
          <w:color w:val="010101"/>
        </w:rPr>
        <w:t>in the form of sequence tags for example (9), can be used to reject the possibility of a shared clonal lineage, complete certainty requires full knowledge of the protein sequence of two clones.</w:t>
      </w:r>
      <w:r>
        <w:rPr>
          <w:color w:val="010101"/>
          <w:spacing w:val="40"/>
        </w:rPr>
        <w:t> </w:t>
      </w:r>
      <w:r>
        <w:rPr>
          <w:color w:val="010101"/>
        </w:rPr>
        <w:t>Unfortunately</w:t>
      </w:r>
      <w:r>
        <w:rPr>
          <w:color w:val="2F2F2F"/>
        </w:rPr>
        <w:t>,</w:t>
      </w:r>
      <w:r>
        <w:rPr>
          <w:color w:val="2F2F2F"/>
          <w:spacing w:val="-3"/>
        </w:rPr>
        <w:t> </w:t>
      </w:r>
      <w:r>
        <w:rPr>
          <w:color w:val="010101"/>
        </w:rPr>
        <w:t>in</w:t>
      </w:r>
      <w:r>
        <w:rPr>
          <w:color w:val="010101"/>
          <w:spacing w:val="-2"/>
        </w:rPr>
        <w:t> </w:t>
      </w:r>
      <w:r>
        <w:rPr>
          <w:color w:val="010101"/>
        </w:rPr>
        <w:t>the current</w:t>
      </w:r>
      <w:r>
        <w:rPr>
          <w:color w:val="010101"/>
          <w:spacing w:val="39"/>
        </w:rPr>
        <w:t> </w:t>
      </w:r>
      <w:r>
        <w:rPr>
          <w:color w:val="010101"/>
        </w:rPr>
        <w:t>stage</w:t>
      </w:r>
      <w:r>
        <w:rPr>
          <w:color w:val="010101"/>
          <w:spacing w:val="33"/>
        </w:rPr>
        <w:t> </w:t>
      </w:r>
      <w:r>
        <w:rPr>
          <w:color w:val="010101"/>
        </w:rPr>
        <w:t>of implementation,</w:t>
      </w:r>
      <w:r>
        <w:rPr>
          <w:color w:val="010101"/>
          <w:spacing w:val="27"/>
        </w:rPr>
        <w:t> </w:t>
      </w:r>
      <w:r>
        <w:rPr>
          <w:i/>
          <w:color w:val="010101"/>
        </w:rPr>
        <w:t>de nova </w:t>
      </w:r>
      <w:r>
        <w:rPr>
          <w:color w:val="010101"/>
        </w:rPr>
        <w:t>sequencing</w:t>
      </w:r>
      <w:r>
        <w:rPr>
          <w:color w:val="010101"/>
          <w:spacing w:val="40"/>
        </w:rPr>
        <w:t> </w:t>
      </w:r>
      <w:r>
        <w:rPr>
          <w:color w:val="010101"/>
        </w:rPr>
        <w:t>of</w:t>
      </w:r>
      <w:r>
        <w:rPr>
          <w:color w:val="010101"/>
          <w:spacing w:val="27"/>
        </w:rPr>
        <w:t> </w:t>
      </w:r>
      <w:r>
        <w:rPr>
          <w:color w:val="010101"/>
        </w:rPr>
        <w:t>antibodies</w:t>
      </w:r>
      <w:r>
        <w:rPr>
          <w:color w:val="010101"/>
          <w:spacing w:val="40"/>
        </w:rPr>
        <w:t> </w:t>
      </w:r>
      <w:r>
        <w:rPr>
          <w:color w:val="010101"/>
        </w:rPr>
        <w:t>is not</w:t>
      </w:r>
      <w:r>
        <w:rPr>
          <w:color w:val="010101"/>
          <w:spacing w:val="29"/>
        </w:rPr>
        <w:t> </w:t>
      </w:r>
      <w:r>
        <w:rPr>
          <w:color w:val="010101"/>
        </w:rPr>
        <w:t>suitable for such analysis or at least not at a significant</w:t>
      </w:r>
      <w:r>
        <w:rPr>
          <w:color w:val="010101"/>
          <w:spacing w:val="33"/>
        </w:rPr>
        <w:t> </w:t>
      </w:r>
      <w:r>
        <w:rPr>
          <w:color w:val="010101"/>
        </w:rPr>
        <w:t>scale,</w:t>
      </w:r>
      <w:r>
        <w:rPr>
          <w:color w:val="010101"/>
          <w:spacing w:val="23"/>
        </w:rPr>
        <w:t> </w:t>
      </w:r>
      <w:r>
        <w:rPr>
          <w:color w:val="010101"/>
        </w:rPr>
        <w:t>as it is still a highly</w:t>
      </w:r>
      <w:r>
        <w:rPr>
          <w:color w:val="010101"/>
          <w:spacing w:val="25"/>
        </w:rPr>
        <w:t> </w:t>
      </w:r>
      <w:r>
        <w:rPr>
          <w:color w:val="010101"/>
        </w:rPr>
        <w:t>challeng­ ing task which requires manual curation by experts to derive the correct sequence. This</w:t>
      </w:r>
      <w:r>
        <w:rPr>
          <w:color w:val="010101"/>
          <w:spacing w:val="-8"/>
        </w:rPr>
        <w:t> </w:t>
      </w:r>
      <w:r>
        <w:rPr>
          <w:color w:val="010101"/>
        </w:rPr>
        <w:t>manual</w:t>
      </w:r>
      <w:r>
        <w:rPr>
          <w:color w:val="010101"/>
          <w:spacing w:val="-1"/>
        </w:rPr>
        <w:t> </w:t>
      </w:r>
      <w:r>
        <w:rPr>
          <w:color w:val="010101"/>
        </w:rPr>
        <w:t>curation is</w:t>
      </w:r>
      <w:r>
        <w:rPr>
          <w:color w:val="010101"/>
          <w:spacing w:val="-13"/>
        </w:rPr>
        <w:t> </w:t>
      </w:r>
      <w:r>
        <w:rPr>
          <w:color w:val="010101"/>
        </w:rPr>
        <w:t>not</w:t>
      </w:r>
      <w:r>
        <w:rPr>
          <w:color w:val="010101"/>
          <w:spacing w:val="-2"/>
        </w:rPr>
        <w:t> </w:t>
      </w:r>
      <w:r>
        <w:rPr>
          <w:color w:val="010101"/>
        </w:rPr>
        <w:t>only time-consuming,</w:t>
      </w:r>
      <w:r>
        <w:rPr>
          <w:color w:val="010101"/>
          <w:spacing w:val="-8"/>
        </w:rPr>
        <w:t> </w:t>
      </w:r>
      <w:r>
        <w:rPr>
          <w:color w:val="010101"/>
        </w:rPr>
        <w:t>but also</w:t>
      </w:r>
      <w:r>
        <w:rPr>
          <w:color w:val="010101"/>
          <w:spacing w:val="-1"/>
        </w:rPr>
        <w:t> </w:t>
      </w:r>
      <w:r>
        <w:rPr>
          <w:color w:val="010101"/>
        </w:rPr>
        <w:t>makes</w:t>
      </w:r>
      <w:r>
        <w:rPr>
          <w:color w:val="010101"/>
          <w:spacing w:val="-2"/>
        </w:rPr>
        <w:t> </w:t>
      </w:r>
      <w:r>
        <w:rPr>
          <w:color w:val="010101"/>
        </w:rPr>
        <w:t>the</w:t>
      </w:r>
      <w:r>
        <w:rPr>
          <w:color w:val="010101"/>
          <w:spacing w:val="-11"/>
        </w:rPr>
        <w:t> </w:t>
      </w:r>
      <w:r>
        <w:rPr>
          <w:color w:val="010101"/>
        </w:rPr>
        <w:t>process subject to interpretation errors when compared to more established sequencing techniques such as</w:t>
      </w:r>
      <w:r>
        <w:rPr>
          <w:color w:val="010101"/>
          <w:spacing w:val="-9"/>
        </w:rPr>
        <w:t> </w:t>
      </w:r>
      <w:r>
        <w:rPr>
          <w:color w:val="010101"/>
        </w:rPr>
        <w:t>next generation DNA/RNA sequencing.</w:t>
      </w:r>
      <w:r>
        <w:rPr>
          <w:color w:val="010101"/>
          <w:spacing w:val="36"/>
        </w:rPr>
        <w:t> </w:t>
      </w:r>
      <w:r>
        <w:rPr>
          <w:color w:val="010101"/>
        </w:rPr>
        <w:t>As such, the</w:t>
      </w:r>
      <w:r>
        <w:rPr>
          <w:color w:val="010101"/>
          <w:spacing w:val="-4"/>
        </w:rPr>
        <w:t> </w:t>
      </w:r>
      <w:r>
        <w:rPr>
          <w:color w:val="010101"/>
        </w:rPr>
        <w:t>need for automation is high, to improve not only the throughput</w:t>
      </w:r>
      <w:r>
        <w:rPr>
          <w:color w:val="010101"/>
          <w:spacing w:val="25"/>
        </w:rPr>
        <w:t> </w:t>
      </w:r>
      <w:r>
        <w:rPr>
          <w:color w:val="010101"/>
        </w:rPr>
        <w:t>but also the reproducibility and robustness.</w:t>
      </w:r>
    </w:p>
    <w:p>
      <w:pPr>
        <w:pStyle w:val="BodyText"/>
        <w:rPr>
          <w:sz w:val="22"/>
        </w:rPr>
      </w:pPr>
    </w:p>
    <w:p>
      <w:pPr>
        <w:pStyle w:val="BodyText"/>
        <w:spacing w:before="10"/>
        <w:rPr>
          <w:sz w:val="20"/>
        </w:rPr>
      </w:pPr>
    </w:p>
    <w:p>
      <w:pPr>
        <w:spacing w:before="0"/>
        <w:ind w:left="1218" w:right="0" w:firstLine="0"/>
        <w:jc w:val="both"/>
        <w:rPr>
          <w:b/>
          <w:sz w:val="20"/>
        </w:rPr>
      </w:pPr>
      <w:r>
        <w:rPr>
          <w:b/>
          <w:color w:val="010101"/>
          <w:w w:val="105"/>
          <w:sz w:val="20"/>
        </w:rPr>
        <w:t>Sequencing-specific</w:t>
      </w:r>
      <w:r>
        <w:rPr>
          <w:b/>
          <w:color w:val="010101"/>
          <w:spacing w:val="26"/>
          <w:w w:val="105"/>
          <w:sz w:val="20"/>
        </w:rPr>
        <w:t> </w:t>
      </w:r>
      <w:r>
        <w:rPr>
          <w:b/>
          <w:color w:val="010101"/>
          <w:spacing w:val="-2"/>
          <w:w w:val="105"/>
          <w:sz w:val="20"/>
        </w:rPr>
        <w:t>challenges</w:t>
      </w:r>
    </w:p>
    <w:p>
      <w:pPr>
        <w:pStyle w:val="BodyText"/>
        <w:rPr>
          <w:b/>
          <w:sz w:val="22"/>
        </w:rPr>
      </w:pPr>
    </w:p>
    <w:p>
      <w:pPr>
        <w:pStyle w:val="BodyText"/>
        <w:spacing w:line="424" w:lineRule="auto" w:before="142"/>
        <w:ind w:left="1215" w:right="1196"/>
        <w:jc w:val="both"/>
      </w:pPr>
      <w:r>
        <w:rPr>
          <w:color w:val="010101"/>
        </w:rPr>
        <w:t>Several challenges need</w:t>
      </w:r>
      <w:r>
        <w:rPr>
          <w:color w:val="010101"/>
          <w:spacing w:val="-1"/>
        </w:rPr>
        <w:t> </w:t>
      </w:r>
      <w:r>
        <w:rPr>
          <w:color w:val="010101"/>
        </w:rPr>
        <w:t>to</w:t>
      </w:r>
      <w:r>
        <w:rPr>
          <w:color w:val="010101"/>
          <w:spacing w:val="-8"/>
        </w:rPr>
        <w:t> </w:t>
      </w:r>
      <w:r>
        <w:rPr>
          <w:color w:val="010101"/>
        </w:rPr>
        <w:t>be</w:t>
      </w:r>
      <w:r>
        <w:rPr>
          <w:color w:val="010101"/>
          <w:spacing w:val="-8"/>
        </w:rPr>
        <w:t> </w:t>
      </w:r>
      <w:r>
        <w:rPr>
          <w:color w:val="010101"/>
        </w:rPr>
        <w:t>overcome to</w:t>
      </w:r>
      <w:r>
        <w:rPr>
          <w:color w:val="010101"/>
          <w:spacing w:val="-3"/>
        </w:rPr>
        <w:t> </w:t>
      </w:r>
      <w:r>
        <w:rPr>
          <w:color w:val="010101"/>
        </w:rPr>
        <w:t>achieve automated sequencing of</w:t>
      </w:r>
      <w:r>
        <w:rPr>
          <w:color w:val="010101"/>
          <w:spacing w:val="-7"/>
        </w:rPr>
        <w:t> </w:t>
      </w:r>
      <w:r>
        <w:rPr>
          <w:color w:val="010101"/>
        </w:rPr>
        <w:t>abun­ dant clones in polyclonal mixtures.</w:t>
      </w:r>
      <w:r>
        <w:rPr>
          <w:color w:val="010101"/>
          <w:spacing w:val="40"/>
        </w:rPr>
        <w:t> </w:t>
      </w:r>
      <w:r>
        <w:rPr>
          <w:color w:val="010101"/>
        </w:rPr>
        <w:t>Similar to deconvolution of intact mass spectra (MS1), accurate and consistent deconvolution of</w:t>
      </w:r>
      <w:r>
        <w:rPr>
          <w:color w:val="010101"/>
          <w:spacing w:val="-2"/>
        </w:rPr>
        <w:t> </w:t>
      </w:r>
      <w:r>
        <w:rPr>
          <w:color w:val="010101"/>
        </w:rPr>
        <w:t>fragmentation spectra (MS2) is</w:t>
      </w:r>
      <w:r>
        <w:rPr>
          <w:color w:val="010101"/>
          <w:spacing w:val="-7"/>
        </w:rPr>
        <w:t> </w:t>
      </w:r>
      <w:r>
        <w:rPr>
          <w:color w:val="010101"/>
        </w:rPr>
        <w:t>im­ mensely challenging, doubly so as</w:t>
      </w:r>
      <w:r>
        <w:rPr>
          <w:color w:val="010101"/>
          <w:spacing w:val="-2"/>
        </w:rPr>
        <w:t> </w:t>
      </w:r>
      <w:r>
        <w:rPr>
          <w:color w:val="010101"/>
        </w:rPr>
        <w:t>signal intensity is</w:t>
      </w:r>
      <w:r>
        <w:rPr>
          <w:color w:val="010101"/>
          <w:spacing w:val="-1"/>
        </w:rPr>
        <w:t> </w:t>
      </w:r>
      <w:r>
        <w:rPr>
          <w:color w:val="010101"/>
        </w:rPr>
        <w:t>split across multiple fragments. Low</w:t>
      </w:r>
      <w:r>
        <w:rPr>
          <w:color w:val="010101"/>
          <w:spacing w:val="28"/>
        </w:rPr>
        <w:t> </w:t>
      </w:r>
      <w:r>
        <w:rPr>
          <w:color w:val="010101"/>
        </w:rPr>
        <w:t>abundant</w:t>
      </w:r>
      <w:r>
        <w:rPr>
          <w:color w:val="010101"/>
          <w:spacing w:val="40"/>
        </w:rPr>
        <w:t> </w:t>
      </w:r>
      <w:r>
        <w:rPr>
          <w:color w:val="010101"/>
        </w:rPr>
        <w:t>fragments</w:t>
      </w:r>
      <w:r>
        <w:rPr>
          <w:color w:val="010101"/>
          <w:spacing w:val="37"/>
        </w:rPr>
        <w:t> </w:t>
      </w:r>
      <w:r>
        <w:rPr>
          <w:color w:val="010101"/>
        </w:rPr>
        <w:t>are</w:t>
      </w:r>
      <w:r>
        <w:rPr>
          <w:color w:val="010101"/>
          <w:spacing w:val="17"/>
        </w:rPr>
        <w:t> </w:t>
      </w:r>
      <w:r>
        <w:rPr>
          <w:color w:val="010101"/>
        </w:rPr>
        <w:t>difficulty</w:t>
      </w:r>
      <w:r>
        <w:rPr>
          <w:color w:val="010101"/>
          <w:spacing w:val="36"/>
        </w:rPr>
        <w:t> </w:t>
      </w:r>
      <w:r>
        <w:rPr>
          <w:color w:val="010101"/>
        </w:rPr>
        <w:t>to</w:t>
      </w:r>
      <w:r>
        <w:rPr>
          <w:color w:val="010101"/>
          <w:spacing w:val="23"/>
        </w:rPr>
        <w:t> </w:t>
      </w:r>
      <w:r>
        <w:rPr>
          <w:color w:val="010101"/>
        </w:rPr>
        <w:t>acquire</w:t>
      </w:r>
      <w:r>
        <w:rPr>
          <w:color w:val="2F2F2F"/>
        </w:rPr>
        <w:t>, </w:t>
      </w:r>
      <w:r>
        <w:rPr>
          <w:color w:val="010101"/>
        </w:rPr>
        <w:t>and</w:t>
      </w:r>
      <w:r>
        <w:rPr>
          <w:color w:val="010101"/>
          <w:spacing w:val="22"/>
        </w:rPr>
        <w:t> </w:t>
      </w:r>
      <w:r>
        <w:rPr>
          <w:color w:val="010101"/>
        </w:rPr>
        <w:t>fragment</w:t>
      </w:r>
      <w:r>
        <w:rPr>
          <w:color w:val="010101"/>
          <w:spacing w:val="35"/>
        </w:rPr>
        <w:t> </w:t>
      </w:r>
      <w:r>
        <w:rPr>
          <w:color w:val="010101"/>
        </w:rPr>
        <w:t>coverage</w:t>
      </w:r>
      <w:r>
        <w:rPr>
          <w:color w:val="010101"/>
          <w:spacing w:val="31"/>
        </w:rPr>
        <w:t> </w:t>
      </w:r>
      <w:r>
        <w:rPr>
          <w:color w:val="010101"/>
        </w:rPr>
        <w:t>(i.e.</w:t>
      </w:r>
      <w:r>
        <w:rPr>
          <w:color w:val="010101"/>
          <w:spacing w:val="79"/>
        </w:rPr>
        <w:t> </w:t>
      </w:r>
      <w:r>
        <w:rPr>
          <w:color w:val="010101"/>
        </w:rPr>
        <w:t>the</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6" w:right="1197" w:firstLine="2"/>
        <w:jc w:val="both"/>
      </w:pPr>
      <w:r>
        <w:rPr>
          <w:color w:val="010101"/>
        </w:rPr>
        <w:t>fraction of amide bonds that have one or more matching fragment mass in</w:t>
      </w:r>
      <w:r>
        <w:rPr>
          <w:color w:val="010101"/>
          <w:spacing w:val="-8"/>
        </w:rPr>
        <w:t> </w:t>
      </w:r>
      <w:r>
        <w:rPr>
          <w:color w:val="010101"/>
        </w:rPr>
        <w:t>the</w:t>
      </w:r>
      <w:r>
        <w:rPr>
          <w:color w:val="010101"/>
          <w:spacing w:val="-1"/>
        </w:rPr>
        <w:t> </w:t>
      </w:r>
      <w:r>
        <w:rPr>
          <w:color w:val="010101"/>
        </w:rPr>
        <w:t>spec­ trum) is typically limited (10).</w:t>
      </w:r>
      <w:r>
        <w:rPr>
          <w:color w:val="010101"/>
          <w:spacing w:val="37"/>
        </w:rPr>
        <w:t> </w:t>
      </w:r>
      <w:r>
        <w:rPr>
          <w:color w:val="010101"/>
        </w:rPr>
        <w:t>Peptide-centric</w:t>
      </w:r>
      <w:r>
        <w:rPr>
          <w:color w:val="010101"/>
          <w:spacing w:val="-2"/>
        </w:rPr>
        <w:t> </w:t>
      </w:r>
      <w:r>
        <w:rPr>
          <w:color w:val="010101"/>
        </w:rPr>
        <w:t>analysis are hindered by the presence of</w:t>
      </w:r>
      <w:r>
        <w:rPr>
          <w:color w:val="010101"/>
          <w:spacing w:val="37"/>
        </w:rPr>
        <w:t> </w:t>
      </w:r>
      <w:r>
        <w:rPr>
          <w:color w:val="010101"/>
        </w:rPr>
        <w:t>other</w:t>
      </w:r>
      <w:r>
        <w:rPr>
          <w:color w:val="010101"/>
          <w:spacing w:val="38"/>
        </w:rPr>
        <w:t> </w:t>
      </w:r>
      <w:r>
        <w:rPr>
          <w:color w:val="010101"/>
        </w:rPr>
        <w:t>clones</w:t>
      </w:r>
      <w:r>
        <w:rPr>
          <w:color w:val="010101"/>
          <w:spacing w:val="38"/>
        </w:rPr>
        <w:t> </w:t>
      </w:r>
      <w:r>
        <w:rPr>
          <w:color w:val="010101"/>
        </w:rPr>
        <w:t>with</w:t>
      </w:r>
      <w:r>
        <w:rPr>
          <w:color w:val="010101"/>
          <w:spacing w:val="32"/>
        </w:rPr>
        <w:t> </w:t>
      </w:r>
      <w:r>
        <w:rPr>
          <w:color w:val="010101"/>
        </w:rPr>
        <w:t>homologous</w:t>
      </w:r>
      <w:r>
        <w:rPr>
          <w:color w:val="010101"/>
          <w:spacing w:val="40"/>
        </w:rPr>
        <w:t> </w:t>
      </w:r>
      <w:r>
        <w:rPr>
          <w:color w:val="010101"/>
        </w:rPr>
        <w:t>sequences,</w:t>
      </w:r>
      <w:r>
        <w:rPr>
          <w:color w:val="010101"/>
          <w:spacing w:val="40"/>
        </w:rPr>
        <w:t> </w:t>
      </w:r>
      <w:r>
        <w:rPr>
          <w:color w:val="010101"/>
        </w:rPr>
        <w:t>short</w:t>
      </w:r>
      <w:r>
        <w:rPr>
          <w:color w:val="010101"/>
          <w:spacing w:val="39"/>
        </w:rPr>
        <w:t> </w:t>
      </w:r>
      <w:r>
        <w:rPr>
          <w:color w:val="010101"/>
        </w:rPr>
        <w:t>peptide</w:t>
      </w:r>
      <w:r>
        <w:rPr>
          <w:color w:val="010101"/>
          <w:spacing w:val="40"/>
        </w:rPr>
        <w:t> </w:t>
      </w:r>
      <w:r>
        <w:rPr>
          <w:color w:val="010101"/>
        </w:rPr>
        <w:t>length</w:t>
      </w:r>
      <w:r>
        <w:rPr>
          <w:color w:val="010101"/>
          <w:spacing w:val="40"/>
        </w:rPr>
        <w:t> </w:t>
      </w:r>
      <w:r>
        <w:rPr>
          <w:color w:val="010101"/>
        </w:rPr>
        <w:t>and</w:t>
      </w:r>
      <w:r>
        <w:rPr>
          <w:color w:val="010101"/>
          <w:spacing w:val="36"/>
        </w:rPr>
        <w:t> </w:t>
      </w:r>
      <w:r>
        <w:rPr>
          <w:color w:val="010101"/>
        </w:rPr>
        <w:t>low</w:t>
      </w:r>
      <w:r>
        <w:rPr>
          <w:color w:val="010101"/>
          <w:spacing w:val="35"/>
        </w:rPr>
        <w:t> </w:t>
      </w:r>
      <w:r>
        <w:rPr>
          <w:color w:val="010101"/>
        </w:rPr>
        <w:t>depth of coverage, which make read assembly exceptionally challenging.</w:t>
      </w:r>
      <w:r>
        <w:rPr>
          <w:color w:val="010101"/>
          <w:spacing w:val="40"/>
        </w:rPr>
        <w:t> </w:t>
      </w:r>
      <w:r>
        <w:rPr>
          <w:color w:val="010101"/>
        </w:rPr>
        <w:t>Nevertheless, leveraging the synergy between the peptide- and protein-centric MS, as well as the available germline sequences has made sequencing of abundant clones in serum possible, and the generalizable workflow presented in this thesis can be used as a steppingstone towards full automation.</w:t>
      </w:r>
    </w:p>
    <w:p>
      <w:pPr>
        <w:pStyle w:val="BodyText"/>
        <w:spacing w:before="6"/>
        <w:rPr>
          <w:sz w:val="31"/>
        </w:rPr>
      </w:pPr>
    </w:p>
    <w:p>
      <w:pPr>
        <w:spacing w:before="0"/>
        <w:ind w:left="1215" w:right="0" w:firstLine="0"/>
        <w:jc w:val="both"/>
        <w:rPr>
          <w:b/>
          <w:sz w:val="21"/>
        </w:rPr>
      </w:pPr>
      <w:r>
        <w:rPr>
          <w:b/>
          <w:color w:val="010101"/>
          <w:sz w:val="21"/>
        </w:rPr>
        <w:t>Factors</w:t>
      </w:r>
      <w:r>
        <w:rPr>
          <w:b/>
          <w:color w:val="010101"/>
          <w:spacing w:val="6"/>
          <w:sz w:val="21"/>
        </w:rPr>
        <w:t> </w:t>
      </w:r>
      <w:r>
        <w:rPr>
          <w:b/>
          <w:color w:val="010101"/>
          <w:sz w:val="21"/>
        </w:rPr>
        <w:t>impacting</w:t>
      </w:r>
      <w:r>
        <w:rPr>
          <w:b/>
          <w:color w:val="010101"/>
          <w:spacing w:val="9"/>
          <w:sz w:val="21"/>
        </w:rPr>
        <w:t> </w:t>
      </w:r>
      <w:r>
        <w:rPr>
          <w:b/>
          <w:color w:val="010101"/>
          <w:sz w:val="21"/>
        </w:rPr>
        <w:t>sequencing</w:t>
      </w:r>
      <w:r>
        <w:rPr>
          <w:b/>
          <w:color w:val="010101"/>
          <w:spacing w:val="11"/>
          <w:sz w:val="21"/>
        </w:rPr>
        <w:t> </w:t>
      </w:r>
      <w:r>
        <w:rPr>
          <w:b/>
          <w:color w:val="010101"/>
          <w:spacing w:val="-2"/>
          <w:sz w:val="21"/>
        </w:rPr>
        <w:t>strategies</w:t>
      </w:r>
    </w:p>
    <w:p>
      <w:pPr>
        <w:pStyle w:val="BodyText"/>
        <w:spacing w:before="4"/>
        <w:rPr>
          <w:b/>
          <w:sz w:val="30"/>
        </w:rPr>
      </w:pPr>
    </w:p>
    <w:p>
      <w:pPr>
        <w:pStyle w:val="BodyText"/>
        <w:spacing w:line="424" w:lineRule="auto" w:before="1"/>
        <w:ind w:left="1213" w:right="1195" w:firstLine="2"/>
        <w:jc w:val="both"/>
      </w:pPr>
      <w:r>
        <w:rPr/>
        <w:pict>
          <v:shape style="position:absolute;margin-left:486.600037pt;margin-top:176.827682pt;width:29.3pt;height:76pt;mso-position-horizontal-relative:page;mso-position-vertical-relative:paragraph;z-index:15735808" type="#_x0000_t202" id="docshape44"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color w:val="010101"/>
        </w:rPr>
        <w:t>As</w:t>
      </w:r>
      <w:r>
        <w:rPr>
          <w:color w:val="010101"/>
          <w:spacing w:val="-2"/>
        </w:rPr>
        <w:t> </w:t>
      </w:r>
      <w:r>
        <w:rPr>
          <w:color w:val="010101"/>
        </w:rPr>
        <w:t>antibody samples can be</w:t>
      </w:r>
      <w:r>
        <w:rPr>
          <w:color w:val="010101"/>
          <w:spacing w:val="-12"/>
        </w:rPr>
        <w:t> </w:t>
      </w:r>
      <w:r>
        <w:rPr>
          <w:color w:val="010101"/>
        </w:rPr>
        <w:t>incredibly diverse, a</w:t>
      </w:r>
      <w:r>
        <w:rPr>
          <w:color w:val="010101"/>
          <w:spacing w:val="-3"/>
        </w:rPr>
        <w:t> </w:t>
      </w:r>
      <w:r>
        <w:rPr>
          <w:color w:val="010101"/>
        </w:rPr>
        <w:t>big challenge for a</w:t>
      </w:r>
      <w:r>
        <w:rPr>
          <w:color w:val="010101"/>
          <w:spacing w:val="-8"/>
        </w:rPr>
        <w:t> </w:t>
      </w:r>
      <w:r>
        <w:rPr>
          <w:color w:val="010101"/>
        </w:rPr>
        <w:t>robust antibody sequencing workflow is keeping the workflow broadly applicable.</w:t>
      </w:r>
      <w:r>
        <w:rPr>
          <w:color w:val="010101"/>
          <w:spacing w:val="40"/>
        </w:rPr>
        <w:t> </w:t>
      </w:r>
      <w:r>
        <w:rPr>
          <w:color w:val="010101"/>
        </w:rPr>
        <w:t>The optimal strat­ egy for a</w:t>
      </w:r>
      <w:r>
        <w:rPr>
          <w:color w:val="010101"/>
          <w:spacing w:val="-5"/>
        </w:rPr>
        <w:t> </w:t>
      </w:r>
      <w:r>
        <w:rPr>
          <w:color w:val="010101"/>
        </w:rPr>
        <w:t>sequencing experiment depends on</w:t>
      </w:r>
      <w:r>
        <w:rPr>
          <w:color w:val="010101"/>
          <w:spacing w:val="-6"/>
        </w:rPr>
        <w:t> </w:t>
      </w:r>
      <w:r>
        <w:rPr>
          <w:color w:val="010101"/>
        </w:rPr>
        <w:t>many factors:</w:t>
      </w:r>
      <w:r>
        <w:rPr>
          <w:color w:val="010101"/>
          <w:spacing w:val="31"/>
        </w:rPr>
        <w:t> </w:t>
      </w:r>
      <w:r>
        <w:rPr>
          <w:color w:val="010101"/>
        </w:rPr>
        <w:t>How many other clones are in the sample?</w:t>
      </w:r>
      <w:r>
        <w:rPr>
          <w:color w:val="010101"/>
          <w:spacing w:val="40"/>
        </w:rPr>
        <w:t> </w:t>
      </w:r>
      <w:r>
        <w:rPr>
          <w:color w:val="010101"/>
        </w:rPr>
        <w:t>Are these other clones relatively abundant compared to your target clone?</w:t>
      </w:r>
      <w:r>
        <w:rPr>
          <w:color w:val="010101"/>
          <w:spacing w:val="40"/>
        </w:rPr>
        <w:t> </w:t>
      </w:r>
      <w:r>
        <w:rPr>
          <w:color w:val="010101"/>
        </w:rPr>
        <w:t>Are specific proteases available to facilitate middle down analysis? How</w:t>
      </w:r>
      <w:r>
        <w:rPr>
          <w:color w:val="010101"/>
          <w:spacing w:val="23"/>
        </w:rPr>
        <w:t> </w:t>
      </w:r>
      <w:r>
        <w:rPr>
          <w:color w:val="010101"/>
        </w:rPr>
        <w:t>much sample</w:t>
      </w:r>
      <w:r>
        <w:rPr>
          <w:color w:val="010101"/>
          <w:spacing w:val="28"/>
        </w:rPr>
        <w:t> </w:t>
      </w:r>
      <w:r>
        <w:rPr>
          <w:color w:val="010101"/>
        </w:rPr>
        <w:t>is available?</w:t>
      </w:r>
      <w:r>
        <w:rPr>
          <w:color w:val="010101"/>
          <w:spacing w:val="80"/>
        </w:rPr>
        <w:t> </w:t>
      </w:r>
      <w:r>
        <w:rPr>
          <w:color w:val="010101"/>
        </w:rPr>
        <w:t>Are there coeluting</w:t>
      </w:r>
      <w:r>
        <w:rPr>
          <w:color w:val="010101"/>
          <w:spacing w:val="37"/>
        </w:rPr>
        <w:t> </w:t>
      </w:r>
      <w:r>
        <w:rPr>
          <w:color w:val="010101"/>
        </w:rPr>
        <w:t>clones?</w:t>
      </w:r>
      <w:r>
        <w:rPr>
          <w:color w:val="010101"/>
          <w:spacing w:val="80"/>
        </w:rPr>
        <w:t> </w:t>
      </w:r>
      <w:r>
        <w:rPr>
          <w:color w:val="010101"/>
        </w:rPr>
        <w:t>Is there</w:t>
      </w:r>
      <w:r>
        <w:rPr>
          <w:color w:val="010101"/>
          <w:spacing w:val="24"/>
        </w:rPr>
        <w:t> </w:t>
      </w:r>
      <w:r>
        <w:rPr>
          <w:color w:val="010101"/>
        </w:rPr>
        <w:t>the possibil­ ity for affinity purification or fractionation prior to sequencing?</w:t>
      </w:r>
      <w:r>
        <w:rPr>
          <w:color w:val="010101"/>
          <w:spacing w:val="40"/>
        </w:rPr>
        <w:t> </w:t>
      </w:r>
      <w:r>
        <w:rPr>
          <w:color w:val="010101"/>
        </w:rPr>
        <w:t>How divergent is the clone</w:t>
      </w:r>
      <w:r>
        <w:rPr>
          <w:color w:val="010101"/>
          <w:spacing w:val="19"/>
        </w:rPr>
        <w:t> </w:t>
      </w:r>
      <w:r>
        <w:rPr>
          <w:color w:val="010101"/>
        </w:rPr>
        <w:t>from</w:t>
      </w:r>
      <w:r>
        <w:rPr>
          <w:color w:val="010101"/>
          <w:spacing w:val="22"/>
        </w:rPr>
        <w:t> </w:t>
      </w:r>
      <w:r>
        <w:rPr>
          <w:color w:val="010101"/>
        </w:rPr>
        <w:t>the germline</w:t>
      </w:r>
      <w:r>
        <w:rPr>
          <w:color w:val="010101"/>
          <w:spacing w:val="23"/>
        </w:rPr>
        <w:t> </w:t>
      </w:r>
      <w:r>
        <w:rPr>
          <w:color w:val="010101"/>
        </w:rPr>
        <w:t>sequence?</w:t>
      </w:r>
      <w:r>
        <w:rPr>
          <w:color w:val="010101"/>
          <w:spacing w:val="77"/>
        </w:rPr>
        <w:t> </w:t>
      </w:r>
      <w:r>
        <w:rPr>
          <w:color w:val="010101"/>
        </w:rPr>
        <w:t>How</w:t>
      </w:r>
      <w:r>
        <w:rPr>
          <w:color w:val="010101"/>
          <w:spacing w:val="23"/>
        </w:rPr>
        <w:t> </w:t>
      </w:r>
      <w:r>
        <w:rPr>
          <w:color w:val="010101"/>
        </w:rPr>
        <w:t>good</w:t>
      </w:r>
      <w:r>
        <w:rPr>
          <w:color w:val="010101"/>
          <w:spacing w:val="21"/>
        </w:rPr>
        <w:t> </w:t>
      </w:r>
      <w:r>
        <w:rPr>
          <w:color w:val="010101"/>
        </w:rPr>
        <w:t>is bottom-up</w:t>
      </w:r>
      <w:r>
        <w:rPr>
          <w:color w:val="010101"/>
          <w:spacing w:val="31"/>
        </w:rPr>
        <w:t> </w:t>
      </w:r>
      <w:r>
        <w:rPr>
          <w:color w:val="010101"/>
        </w:rPr>
        <w:t>coverage?</w:t>
      </w:r>
      <w:r>
        <w:rPr>
          <w:color w:val="010101"/>
          <w:spacing w:val="73"/>
        </w:rPr>
        <w:t> </w:t>
      </w:r>
      <w:r>
        <w:rPr>
          <w:color w:val="010101"/>
        </w:rPr>
        <w:t>How</w:t>
      </w:r>
      <w:r>
        <w:rPr>
          <w:color w:val="010101"/>
          <w:spacing w:val="19"/>
        </w:rPr>
        <w:t> </w:t>
      </w:r>
      <w:r>
        <w:rPr>
          <w:color w:val="010101"/>
        </w:rPr>
        <w:t>good is</w:t>
      </w:r>
      <w:r>
        <w:rPr>
          <w:color w:val="010101"/>
          <w:spacing w:val="-9"/>
        </w:rPr>
        <w:t> </w:t>
      </w:r>
      <w:r>
        <w:rPr>
          <w:color w:val="010101"/>
        </w:rPr>
        <w:t>top-down coverage?</w:t>
      </w:r>
      <w:r>
        <w:rPr>
          <w:color w:val="010101"/>
          <w:spacing w:val="32"/>
        </w:rPr>
        <w:t> </w:t>
      </w:r>
      <w:r>
        <w:rPr>
          <w:color w:val="010101"/>
        </w:rPr>
        <w:t>Many of</w:t>
      </w:r>
      <w:r>
        <w:rPr>
          <w:color w:val="010101"/>
          <w:spacing w:val="-6"/>
        </w:rPr>
        <w:t> </w:t>
      </w:r>
      <w:r>
        <w:rPr>
          <w:color w:val="010101"/>
        </w:rPr>
        <w:t>these questions cannot be</w:t>
      </w:r>
      <w:r>
        <w:rPr>
          <w:color w:val="010101"/>
          <w:spacing w:val="-3"/>
        </w:rPr>
        <w:t> </w:t>
      </w:r>
      <w:r>
        <w:rPr>
          <w:color w:val="010101"/>
        </w:rPr>
        <w:t>answered before starting</w:t>
      </w:r>
    </w:p>
    <w:p>
      <w:pPr>
        <w:pStyle w:val="BodyText"/>
        <w:spacing w:line="424" w:lineRule="auto"/>
        <w:ind w:left="1216" w:right="1194"/>
        <w:jc w:val="both"/>
      </w:pPr>
      <w:r>
        <w:rPr>
          <w:color w:val="010101"/>
        </w:rPr>
        <w:t>the</w:t>
      </w:r>
      <w:r>
        <w:rPr>
          <w:color w:val="010101"/>
          <w:spacing w:val="-2"/>
        </w:rPr>
        <w:t> </w:t>
      </w:r>
      <w:r>
        <w:rPr>
          <w:color w:val="010101"/>
        </w:rPr>
        <w:t>experiment or</w:t>
      </w:r>
      <w:r>
        <w:rPr>
          <w:color w:val="010101"/>
          <w:spacing w:val="-2"/>
        </w:rPr>
        <w:t> </w:t>
      </w:r>
      <w:r>
        <w:rPr>
          <w:color w:val="010101"/>
        </w:rPr>
        <w:t>require additional experiments and therefore time, resources, and sample.</w:t>
      </w:r>
      <w:r>
        <w:rPr>
          <w:color w:val="010101"/>
          <w:spacing w:val="29"/>
        </w:rPr>
        <w:t> </w:t>
      </w:r>
      <w:r>
        <w:rPr>
          <w:color w:val="010101"/>
        </w:rPr>
        <w:t>While</w:t>
      </w:r>
      <w:r>
        <w:rPr>
          <w:color w:val="010101"/>
          <w:spacing w:val="-2"/>
        </w:rPr>
        <w:t> </w:t>
      </w:r>
      <w:r>
        <w:rPr>
          <w:color w:val="010101"/>
        </w:rPr>
        <w:t>this</w:t>
      </w:r>
      <w:r>
        <w:rPr>
          <w:color w:val="010101"/>
          <w:spacing w:val="-11"/>
        </w:rPr>
        <w:t> </w:t>
      </w:r>
      <w:r>
        <w:rPr>
          <w:color w:val="010101"/>
        </w:rPr>
        <w:t>may seem</w:t>
      </w:r>
      <w:r>
        <w:rPr>
          <w:color w:val="010101"/>
          <w:spacing w:val="-1"/>
        </w:rPr>
        <w:t> </w:t>
      </w:r>
      <w:r>
        <w:rPr>
          <w:color w:val="010101"/>
        </w:rPr>
        <w:t>like</w:t>
      </w:r>
      <w:r>
        <w:rPr>
          <w:color w:val="010101"/>
          <w:spacing w:val="-6"/>
        </w:rPr>
        <w:t> </w:t>
      </w:r>
      <w:r>
        <w:rPr>
          <w:color w:val="010101"/>
        </w:rPr>
        <w:t>a</w:t>
      </w:r>
      <w:r>
        <w:rPr>
          <w:color w:val="010101"/>
          <w:spacing w:val="-11"/>
        </w:rPr>
        <w:t> </w:t>
      </w:r>
      <w:r>
        <w:rPr>
          <w:color w:val="010101"/>
        </w:rPr>
        <w:t>negative outlook, it</w:t>
      </w:r>
      <w:r>
        <w:rPr>
          <w:color w:val="010101"/>
          <w:spacing w:val="-10"/>
        </w:rPr>
        <w:t> </w:t>
      </w:r>
      <w:r>
        <w:rPr>
          <w:color w:val="010101"/>
        </w:rPr>
        <w:t>is</w:t>
      </w:r>
      <w:r>
        <w:rPr>
          <w:color w:val="010101"/>
          <w:spacing w:val="-12"/>
        </w:rPr>
        <w:t> </w:t>
      </w:r>
      <w:r>
        <w:rPr>
          <w:color w:val="010101"/>
        </w:rPr>
        <w:t>good to</w:t>
      </w:r>
      <w:r>
        <w:rPr>
          <w:color w:val="010101"/>
          <w:spacing w:val="-4"/>
        </w:rPr>
        <w:t> </w:t>
      </w:r>
      <w:r>
        <w:rPr>
          <w:color w:val="010101"/>
        </w:rPr>
        <w:t>remember that</w:t>
      </w:r>
      <w:r>
        <w:rPr>
          <w:color w:val="010101"/>
          <w:spacing w:val="-2"/>
        </w:rPr>
        <w:t> </w:t>
      </w:r>
      <w:r>
        <w:rPr>
          <w:color w:val="010101"/>
        </w:rPr>
        <w:t>just a few years ago detection and deconvolution of individual antibody clones in com- plex samples such as serum seemed practically impossible and sequencing even more so.</w:t>
      </w:r>
      <w:r>
        <w:rPr>
          <w:color w:val="010101"/>
          <w:spacing w:val="40"/>
        </w:rPr>
        <w:t> </w:t>
      </w:r>
      <w:r>
        <w:rPr>
          <w:color w:val="010101"/>
        </w:rPr>
        <w:t>The incredible advances in the field of biomolecular mass spectrometry over the</w:t>
      </w:r>
      <w:r>
        <w:rPr>
          <w:color w:val="010101"/>
          <w:spacing w:val="-3"/>
        </w:rPr>
        <w:t> </w:t>
      </w:r>
      <w:r>
        <w:rPr>
          <w:color w:val="010101"/>
        </w:rPr>
        <w:t>past decades are</w:t>
      </w:r>
      <w:r>
        <w:rPr>
          <w:color w:val="010101"/>
          <w:spacing w:val="-1"/>
        </w:rPr>
        <w:t> </w:t>
      </w:r>
      <w:r>
        <w:rPr>
          <w:color w:val="010101"/>
        </w:rPr>
        <w:t>an indication that there really is</w:t>
      </w:r>
      <w:r>
        <w:rPr>
          <w:color w:val="010101"/>
          <w:spacing w:val="-5"/>
        </w:rPr>
        <w:t> </w:t>
      </w:r>
      <w:r>
        <w:rPr>
          <w:color w:val="010101"/>
        </w:rPr>
        <w:t>no telling how far we can still</w:t>
      </w:r>
      <w:r>
        <w:rPr>
          <w:color w:val="010101"/>
          <w:spacing w:val="-6"/>
        </w:rPr>
        <w:t> </w:t>
      </w:r>
      <w:r>
        <w:rPr>
          <w:color w:val="010101"/>
        </w:rPr>
        <w:t>improve through incremental improvements, not only to spectral processing and acquisition but also to downstream processing</w:t>
      </w:r>
      <w:r>
        <w:rPr>
          <w:color w:val="010101"/>
          <w:spacing w:val="39"/>
        </w:rPr>
        <w:t> </w:t>
      </w:r>
      <w:r>
        <w:rPr>
          <w:color w:val="010101"/>
        </w:rPr>
        <w:t>of the data.</w:t>
      </w:r>
      <w:r>
        <w:rPr>
          <w:color w:val="010101"/>
          <w:spacing w:val="40"/>
        </w:rPr>
        <w:t> </w:t>
      </w:r>
      <w:r>
        <w:rPr>
          <w:color w:val="010101"/>
        </w:rPr>
        <w:t>In my opinion, the cur- </w:t>
      </w:r>
      <w:r>
        <w:rPr>
          <w:color w:val="111111"/>
        </w:rPr>
        <w:t>rent </w:t>
      </w:r>
      <w:r>
        <w:rPr>
          <w:color w:val="010101"/>
        </w:rPr>
        <w:t>stage of </w:t>
      </w:r>
      <w:r>
        <w:rPr>
          <w:color w:val="111111"/>
        </w:rPr>
        <w:t>implementation </w:t>
      </w:r>
      <w:r>
        <w:rPr>
          <w:color w:val="010101"/>
        </w:rPr>
        <w:t>of </w:t>
      </w:r>
      <w:r>
        <w:rPr>
          <w:i/>
          <w:color w:val="010101"/>
        </w:rPr>
        <w:t>de nova </w:t>
      </w:r>
      <w:r>
        <w:rPr>
          <w:color w:val="010101"/>
        </w:rPr>
        <w:t>sequencing</w:t>
      </w:r>
      <w:r>
        <w:rPr>
          <w:color w:val="010101"/>
          <w:spacing w:val="33"/>
        </w:rPr>
        <w:t> </w:t>
      </w:r>
      <w:r>
        <w:rPr>
          <w:color w:val="010101"/>
        </w:rPr>
        <w:t>of endogenous</w:t>
      </w:r>
      <w:r>
        <w:rPr>
          <w:color w:val="010101"/>
          <w:spacing w:val="34"/>
        </w:rPr>
        <w:t> </w:t>
      </w:r>
      <w:r>
        <w:rPr>
          <w:color w:val="010101"/>
        </w:rPr>
        <w:t>antibodies</w:t>
      </w:r>
      <w:r>
        <w:rPr>
          <w:color w:val="010101"/>
          <w:spacing w:val="28"/>
        </w:rPr>
        <w:t> </w:t>
      </w:r>
      <w:r>
        <w:rPr>
          <w:color w:val="010101"/>
        </w:rPr>
        <w:t>has</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7" w:right="1204" w:firstLine="1"/>
        <w:jc w:val="both"/>
      </w:pPr>
      <w:r>
        <w:rPr>
          <w:color w:val="010101"/>
        </w:rPr>
        <w:t>only</w:t>
      </w:r>
      <w:r>
        <w:rPr>
          <w:color w:val="010101"/>
          <w:spacing w:val="25"/>
        </w:rPr>
        <w:t> </w:t>
      </w:r>
      <w:r>
        <w:rPr>
          <w:color w:val="010101"/>
        </w:rPr>
        <w:t>scratched</w:t>
      </w:r>
      <w:r>
        <w:rPr>
          <w:color w:val="010101"/>
          <w:spacing w:val="33"/>
        </w:rPr>
        <w:t> </w:t>
      </w:r>
      <w:r>
        <w:rPr>
          <w:color w:val="010101"/>
        </w:rPr>
        <w:t>the surface</w:t>
      </w:r>
      <w:r>
        <w:rPr>
          <w:color w:val="010101"/>
          <w:spacing w:val="22"/>
        </w:rPr>
        <w:t> </w:t>
      </w:r>
      <w:r>
        <w:rPr>
          <w:color w:val="010101"/>
        </w:rPr>
        <w:t>of the possibilities, and</w:t>
      </w:r>
      <w:r>
        <w:rPr>
          <w:color w:val="010101"/>
          <w:spacing w:val="18"/>
        </w:rPr>
        <w:t> </w:t>
      </w:r>
      <w:r>
        <w:rPr>
          <w:color w:val="010101"/>
        </w:rPr>
        <w:t>there</w:t>
      </w:r>
      <w:r>
        <w:rPr>
          <w:color w:val="010101"/>
          <w:spacing w:val="18"/>
        </w:rPr>
        <w:t> </w:t>
      </w:r>
      <w:r>
        <w:rPr>
          <w:color w:val="010101"/>
        </w:rPr>
        <w:t>is</w:t>
      </w:r>
      <w:r>
        <w:rPr>
          <w:color w:val="010101"/>
          <w:spacing w:val="18"/>
        </w:rPr>
        <w:t> </w:t>
      </w:r>
      <w:r>
        <w:rPr>
          <w:color w:val="010101"/>
        </w:rPr>
        <w:t>a litany</w:t>
      </w:r>
      <w:r>
        <w:rPr>
          <w:color w:val="010101"/>
          <w:spacing w:val="29"/>
        </w:rPr>
        <w:t> </w:t>
      </w:r>
      <w:r>
        <w:rPr>
          <w:color w:val="010101"/>
        </w:rPr>
        <w:t>of opportunities to improve data analysis, instrumentation and protocol adaptations that are readily </w:t>
      </w:r>
      <w:r>
        <w:rPr>
          <w:color w:val="010101"/>
          <w:spacing w:val="-2"/>
        </w:rPr>
        <w:t>available.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8"/>
        </w:rPr>
      </w:pPr>
    </w:p>
    <w:p>
      <w:pPr>
        <w:spacing w:before="0"/>
        <w:ind w:left="1216" w:right="0" w:firstLine="0"/>
        <w:jc w:val="both"/>
        <w:rPr>
          <w:b/>
          <w:sz w:val="20"/>
        </w:rPr>
      </w:pPr>
      <w:r>
        <w:rPr>
          <w:b/>
          <w:color w:val="010101"/>
          <w:w w:val="105"/>
          <w:sz w:val="20"/>
        </w:rPr>
        <w:t>Protein</w:t>
      </w:r>
      <w:r>
        <w:rPr>
          <w:b/>
          <w:color w:val="010101"/>
          <w:spacing w:val="9"/>
          <w:w w:val="105"/>
          <w:sz w:val="20"/>
        </w:rPr>
        <w:t> </w:t>
      </w:r>
      <w:r>
        <w:rPr>
          <w:b/>
          <w:color w:val="010101"/>
          <w:w w:val="105"/>
          <w:sz w:val="20"/>
        </w:rPr>
        <w:t>centric</w:t>
      </w:r>
      <w:r>
        <w:rPr>
          <w:b/>
          <w:color w:val="010101"/>
          <w:spacing w:val="9"/>
          <w:w w:val="105"/>
          <w:sz w:val="20"/>
        </w:rPr>
        <w:t> </w:t>
      </w:r>
      <w:r>
        <w:rPr>
          <w:b/>
          <w:color w:val="010101"/>
          <w:spacing w:val="-2"/>
          <w:w w:val="105"/>
          <w:sz w:val="20"/>
        </w:rPr>
        <w:t>improvements</w:t>
      </w:r>
    </w:p>
    <w:p>
      <w:pPr>
        <w:pStyle w:val="BodyText"/>
        <w:rPr>
          <w:b/>
          <w:sz w:val="22"/>
        </w:rPr>
      </w:pPr>
    </w:p>
    <w:p>
      <w:pPr>
        <w:pStyle w:val="BodyText"/>
        <w:rPr>
          <w:b/>
          <w:sz w:val="22"/>
        </w:rPr>
      </w:pPr>
    </w:p>
    <w:p>
      <w:pPr>
        <w:pStyle w:val="BodyText"/>
        <w:spacing w:line="424" w:lineRule="auto" w:before="163"/>
        <w:ind w:left="1214" w:right="1192"/>
        <w:jc w:val="both"/>
      </w:pPr>
      <w:r>
        <w:rPr/>
        <w:pict>
          <v:shape style="position:absolute;margin-left:0pt;margin-top:227.696915pt;width:29.3pt;height:76pt;mso-position-horizontal-relative:page;mso-position-vertical-relative:paragraph;z-index:15736320" type="#_x0000_t202" id="docshape45"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Nano-flow</w:t>
      </w:r>
      <w:r>
        <w:rPr>
          <w:color w:val="010101"/>
          <w:spacing w:val="35"/>
        </w:rPr>
        <w:t> </w:t>
      </w:r>
      <w:r>
        <w:rPr>
          <w:color w:val="010101"/>
        </w:rPr>
        <w:t>LC-MS</w:t>
      </w:r>
      <w:r>
        <w:rPr>
          <w:color w:val="010101"/>
          <w:spacing w:val="27"/>
        </w:rPr>
        <w:t> </w:t>
      </w:r>
      <w:r>
        <w:rPr>
          <w:color w:val="010101"/>
        </w:rPr>
        <w:t>can reduce</w:t>
      </w:r>
      <w:r>
        <w:rPr>
          <w:color w:val="010101"/>
          <w:spacing w:val="22"/>
        </w:rPr>
        <w:t> </w:t>
      </w:r>
      <w:r>
        <w:rPr>
          <w:color w:val="010101"/>
        </w:rPr>
        <w:t>sample</w:t>
      </w:r>
      <w:r>
        <w:rPr>
          <w:color w:val="010101"/>
          <w:spacing w:val="25"/>
        </w:rPr>
        <w:t> </w:t>
      </w:r>
      <w:r>
        <w:rPr>
          <w:color w:val="010101"/>
        </w:rPr>
        <w:t>requirements</w:t>
      </w:r>
      <w:r>
        <w:rPr>
          <w:color w:val="010101"/>
          <w:spacing w:val="38"/>
        </w:rPr>
        <w:t> </w:t>
      </w:r>
      <w:r>
        <w:rPr>
          <w:color w:val="010101"/>
        </w:rPr>
        <w:t>up to 100x,</w:t>
      </w:r>
      <w:r>
        <w:rPr>
          <w:color w:val="010101"/>
          <w:spacing w:val="30"/>
        </w:rPr>
        <w:t> </w:t>
      </w:r>
      <w:r>
        <w:rPr>
          <w:color w:val="010101"/>
        </w:rPr>
        <w:t>making</w:t>
      </w:r>
      <w:r>
        <w:rPr>
          <w:color w:val="010101"/>
          <w:spacing w:val="30"/>
        </w:rPr>
        <w:t> </w:t>
      </w:r>
      <w:r>
        <w:rPr>
          <w:color w:val="010101"/>
        </w:rPr>
        <w:t>it possible to acquire more middle down fragmentation data using the same sample.</w:t>
      </w:r>
      <w:r>
        <w:rPr>
          <w:color w:val="010101"/>
          <w:spacing w:val="40"/>
        </w:rPr>
        <w:t> </w:t>
      </w:r>
      <w:r>
        <w:rPr>
          <w:color w:val="010101"/>
        </w:rPr>
        <w:t>However, these systems are less robust than the high-flow systems used in our current ex­ perimental protocol (11, 12).</w:t>
      </w:r>
      <w:r>
        <w:rPr>
          <w:color w:val="010101"/>
          <w:spacing w:val="40"/>
        </w:rPr>
        <w:t> </w:t>
      </w:r>
      <w:r>
        <w:rPr>
          <w:color w:val="010101"/>
        </w:rPr>
        <w:t>Parallel acquisition strategies as seen in several 2D­ MS techniques could be</w:t>
      </w:r>
      <w:r>
        <w:rPr>
          <w:color w:val="010101"/>
          <w:spacing w:val="-1"/>
        </w:rPr>
        <w:t> </w:t>
      </w:r>
      <w:r>
        <w:rPr>
          <w:color w:val="010101"/>
        </w:rPr>
        <w:t>used to boost signal intensity (13-15), and super resolution methods could provide greater resolving power (16).</w:t>
      </w:r>
      <w:r>
        <w:rPr>
          <w:color w:val="010101"/>
          <w:spacing w:val="40"/>
        </w:rPr>
        <w:t> </w:t>
      </w:r>
      <w:r>
        <w:rPr>
          <w:color w:val="010101"/>
        </w:rPr>
        <w:t>Improving precursor selection for fragmentation either by implementing some form of real-time processing (17) or providing</w:t>
      </w:r>
      <w:r>
        <w:rPr>
          <w:color w:val="010101"/>
          <w:spacing w:val="40"/>
        </w:rPr>
        <w:t> </w:t>
      </w:r>
      <w:r>
        <w:rPr>
          <w:color w:val="010101"/>
        </w:rPr>
        <w:t>an inclusion list of target precursors</w:t>
      </w:r>
      <w:r>
        <w:rPr>
          <w:color w:val="010101"/>
          <w:spacing w:val="40"/>
        </w:rPr>
        <w:t> </w:t>
      </w:r>
      <w:r>
        <w:rPr>
          <w:color w:val="010101"/>
        </w:rPr>
        <w:t>based on a separate full MS spec­ trum of</w:t>
      </w:r>
      <w:r>
        <w:rPr>
          <w:color w:val="010101"/>
          <w:spacing w:val="-2"/>
        </w:rPr>
        <w:t> </w:t>
      </w:r>
      <w:r>
        <w:rPr>
          <w:color w:val="010101"/>
        </w:rPr>
        <w:t>the</w:t>
      </w:r>
      <w:r>
        <w:rPr>
          <w:color w:val="010101"/>
          <w:spacing w:val="-1"/>
        </w:rPr>
        <w:t> </w:t>
      </w:r>
      <w:r>
        <w:rPr>
          <w:color w:val="010101"/>
        </w:rPr>
        <w:t>same sample.</w:t>
      </w:r>
      <w:r>
        <w:rPr>
          <w:color w:val="010101"/>
          <w:spacing w:val="34"/>
        </w:rPr>
        <w:t> </w:t>
      </w:r>
      <w:r>
        <w:rPr>
          <w:color w:val="010101"/>
        </w:rPr>
        <w:t>Additionally, while</w:t>
      </w:r>
      <w:r>
        <w:rPr>
          <w:color w:val="010101"/>
          <w:spacing w:val="-1"/>
        </w:rPr>
        <w:t> </w:t>
      </w:r>
      <w:r>
        <w:rPr>
          <w:color w:val="010101"/>
        </w:rPr>
        <w:t>the</w:t>
      </w:r>
      <w:r>
        <w:rPr>
          <w:color w:val="010101"/>
          <w:spacing w:val="-1"/>
        </w:rPr>
        <w:t> </w:t>
      </w:r>
      <w:r>
        <w:rPr>
          <w:color w:val="010101"/>
        </w:rPr>
        <w:t>current generalized implementation uses</w:t>
      </w:r>
      <w:r>
        <w:rPr>
          <w:color w:val="010101"/>
          <w:spacing w:val="-1"/>
        </w:rPr>
        <w:t> </w:t>
      </w:r>
      <w:r>
        <w:rPr>
          <w:color w:val="010101"/>
        </w:rPr>
        <w:t>fragmented reduced antibody chains, fragmentation of</w:t>
      </w:r>
      <w:r>
        <w:rPr>
          <w:color w:val="010101"/>
          <w:spacing w:val="-9"/>
        </w:rPr>
        <w:t> </w:t>
      </w:r>
      <w:r>
        <w:rPr>
          <w:color w:val="010101"/>
        </w:rPr>
        <w:t>intact</w:t>
      </w:r>
      <w:r>
        <w:rPr>
          <w:color w:val="010101"/>
          <w:spacing w:val="-2"/>
        </w:rPr>
        <w:t> </w:t>
      </w:r>
      <w:r>
        <w:rPr>
          <w:color w:val="010101"/>
        </w:rPr>
        <w:t>fabs</w:t>
      </w:r>
      <w:r>
        <w:rPr>
          <w:color w:val="010101"/>
          <w:spacing w:val="-9"/>
        </w:rPr>
        <w:t> </w:t>
      </w:r>
      <w:r>
        <w:rPr>
          <w:color w:val="010101"/>
        </w:rPr>
        <w:t>through ECO can</w:t>
      </w:r>
      <w:r>
        <w:rPr>
          <w:color w:val="010101"/>
          <w:spacing w:val="-2"/>
        </w:rPr>
        <w:t> </w:t>
      </w:r>
      <w:r>
        <w:rPr>
          <w:color w:val="010101"/>
        </w:rPr>
        <w:t>yield</w:t>
      </w:r>
      <w:r>
        <w:rPr>
          <w:color w:val="010101"/>
          <w:spacing w:val="-2"/>
        </w:rPr>
        <w:t> </w:t>
      </w:r>
      <w:r>
        <w:rPr>
          <w:color w:val="010101"/>
        </w:rPr>
        <w:t>highly complementary</w:t>
      </w:r>
      <w:r>
        <w:rPr>
          <w:color w:val="010101"/>
          <w:spacing w:val="35"/>
        </w:rPr>
        <w:t> </w:t>
      </w:r>
      <w:r>
        <w:rPr>
          <w:color w:val="010101"/>
        </w:rPr>
        <w:t>fragments which could be</w:t>
      </w:r>
      <w:r>
        <w:rPr>
          <w:color w:val="010101"/>
          <w:spacing w:val="-11"/>
        </w:rPr>
        <w:t> </w:t>
      </w:r>
      <w:r>
        <w:rPr>
          <w:color w:val="010101"/>
        </w:rPr>
        <w:t>beneficial to</w:t>
      </w:r>
      <w:r>
        <w:rPr>
          <w:color w:val="010101"/>
          <w:spacing w:val="-9"/>
        </w:rPr>
        <w:t> </w:t>
      </w:r>
      <w:r>
        <w:rPr>
          <w:color w:val="010101"/>
        </w:rPr>
        <w:t>the</w:t>
      </w:r>
      <w:r>
        <w:rPr>
          <w:color w:val="010101"/>
          <w:spacing w:val="-2"/>
        </w:rPr>
        <w:t> </w:t>
      </w:r>
      <w:r>
        <w:rPr>
          <w:color w:val="010101"/>
        </w:rPr>
        <w:t>sequenc­ ing process (18).</w:t>
      </w:r>
      <w:r>
        <w:rPr>
          <w:color w:val="010101"/>
          <w:spacing w:val="40"/>
        </w:rPr>
        <w:t> </w:t>
      </w:r>
      <w:r>
        <w:rPr>
          <w:color w:val="010101"/>
        </w:rPr>
        <w:t>Furthermore, additional fragmentation methods could be used to increase sequence coverage, as different fragmentation methods will preferentially fragment different backbone positions (19, 20).</w:t>
      </w:r>
      <w:r>
        <w:rPr>
          <w:color w:val="010101"/>
          <w:spacing w:val="40"/>
        </w:rPr>
        <w:t> </w:t>
      </w:r>
      <w:r>
        <w:rPr>
          <w:color w:val="010101"/>
        </w:rPr>
        <w:t>We have also landed on the Xtract and Respect deconvolution algorithms as our deconvolution method of choice</w:t>
      </w:r>
      <w:r>
        <w:rPr>
          <w:color w:val="383838"/>
        </w:rPr>
        <w:t>, </w:t>
      </w:r>
      <w:r>
        <w:rPr>
          <w:color w:val="010101"/>
        </w:rPr>
        <w:t>but there are alternatives</w:t>
      </w:r>
      <w:r>
        <w:rPr>
          <w:color w:val="010101"/>
          <w:spacing w:val="26"/>
        </w:rPr>
        <w:t> </w:t>
      </w:r>
      <w:r>
        <w:rPr>
          <w:color w:val="010101"/>
        </w:rPr>
        <w:t>out there.</w:t>
      </w:r>
      <w:r>
        <w:rPr>
          <w:color w:val="010101"/>
          <w:spacing w:val="40"/>
        </w:rPr>
        <w:t> </w:t>
      </w:r>
      <w:r>
        <w:rPr>
          <w:color w:val="010101"/>
        </w:rPr>
        <w:t>One drawback</w:t>
      </w:r>
      <w:r>
        <w:rPr>
          <w:color w:val="010101"/>
          <w:spacing w:val="23"/>
        </w:rPr>
        <w:t> </w:t>
      </w:r>
      <w:r>
        <w:rPr>
          <w:color w:val="010101"/>
        </w:rPr>
        <w:t>of our current</w:t>
      </w:r>
      <w:r>
        <w:rPr>
          <w:color w:val="010101"/>
          <w:spacing w:val="18"/>
        </w:rPr>
        <w:t> </w:t>
      </w:r>
      <w:r>
        <w:rPr>
          <w:color w:val="010101"/>
        </w:rPr>
        <w:t>methodology</w:t>
      </w:r>
      <w:r>
        <w:rPr>
          <w:color w:val="010101"/>
          <w:spacing w:val="26"/>
        </w:rPr>
        <w:t> </w:t>
      </w:r>
      <w:r>
        <w:rPr>
          <w:color w:val="010101"/>
        </w:rPr>
        <w:t>is that it is restricted to deconvolution of scans from a single raw file and does not allow for manual</w:t>
      </w:r>
      <w:r>
        <w:rPr>
          <w:color w:val="010101"/>
          <w:spacing w:val="-3"/>
        </w:rPr>
        <w:t> </w:t>
      </w:r>
      <w:r>
        <w:rPr>
          <w:color w:val="010101"/>
        </w:rPr>
        <w:t>selection of</w:t>
      </w:r>
      <w:r>
        <w:rPr>
          <w:color w:val="010101"/>
          <w:spacing w:val="-12"/>
        </w:rPr>
        <w:t> </w:t>
      </w:r>
      <w:r>
        <w:rPr>
          <w:color w:val="010101"/>
        </w:rPr>
        <w:t>MS2</w:t>
      </w:r>
      <w:r>
        <w:rPr>
          <w:color w:val="010101"/>
          <w:spacing w:val="-1"/>
        </w:rPr>
        <w:t> </w:t>
      </w:r>
      <w:r>
        <w:rPr>
          <w:color w:val="010101"/>
        </w:rPr>
        <w:t>scans to</w:t>
      </w:r>
      <w:r>
        <w:rPr>
          <w:color w:val="010101"/>
          <w:spacing w:val="-9"/>
        </w:rPr>
        <w:t> </w:t>
      </w:r>
      <w:r>
        <w:rPr>
          <w:color w:val="010101"/>
        </w:rPr>
        <w:t>average</w:t>
      </w:r>
      <w:r>
        <w:rPr>
          <w:color w:val="010101"/>
          <w:spacing w:val="-3"/>
        </w:rPr>
        <w:t> </w:t>
      </w:r>
      <w:r>
        <w:rPr>
          <w:color w:val="010101"/>
        </w:rPr>
        <w:t>for</w:t>
      </w:r>
      <w:r>
        <w:rPr>
          <w:color w:val="010101"/>
          <w:spacing w:val="-4"/>
        </w:rPr>
        <w:t> </w:t>
      </w:r>
      <w:r>
        <w:rPr>
          <w:color w:val="010101"/>
        </w:rPr>
        <w:t>deconvolution,</w:t>
      </w:r>
      <w:r>
        <w:rPr>
          <w:color w:val="010101"/>
          <w:spacing w:val="-12"/>
        </w:rPr>
        <w:t> </w:t>
      </w:r>
      <w:r>
        <w:rPr>
          <w:color w:val="010101"/>
        </w:rPr>
        <w:t>instead only supporting averaging scans over a selected retention time window.</w:t>
      </w:r>
      <w:r>
        <w:rPr>
          <w:color w:val="010101"/>
          <w:spacing w:val="40"/>
        </w:rPr>
        <w:t> </w:t>
      </w:r>
      <w:r>
        <w:rPr>
          <w:color w:val="010101"/>
        </w:rPr>
        <w:t>Ms_deisotope (21) is one such alternative that could be explored.</w:t>
      </w:r>
    </w:p>
    <w:p>
      <w:pPr>
        <w:spacing w:after="0" w:line="424" w:lineRule="auto"/>
        <w:jc w:val="both"/>
        <w:sectPr>
          <w:pgSz w:w="10320" w:h="14580"/>
          <w:pgMar w:header="807" w:footer="714" w:top="1140" w:bottom="900" w:left="0" w:right="0"/>
        </w:sectPr>
      </w:pPr>
    </w:p>
    <w:p>
      <w:pPr>
        <w:pStyle w:val="BodyText"/>
        <w:spacing w:before="6"/>
        <w:rPr>
          <w:sz w:val="24"/>
        </w:rPr>
      </w:pPr>
    </w:p>
    <w:p>
      <w:pPr>
        <w:spacing w:before="94"/>
        <w:ind w:left="1216" w:right="0" w:firstLine="0"/>
        <w:jc w:val="both"/>
        <w:rPr>
          <w:b/>
          <w:sz w:val="20"/>
        </w:rPr>
      </w:pPr>
      <w:r>
        <w:rPr>
          <w:b/>
          <w:color w:val="010101"/>
          <w:w w:val="105"/>
          <w:sz w:val="20"/>
        </w:rPr>
        <w:t>Peptide</w:t>
      </w:r>
      <w:r>
        <w:rPr>
          <w:b/>
          <w:color w:val="010101"/>
          <w:spacing w:val="7"/>
          <w:w w:val="105"/>
          <w:sz w:val="20"/>
        </w:rPr>
        <w:t> </w:t>
      </w:r>
      <w:r>
        <w:rPr>
          <w:b/>
          <w:color w:val="010101"/>
          <w:w w:val="105"/>
          <w:sz w:val="20"/>
        </w:rPr>
        <w:t>centric</w:t>
      </w:r>
      <w:r>
        <w:rPr>
          <w:b/>
          <w:color w:val="010101"/>
          <w:spacing w:val="14"/>
          <w:w w:val="105"/>
          <w:sz w:val="20"/>
        </w:rPr>
        <w:t> </w:t>
      </w:r>
      <w:r>
        <w:rPr>
          <w:b/>
          <w:color w:val="010101"/>
          <w:spacing w:val="-2"/>
          <w:w w:val="105"/>
          <w:sz w:val="20"/>
        </w:rPr>
        <w:t>improvements</w:t>
      </w:r>
    </w:p>
    <w:p>
      <w:pPr>
        <w:pStyle w:val="BodyText"/>
        <w:rPr>
          <w:b/>
          <w:sz w:val="22"/>
        </w:rPr>
      </w:pPr>
    </w:p>
    <w:p>
      <w:pPr>
        <w:pStyle w:val="BodyText"/>
        <w:spacing w:line="424" w:lineRule="auto" w:before="142"/>
        <w:ind w:left="1216" w:right="1191" w:hanging="2"/>
        <w:jc w:val="both"/>
      </w:pPr>
      <w:r>
        <w:rPr>
          <w:color w:val="010101"/>
        </w:rPr>
        <w:t>Our peptide centric efforts have been centered around using the </w:t>
      </w:r>
      <w:r>
        <w:rPr>
          <w:i/>
          <w:color w:val="010101"/>
        </w:rPr>
        <w:t>de nova </w:t>
      </w:r>
      <w:r>
        <w:rPr>
          <w:color w:val="010101"/>
        </w:rPr>
        <w:t>read as­ sembly</w:t>
      </w:r>
      <w:r>
        <w:rPr>
          <w:color w:val="010101"/>
          <w:spacing w:val="27"/>
        </w:rPr>
        <w:t> </w:t>
      </w:r>
      <w:r>
        <w:rPr>
          <w:color w:val="010101"/>
        </w:rPr>
        <w:t>tool stitch (22), combined</w:t>
      </w:r>
      <w:r>
        <w:rPr>
          <w:color w:val="010101"/>
          <w:spacing w:val="25"/>
        </w:rPr>
        <w:t> </w:t>
      </w:r>
      <w:r>
        <w:rPr>
          <w:color w:val="010101"/>
        </w:rPr>
        <w:t>with PEAKS </w:t>
      </w:r>
      <w:r>
        <w:rPr>
          <w:i/>
          <w:color w:val="010101"/>
        </w:rPr>
        <w:t>de nova </w:t>
      </w:r>
      <w:r>
        <w:rPr>
          <w:color w:val="010101"/>
        </w:rPr>
        <w:t>sequencing</w:t>
      </w:r>
      <w:r>
        <w:rPr>
          <w:color w:val="010101"/>
          <w:spacing w:val="26"/>
        </w:rPr>
        <w:t> </w:t>
      </w:r>
      <w:r>
        <w:rPr>
          <w:color w:val="010101"/>
        </w:rPr>
        <w:t>suite (23), both of which are under continued development along, as are </w:t>
      </w:r>
      <w:r>
        <w:rPr>
          <w:i/>
          <w:color w:val="010101"/>
        </w:rPr>
        <w:t>de nova </w:t>
      </w:r>
      <w:r>
        <w:rPr>
          <w:color w:val="010101"/>
        </w:rPr>
        <w:t>peptide sequenc­ ing algorithms and are thus likely to show improved performance</w:t>
      </w:r>
      <w:r>
        <w:rPr>
          <w:color w:val="010101"/>
          <w:spacing w:val="38"/>
        </w:rPr>
        <w:t> </w:t>
      </w:r>
      <w:r>
        <w:rPr>
          <w:color w:val="010101"/>
        </w:rPr>
        <w:t>over time.</w:t>
      </w:r>
      <w:r>
        <w:rPr>
          <w:color w:val="010101"/>
          <w:spacing w:val="40"/>
        </w:rPr>
        <w:t> </w:t>
      </w:r>
      <w:r>
        <w:rPr>
          <w:color w:val="010101"/>
        </w:rPr>
        <w:t>While the employed peptide-centric experimental strategies are highly optimized through selection of</w:t>
      </w:r>
      <w:r>
        <w:rPr>
          <w:color w:val="010101"/>
          <w:spacing w:val="-8"/>
        </w:rPr>
        <w:t> </w:t>
      </w:r>
      <w:r>
        <w:rPr>
          <w:color w:val="010101"/>
        </w:rPr>
        <w:t>complementary proteases and</w:t>
      </w:r>
      <w:r>
        <w:rPr>
          <w:color w:val="010101"/>
          <w:spacing w:val="-4"/>
        </w:rPr>
        <w:t> </w:t>
      </w:r>
      <w:r>
        <w:rPr>
          <w:color w:val="010101"/>
        </w:rPr>
        <w:t>defining a</w:t>
      </w:r>
      <w:r>
        <w:rPr>
          <w:color w:val="010101"/>
          <w:spacing w:val="-2"/>
        </w:rPr>
        <w:t> </w:t>
      </w:r>
      <w:r>
        <w:rPr>
          <w:color w:val="010101"/>
        </w:rPr>
        <w:t>robust data acquisition method (24), we still find ways to improve throughput or performance regularly, for example through the</w:t>
      </w:r>
      <w:r>
        <w:rPr>
          <w:color w:val="010101"/>
          <w:spacing w:val="-2"/>
        </w:rPr>
        <w:t> </w:t>
      </w:r>
      <w:r>
        <w:rPr>
          <w:color w:val="010101"/>
        </w:rPr>
        <w:t>use</w:t>
      </w:r>
      <w:r>
        <w:rPr>
          <w:color w:val="010101"/>
          <w:spacing w:val="-1"/>
        </w:rPr>
        <w:t> </w:t>
      </w:r>
      <w:r>
        <w:rPr>
          <w:color w:val="010101"/>
        </w:rPr>
        <w:t>of</w:t>
      </w:r>
      <w:r>
        <w:rPr>
          <w:color w:val="010101"/>
          <w:spacing w:val="-3"/>
        </w:rPr>
        <w:t> </w:t>
      </w:r>
      <w:r>
        <w:rPr>
          <w:color w:val="010101"/>
        </w:rPr>
        <w:t>SP3 beads (25), and potential future improvements could include providing exclusion lists of known constant region peptides.</w:t>
      </w:r>
    </w:p>
    <w:p>
      <w:pPr>
        <w:pStyle w:val="BodyText"/>
        <w:rPr>
          <w:sz w:val="22"/>
        </w:rPr>
      </w:pPr>
    </w:p>
    <w:p>
      <w:pPr>
        <w:pStyle w:val="BodyText"/>
        <w:spacing w:before="8"/>
      </w:pPr>
    </w:p>
    <w:p>
      <w:pPr>
        <w:pStyle w:val="Heading2"/>
        <w:numPr>
          <w:ilvl w:val="2"/>
          <w:numId w:val="1"/>
        </w:numPr>
        <w:tabs>
          <w:tab w:pos="2045" w:val="left" w:leader="none"/>
          <w:tab w:pos="2046" w:val="left" w:leader="none"/>
        </w:tabs>
        <w:spacing w:line="240" w:lineRule="auto" w:before="0" w:after="0"/>
        <w:ind w:left="2045" w:right="0" w:hanging="831"/>
        <w:jc w:val="left"/>
      </w:pPr>
      <w:r>
        <w:rPr>
          <w:color w:val="010101"/>
          <w:spacing w:val="-2"/>
        </w:rPr>
        <w:t>Conclusion</w:t>
      </w:r>
    </w:p>
    <w:p>
      <w:pPr>
        <w:pStyle w:val="BodyText"/>
        <w:spacing w:before="5"/>
        <w:rPr>
          <w:b/>
          <w:sz w:val="33"/>
        </w:rPr>
      </w:pPr>
    </w:p>
    <w:p>
      <w:pPr>
        <w:pStyle w:val="BodyText"/>
        <w:spacing w:line="424" w:lineRule="auto"/>
        <w:ind w:left="1216" w:right="1196" w:hanging="1"/>
        <w:jc w:val="both"/>
      </w:pPr>
      <w:r>
        <w:rPr/>
        <w:pict>
          <v:shape style="position:absolute;margin-left:486.600037pt;margin-top:112.623787pt;width:29.3pt;height:76pt;mso-position-horizontal-relative:page;mso-position-vertical-relative:paragraph;z-index:15736832" type="#_x0000_t202" id="docshape46" filled="true" fillcolor="#808080" stroked="false">
            <v:textbox inset="0,0,0,0">
              <w:txbxContent>
                <w:p>
                  <w:pPr>
                    <w:pStyle w:val="BodyText"/>
                    <w:rPr>
                      <w:color w:val="000000"/>
                      <w:sz w:val="34"/>
                    </w:rPr>
                  </w:pPr>
                </w:p>
                <w:p>
                  <w:pPr>
                    <w:spacing w:before="261"/>
                    <w:ind w:left="237" w:right="0" w:firstLine="0"/>
                    <w:jc w:val="left"/>
                    <w:rPr>
                      <w:color w:val="000000"/>
                      <w:sz w:val="30"/>
                    </w:rPr>
                  </w:pPr>
                  <w:r>
                    <w:rPr>
                      <w:color w:val="FFFFFF"/>
                      <w:w w:val="106"/>
                      <w:sz w:val="30"/>
                    </w:rPr>
                    <w:t>6</w:t>
                  </w:r>
                </w:p>
              </w:txbxContent>
            </v:textbox>
            <v:fill type="solid"/>
            <w10:wrap type="none"/>
          </v:shape>
        </w:pict>
      </w:r>
      <w:r>
        <w:rPr>
          <w:color w:val="010101"/>
        </w:rPr>
        <w:t>The</w:t>
      </w:r>
      <w:r>
        <w:rPr>
          <w:color w:val="010101"/>
          <w:spacing w:val="-15"/>
        </w:rPr>
        <w:t> </w:t>
      </w:r>
      <w:r>
        <w:rPr>
          <w:color w:val="010101"/>
        </w:rPr>
        <w:t>work</w:t>
      </w:r>
      <w:r>
        <w:rPr>
          <w:color w:val="010101"/>
          <w:spacing w:val="-15"/>
        </w:rPr>
        <w:t> </w:t>
      </w:r>
      <w:r>
        <w:rPr>
          <w:color w:val="010101"/>
        </w:rPr>
        <w:t>presented</w:t>
      </w:r>
      <w:r>
        <w:rPr>
          <w:color w:val="010101"/>
          <w:spacing w:val="-10"/>
        </w:rPr>
        <w:t> </w:t>
      </w:r>
      <w:r>
        <w:rPr>
          <w:color w:val="010101"/>
        </w:rPr>
        <w:t>in</w:t>
      </w:r>
      <w:r>
        <w:rPr>
          <w:color w:val="010101"/>
          <w:spacing w:val="-15"/>
        </w:rPr>
        <w:t> </w:t>
      </w:r>
      <w:r>
        <w:rPr>
          <w:color w:val="010101"/>
        </w:rPr>
        <w:t>this</w:t>
      </w:r>
      <w:r>
        <w:rPr>
          <w:color w:val="010101"/>
          <w:spacing w:val="-15"/>
        </w:rPr>
        <w:t> </w:t>
      </w:r>
      <w:r>
        <w:rPr>
          <w:color w:val="010101"/>
        </w:rPr>
        <w:t>thesis</w:t>
      </w:r>
      <w:r>
        <w:rPr>
          <w:color w:val="010101"/>
          <w:spacing w:val="-9"/>
        </w:rPr>
        <w:t> </w:t>
      </w:r>
      <w:r>
        <w:rPr>
          <w:color w:val="010101"/>
        </w:rPr>
        <w:t>emphasizes the</w:t>
      </w:r>
      <w:r>
        <w:rPr>
          <w:color w:val="010101"/>
          <w:spacing w:val="-15"/>
        </w:rPr>
        <w:t> </w:t>
      </w:r>
      <w:r>
        <w:rPr>
          <w:color w:val="010101"/>
        </w:rPr>
        <w:t>need</w:t>
      </w:r>
      <w:r>
        <w:rPr>
          <w:color w:val="010101"/>
          <w:spacing w:val="-12"/>
        </w:rPr>
        <w:t> </w:t>
      </w:r>
      <w:r>
        <w:rPr>
          <w:color w:val="010101"/>
        </w:rPr>
        <w:t>for</w:t>
      </w:r>
      <w:r>
        <w:rPr>
          <w:color w:val="010101"/>
          <w:spacing w:val="-12"/>
        </w:rPr>
        <w:t> </w:t>
      </w:r>
      <w:r>
        <w:rPr>
          <w:color w:val="010101"/>
        </w:rPr>
        <w:t>advanced</w:t>
      </w:r>
      <w:r>
        <w:rPr>
          <w:color w:val="010101"/>
          <w:spacing w:val="-1"/>
        </w:rPr>
        <w:t> </w:t>
      </w:r>
      <w:r>
        <w:rPr>
          <w:color w:val="010101"/>
        </w:rPr>
        <w:t>analytical strate­ gies in studying antibody dynamics and showcases the potential of MS-based pro­ teomics as one</w:t>
      </w:r>
      <w:r>
        <w:rPr>
          <w:color w:val="010101"/>
          <w:spacing w:val="-3"/>
        </w:rPr>
        <w:t> </w:t>
      </w:r>
      <w:r>
        <w:rPr>
          <w:color w:val="010101"/>
        </w:rPr>
        <w:t>such strategy.</w:t>
      </w:r>
      <w:r>
        <w:rPr>
          <w:color w:val="010101"/>
          <w:spacing w:val="29"/>
        </w:rPr>
        <w:t> </w:t>
      </w:r>
      <w:r>
        <w:rPr>
          <w:color w:val="010101"/>
        </w:rPr>
        <w:t>In</w:t>
      </w:r>
      <w:r>
        <w:rPr>
          <w:color w:val="010101"/>
          <w:spacing w:val="-12"/>
        </w:rPr>
        <w:t> </w:t>
      </w:r>
      <w:r>
        <w:rPr>
          <w:color w:val="010101"/>
        </w:rPr>
        <w:t>doing so,</w:t>
      </w:r>
      <w:r>
        <w:rPr>
          <w:color w:val="010101"/>
          <w:spacing w:val="-1"/>
        </w:rPr>
        <w:t> </w:t>
      </w:r>
      <w:r>
        <w:rPr>
          <w:color w:val="010101"/>
        </w:rPr>
        <w:t>I</w:t>
      </w:r>
      <w:r>
        <w:rPr>
          <w:color w:val="010101"/>
          <w:spacing w:val="-6"/>
        </w:rPr>
        <w:t> </w:t>
      </w:r>
      <w:r>
        <w:rPr>
          <w:color w:val="010101"/>
        </w:rPr>
        <w:t>hope</w:t>
      </w:r>
      <w:r>
        <w:rPr>
          <w:color w:val="010101"/>
          <w:spacing w:val="-5"/>
        </w:rPr>
        <w:t> </w:t>
      </w:r>
      <w:r>
        <w:rPr>
          <w:color w:val="010101"/>
        </w:rPr>
        <w:t>to</w:t>
      </w:r>
      <w:r>
        <w:rPr>
          <w:color w:val="010101"/>
          <w:spacing w:val="-4"/>
        </w:rPr>
        <w:t> </w:t>
      </w:r>
      <w:r>
        <w:rPr>
          <w:color w:val="010101"/>
        </w:rPr>
        <w:t>have made studying these com­ plex</w:t>
      </w:r>
      <w:r>
        <w:rPr>
          <w:color w:val="010101"/>
          <w:spacing w:val="-1"/>
        </w:rPr>
        <w:t> </w:t>
      </w:r>
      <w:r>
        <w:rPr>
          <w:color w:val="010101"/>
        </w:rPr>
        <w:t>molecules less</w:t>
      </w:r>
      <w:r>
        <w:rPr>
          <w:color w:val="010101"/>
          <w:spacing w:val="-1"/>
        </w:rPr>
        <w:t> </w:t>
      </w:r>
      <w:r>
        <w:rPr>
          <w:color w:val="010101"/>
        </w:rPr>
        <w:t>daunting for future researchers by outlining analytical strategies for</w:t>
      </w:r>
      <w:r>
        <w:rPr>
          <w:color w:val="010101"/>
          <w:spacing w:val="-6"/>
        </w:rPr>
        <w:t> </w:t>
      </w:r>
      <w:r>
        <w:rPr>
          <w:color w:val="010101"/>
        </w:rPr>
        <w:t>untangling them. Historically, the</w:t>
      </w:r>
      <w:r>
        <w:rPr>
          <w:color w:val="010101"/>
          <w:spacing w:val="-10"/>
        </w:rPr>
        <w:t> </w:t>
      </w:r>
      <w:r>
        <w:rPr>
          <w:color w:val="010101"/>
        </w:rPr>
        <w:t>complexity of</w:t>
      </w:r>
      <w:r>
        <w:rPr>
          <w:color w:val="010101"/>
          <w:spacing w:val="-9"/>
        </w:rPr>
        <w:t> </w:t>
      </w:r>
      <w:r>
        <w:rPr>
          <w:color w:val="010101"/>
        </w:rPr>
        <w:t>antibodies has</w:t>
      </w:r>
      <w:r>
        <w:rPr>
          <w:color w:val="010101"/>
          <w:spacing w:val="-8"/>
        </w:rPr>
        <w:t> </w:t>
      </w:r>
      <w:r>
        <w:rPr>
          <w:color w:val="010101"/>
        </w:rPr>
        <w:t>made</w:t>
      </w:r>
      <w:r>
        <w:rPr>
          <w:color w:val="010101"/>
          <w:spacing w:val="-9"/>
        </w:rPr>
        <w:t> </w:t>
      </w:r>
      <w:r>
        <w:rPr>
          <w:color w:val="010101"/>
        </w:rPr>
        <w:t>them</w:t>
      </w:r>
      <w:r>
        <w:rPr>
          <w:color w:val="010101"/>
          <w:spacing w:val="-2"/>
        </w:rPr>
        <w:t> </w:t>
      </w:r>
      <w:r>
        <w:rPr>
          <w:color w:val="010101"/>
        </w:rPr>
        <w:t>difficult to analyze</w:t>
      </w:r>
      <w:r>
        <w:rPr>
          <w:color w:val="010101"/>
          <w:spacing w:val="24"/>
        </w:rPr>
        <w:t> </w:t>
      </w:r>
      <w:r>
        <w:rPr>
          <w:color w:val="010101"/>
        </w:rPr>
        <w:t>on a large scale,</w:t>
      </w:r>
      <w:r>
        <w:rPr>
          <w:color w:val="010101"/>
          <w:spacing w:val="24"/>
        </w:rPr>
        <w:t> </w:t>
      </w:r>
      <w:r>
        <w:rPr>
          <w:color w:val="010101"/>
        </w:rPr>
        <w:t>as they</w:t>
      </w:r>
      <w:r>
        <w:rPr>
          <w:color w:val="010101"/>
          <w:spacing w:val="24"/>
        </w:rPr>
        <w:t> </w:t>
      </w:r>
      <w:r>
        <w:rPr>
          <w:color w:val="010101"/>
        </w:rPr>
        <w:t>lack the universal protein</w:t>
      </w:r>
      <w:r>
        <w:rPr>
          <w:color w:val="010101"/>
          <w:spacing w:val="19"/>
        </w:rPr>
        <w:t> </w:t>
      </w:r>
      <w:r>
        <w:rPr>
          <w:color w:val="010101"/>
        </w:rPr>
        <w:t>sequence</w:t>
      </w:r>
      <w:r>
        <w:rPr>
          <w:color w:val="010101"/>
          <w:spacing w:val="23"/>
        </w:rPr>
        <w:t> </w:t>
      </w:r>
      <w:r>
        <w:rPr>
          <w:color w:val="010101"/>
        </w:rPr>
        <w:t>databases</w:t>
      </w:r>
    </w:p>
    <w:p>
      <w:pPr>
        <w:pStyle w:val="BodyText"/>
        <w:spacing w:line="424" w:lineRule="auto"/>
        <w:ind w:left="1215" w:right="1191" w:firstLine="1"/>
        <w:jc w:val="both"/>
      </w:pPr>
      <w:r>
        <w:rPr>
          <w:color w:val="010101"/>
        </w:rPr>
        <w:t>used</w:t>
      </w:r>
      <w:r>
        <w:rPr>
          <w:color w:val="010101"/>
          <w:spacing w:val="-5"/>
        </w:rPr>
        <w:t> </w:t>
      </w:r>
      <w:r>
        <w:rPr>
          <w:color w:val="010101"/>
        </w:rPr>
        <w:t>in</w:t>
      </w:r>
      <w:r>
        <w:rPr>
          <w:color w:val="010101"/>
          <w:spacing w:val="-11"/>
        </w:rPr>
        <w:t> </w:t>
      </w:r>
      <w:r>
        <w:rPr>
          <w:color w:val="010101"/>
        </w:rPr>
        <w:t>other</w:t>
      </w:r>
      <w:r>
        <w:rPr>
          <w:color w:val="010101"/>
          <w:spacing w:val="-1"/>
        </w:rPr>
        <w:t> </w:t>
      </w:r>
      <w:r>
        <w:rPr>
          <w:color w:val="010101"/>
        </w:rPr>
        <w:t>proteomic studies.</w:t>
      </w:r>
      <w:r>
        <w:rPr>
          <w:color w:val="010101"/>
          <w:spacing w:val="30"/>
        </w:rPr>
        <w:t> </w:t>
      </w:r>
      <w:r>
        <w:rPr>
          <w:color w:val="010101"/>
        </w:rPr>
        <w:t>However, recent advances in</w:t>
      </w:r>
      <w:r>
        <w:rPr>
          <w:color w:val="010101"/>
          <w:spacing w:val="-15"/>
        </w:rPr>
        <w:t> </w:t>
      </w:r>
      <w:r>
        <w:rPr>
          <w:color w:val="010101"/>
        </w:rPr>
        <w:t>MS-based proteomics and</w:t>
      </w:r>
      <w:r>
        <w:rPr>
          <w:color w:val="010101"/>
          <w:spacing w:val="-6"/>
        </w:rPr>
        <w:t> </w:t>
      </w:r>
      <w:r>
        <w:rPr>
          <w:i/>
          <w:color w:val="010101"/>
        </w:rPr>
        <w:t>de</w:t>
      </w:r>
      <w:r>
        <w:rPr>
          <w:i/>
          <w:color w:val="010101"/>
          <w:spacing w:val="-3"/>
        </w:rPr>
        <w:t> </w:t>
      </w:r>
      <w:r>
        <w:rPr>
          <w:i/>
          <w:color w:val="010101"/>
        </w:rPr>
        <w:t>nova</w:t>
      </w:r>
      <w:r>
        <w:rPr>
          <w:i/>
          <w:color w:val="010101"/>
          <w:spacing w:val="-3"/>
        </w:rPr>
        <w:t> </w:t>
      </w:r>
      <w:r>
        <w:rPr>
          <w:color w:val="010101"/>
        </w:rPr>
        <w:t>sequencing have</w:t>
      </w:r>
      <w:r>
        <w:rPr>
          <w:color w:val="010101"/>
          <w:spacing w:val="-3"/>
        </w:rPr>
        <w:t> </w:t>
      </w:r>
      <w:r>
        <w:rPr>
          <w:color w:val="010101"/>
        </w:rPr>
        <w:t>paved the</w:t>
      </w:r>
      <w:r>
        <w:rPr>
          <w:color w:val="010101"/>
          <w:spacing w:val="-4"/>
        </w:rPr>
        <w:t> </w:t>
      </w:r>
      <w:r>
        <w:rPr>
          <w:color w:val="010101"/>
        </w:rPr>
        <w:t>way for</w:t>
      </w:r>
      <w:r>
        <w:rPr>
          <w:color w:val="010101"/>
          <w:spacing w:val="-3"/>
        </w:rPr>
        <w:t> </w:t>
      </w:r>
      <w:r>
        <w:rPr>
          <w:color w:val="010101"/>
        </w:rPr>
        <w:t>their inclusion, as</w:t>
      </w:r>
      <w:r>
        <w:rPr>
          <w:color w:val="010101"/>
          <w:spacing w:val="-7"/>
        </w:rPr>
        <w:t> </w:t>
      </w:r>
      <w:r>
        <w:rPr>
          <w:color w:val="010101"/>
        </w:rPr>
        <w:t>evidenced by</w:t>
      </w:r>
      <w:r>
        <w:rPr>
          <w:color w:val="010101"/>
          <w:spacing w:val="-4"/>
        </w:rPr>
        <w:t> </w:t>
      </w:r>
      <w:r>
        <w:rPr>
          <w:color w:val="010101"/>
        </w:rPr>
        <w:t>the increasing number of</w:t>
      </w:r>
      <w:r>
        <w:rPr>
          <w:color w:val="010101"/>
          <w:spacing w:val="-13"/>
        </w:rPr>
        <w:t> </w:t>
      </w:r>
      <w:r>
        <w:rPr>
          <w:color w:val="010101"/>
        </w:rPr>
        <w:t>published strategies for</w:t>
      </w:r>
      <w:r>
        <w:rPr>
          <w:color w:val="010101"/>
          <w:spacing w:val="-11"/>
        </w:rPr>
        <w:t> </w:t>
      </w:r>
      <w:r>
        <w:rPr>
          <w:color w:val="010101"/>
        </w:rPr>
        <w:t>proteomic analysis</w:t>
      </w:r>
      <w:r>
        <w:rPr>
          <w:color w:val="010101"/>
          <w:spacing w:val="-1"/>
        </w:rPr>
        <w:t> </w:t>
      </w:r>
      <w:r>
        <w:rPr>
          <w:color w:val="010101"/>
        </w:rPr>
        <w:t>of</w:t>
      </w:r>
      <w:r>
        <w:rPr>
          <w:color w:val="010101"/>
          <w:spacing w:val="-15"/>
        </w:rPr>
        <w:t> </w:t>
      </w:r>
      <w:r>
        <w:rPr>
          <w:color w:val="010101"/>
        </w:rPr>
        <w:t>these</w:t>
      </w:r>
      <w:r>
        <w:rPr>
          <w:color w:val="010101"/>
          <w:spacing w:val="-6"/>
        </w:rPr>
        <w:t> </w:t>
      </w:r>
      <w:r>
        <w:rPr>
          <w:color w:val="010101"/>
        </w:rPr>
        <w:t>repertoires. Combined with the immunological studies of unparalleled scale that we are seeing since the SARS-CoV-2 pandemic, the stage now looks to be set for large scale, in depth, proteomic analysis of endogenous antibody repertoires.</w:t>
      </w:r>
      <w:r>
        <w:rPr>
          <w:color w:val="010101"/>
          <w:spacing w:val="40"/>
        </w:rPr>
        <w:t> </w:t>
      </w:r>
      <w:r>
        <w:rPr>
          <w:color w:val="010101"/>
        </w:rPr>
        <w:t>The incredible ad- vances in studying</w:t>
      </w:r>
      <w:r>
        <w:rPr>
          <w:color w:val="010101"/>
          <w:spacing w:val="40"/>
        </w:rPr>
        <w:t> </w:t>
      </w:r>
      <w:r>
        <w:rPr>
          <w:color w:val="010101"/>
        </w:rPr>
        <w:t>these repertoires</w:t>
      </w:r>
      <w:r>
        <w:rPr>
          <w:color w:val="010101"/>
          <w:spacing w:val="40"/>
        </w:rPr>
        <w:t> </w:t>
      </w:r>
      <w:r>
        <w:rPr>
          <w:color w:val="010101"/>
        </w:rPr>
        <w:t>in multidisciplinary, collaborative</w:t>
      </w:r>
      <w:r>
        <w:rPr>
          <w:color w:val="010101"/>
          <w:spacing w:val="40"/>
        </w:rPr>
        <w:t> </w:t>
      </w:r>
      <w:r>
        <w:rPr>
          <w:color w:val="010101"/>
        </w:rPr>
        <w:t>studies has left</w:t>
      </w:r>
      <w:r>
        <w:rPr>
          <w:color w:val="010101"/>
          <w:spacing w:val="-2"/>
        </w:rPr>
        <w:t> </w:t>
      </w:r>
      <w:r>
        <w:rPr>
          <w:color w:val="010101"/>
        </w:rPr>
        <w:t>me</w:t>
      </w:r>
      <w:r>
        <w:rPr>
          <w:color w:val="010101"/>
          <w:spacing w:val="-2"/>
        </w:rPr>
        <w:t> </w:t>
      </w:r>
      <w:r>
        <w:rPr>
          <w:color w:val="010101"/>
        </w:rPr>
        <w:t>feeling highly optimistic about the</w:t>
      </w:r>
      <w:r>
        <w:rPr>
          <w:color w:val="010101"/>
          <w:spacing w:val="-3"/>
        </w:rPr>
        <w:t> </w:t>
      </w:r>
      <w:r>
        <w:rPr>
          <w:color w:val="010101"/>
        </w:rPr>
        <w:t>future of</w:t>
      </w:r>
      <w:r>
        <w:rPr>
          <w:color w:val="010101"/>
          <w:spacing w:val="-9"/>
        </w:rPr>
        <w:t> </w:t>
      </w:r>
      <w:r>
        <w:rPr>
          <w:color w:val="010101"/>
        </w:rPr>
        <w:t>this</w:t>
      </w:r>
      <w:r>
        <w:rPr>
          <w:color w:val="010101"/>
          <w:spacing w:val="-5"/>
        </w:rPr>
        <w:t> </w:t>
      </w:r>
      <w:r>
        <w:rPr>
          <w:color w:val="010101"/>
        </w:rPr>
        <w:t>field.</w:t>
      </w:r>
      <w:r>
        <w:rPr>
          <w:color w:val="010101"/>
          <w:spacing w:val="31"/>
        </w:rPr>
        <w:t> </w:t>
      </w:r>
      <w:r>
        <w:rPr>
          <w:color w:val="010101"/>
        </w:rPr>
        <w:t>Through comprehensive analysis of</w:t>
      </w:r>
      <w:r>
        <w:rPr>
          <w:color w:val="010101"/>
          <w:spacing w:val="-7"/>
        </w:rPr>
        <w:t> </w:t>
      </w:r>
      <w:r>
        <w:rPr>
          <w:color w:val="010101"/>
        </w:rPr>
        <w:t>endogenous antibody repertoires we</w:t>
      </w:r>
      <w:r>
        <w:rPr>
          <w:color w:val="010101"/>
          <w:spacing w:val="-3"/>
        </w:rPr>
        <w:t> </w:t>
      </w:r>
      <w:r>
        <w:rPr>
          <w:color w:val="010101"/>
        </w:rPr>
        <w:t>can gain</w:t>
      </w:r>
      <w:r>
        <w:rPr>
          <w:color w:val="010101"/>
          <w:spacing w:val="-7"/>
        </w:rPr>
        <w:t> </w:t>
      </w:r>
      <w:r>
        <w:rPr>
          <w:color w:val="010101"/>
        </w:rPr>
        <w:t>a</w:t>
      </w:r>
      <w:r>
        <w:rPr>
          <w:color w:val="010101"/>
          <w:spacing w:val="-5"/>
        </w:rPr>
        <w:t> </w:t>
      </w:r>
      <w:r>
        <w:rPr>
          <w:color w:val="010101"/>
        </w:rPr>
        <w:t>deeper understanding of</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6" w:right="1066"/>
      </w:pPr>
      <w:r>
        <w:rPr/>
        <w:t>the immune responses</w:t>
      </w:r>
      <w:r>
        <w:rPr>
          <w:spacing w:val="31"/>
        </w:rPr>
        <w:t> </w:t>
      </w:r>
      <w:r>
        <w:rPr/>
        <w:t>they are a part of and I believe that mass spectrometry</w:t>
      </w:r>
      <w:r>
        <w:rPr>
          <w:spacing w:val="31"/>
        </w:rPr>
        <w:t> </w:t>
      </w:r>
      <w:r>
        <w:rPr/>
        <w:t>will play an integral role in untangling these personalized proteomes.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r>
        <w:rPr/>
        <w:pict>
          <v:shape style="position:absolute;margin-left:0pt;margin-top:7.674463pt;width:29.3pt;height:76pt;mso-position-horizontal-relative:page;mso-position-vertical-relative:paragraph;z-index:-15719936;mso-wrap-distance-left:0;mso-wrap-distance-right:0" type="#_x0000_t202" id="docshape47" filled="true" fillcolor="#808080" stroked="false">
            <v:textbox inset="0,0,0,0">
              <w:txbxContent>
                <w:p>
                  <w:pPr>
                    <w:pStyle w:val="BodyText"/>
                    <w:rPr>
                      <w:color w:val="000000"/>
                      <w:sz w:val="32"/>
                    </w:rPr>
                  </w:pPr>
                </w:p>
                <w:p>
                  <w:pPr>
                    <w:pStyle w:val="BodyText"/>
                    <w:spacing w:before="1"/>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topAndBottom"/>
          </v:shape>
        </w:pict>
      </w:r>
    </w:p>
    <w:p>
      <w:pPr>
        <w:spacing w:after="0"/>
        <w:rPr>
          <w:sz w:val="11"/>
        </w:rPr>
        <w:sectPr>
          <w:pgSz w:w="10320" w:h="14580"/>
          <w:pgMar w:header="807" w:footer="714" w:top="1140" w:bottom="900" w:left="0" w:right="0"/>
        </w:sectPr>
      </w:pPr>
    </w:p>
    <w:p>
      <w:pPr>
        <w:pStyle w:val="BodyText"/>
        <w:spacing w:before="5"/>
        <w:rPr>
          <w:sz w:val="17"/>
        </w:rPr>
      </w:pPr>
    </w:p>
    <w:p>
      <w:pPr>
        <w:pStyle w:val="Heading1"/>
        <w:numPr>
          <w:ilvl w:val="1"/>
          <w:numId w:val="1"/>
        </w:numPr>
        <w:tabs>
          <w:tab w:pos="1955" w:val="left" w:leader="none"/>
          <w:tab w:pos="1956" w:val="left" w:leader="none"/>
        </w:tabs>
        <w:spacing w:line="240" w:lineRule="auto" w:before="91" w:after="0"/>
        <w:ind w:left="1955" w:right="0" w:hanging="738"/>
        <w:jc w:val="left"/>
      </w:pPr>
      <w:r>
        <w:rPr>
          <w:color w:val="010101"/>
          <w:spacing w:val="-2"/>
        </w:rPr>
        <w:t>Samenvatting</w:t>
      </w:r>
    </w:p>
    <w:p>
      <w:pPr>
        <w:pStyle w:val="BodyText"/>
        <w:spacing w:before="1"/>
        <w:rPr>
          <w:b/>
          <w:sz w:val="37"/>
        </w:rPr>
      </w:pPr>
    </w:p>
    <w:p>
      <w:pPr>
        <w:pStyle w:val="BodyText"/>
        <w:spacing w:line="424" w:lineRule="auto"/>
        <w:ind w:left="1214" w:right="1192" w:firstLine="2"/>
        <w:jc w:val="both"/>
      </w:pPr>
      <w:r>
        <w:rPr>
          <w:color w:val="010101"/>
        </w:rPr>
        <w:t>Antilichamen zijn</w:t>
      </w:r>
      <w:r>
        <w:rPr>
          <w:color w:val="010101"/>
          <w:spacing w:val="-5"/>
        </w:rPr>
        <w:t> </w:t>
      </w:r>
      <w:r>
        <w:rPr>
          <w:color w:val="010101"/>
        </w:rPr>
        <w:t>een</w:t>
      </w:r>
      <w:r>
        <w:rPr>
          <w:color w:val="010101"/>
          <w:spacing w:val="-5"/>
        </w:rPr>
        <w:t> </w:t>
      </w:r>
      <w:r>
        <w:rPr>
          <w:color w:val="010101"/>
        </w:rPr>
        <w:t>essentieel onderdeel van ans</w:t>
      </w:r>
      <w:r>
        <w:rPr>
          <w:color w:val="010101"/>
          <w:spacing w:val="-4"/>
        </w:rPr>
        <w:t> </w:t>
      </w:r>
      <w:r>
        <w:rPr>
          <w:color w:val="010101"/>
        </w:rPr>
        <w:t>immuun systeem en</w:t>
      </w:r>
      <w:r>
        <w:rPr>
          <w:color w:val="010101"/>
          <w:spacing w:val="-9"/>
        </w:rPr>
        <w:t> </w:t>
      </w:r>
      <w:r>
        <w:rPr>
          <w:color w:val="010101"/>
        </w:rPr>
        <w:t>behoren tot de meest polymorfe</w:t>
      </w:r>
      <w:r>
        <w:rPr>
          <w:color w:val="010101"/>
          <w:spacing w:val="27"/>
        </w:rPr>
        <w:t> </w:t>
      </w:r>
      <w:r>
        <w:rPr>
          <w:color w:val="010101"/>
        </w:rPr>
        <w:t>eiwitten in het menselijk</w:t>
      </w:r>
      <w:r>
        <w:rPr>
          <w:color w:val="010101"/>
          <w:spacing w:val="29"/>
        </w:rPr>
        <w:t> </w:t>
      </w:r>
      <w:r>
        <w:rPr>
          <w:color w:val="010101"/>
        </w:rPr>
        <w:t>lichaam.</w:t>
      </w:r>
      <w:r>
        <w:rPr>
          <w:color w:val="010101"/>
          <w:spacing w:val="40"/>
        </w:rPr>
        <w:t> </w:t>
      </w:r>
      <w:r>
        <w:rPr>
          <w:color w:val="010101"/>
        </w:rPr>
        <w:t>Dit polymorfisme</w:t>
      </w:r>
      <w:r>
        <w:rPr>
          <w:color w:val="010101"/>
          <w:spacing w:val="35"/>
        </w:rPr>
        <w:t> </w:t>
      </w:r>
      <w:r>
        <w:rPr>
          <w:color w:val="010101"/>
        </w:rPr>
        <w:t>zorgt voor de ongelooflijke flexibiliteit van het verworven immuunsysteem en maakt ans antili­ chamen repertoire tot een "gepersonaliseerd proteoom", uniek voor elk individu en aangepast aan diens behoeften.</w:t>
      </w:r>
      <w:r>
        <w:rPr>
          <w:color w:val="010101"/>
          <w:spacing w:val="40"/>
        </w:rPr>
        <w:t> </w:t>
      </w:r>
      <w:r>
        <w:rPr>
          <w:color w:val="010101"/>
        </w:rPr>
        <w:t>Deze diversiteit maakt het analyseren van antili­ chamen echter oak zeer uitdagend.</w:t>
      </w:r>
      <w:r>
        <w:rPr>
          <w:color w:val="010101"/>
          <w:spacing w:val="40"/>
        </w:rPr>
        <w:t> </w:t>
      </w:r>
      <w:r>
        <w:rPr>
          <w:color w:val="010101"/>
        </w:rPr>
        <w:t>De hoofdstukken in dit proefschrift beschrijven mijn contributies aan het ontwikkelen van generaliseerbare computationale analyse strategieen voor het bestuderen van antilichaam repertoires met behulp van massa­ </w:t>
      </w:r>
      <w:r>
        <w:rPr>
          <w:color w:val="010101"/>
          <w:spacing w:val="-2"/>
        </w:rPr>
        <w:t>spectrametrie.</w:t>
      </w:r>
    </w:p>
    <w:p>
      <w:pPr>
        <w:pStyle w:val="BodyText"/>
        <w:spacing w:before="4"/>
        <w:rPr>
          <w:sz w:val="22"/>
        </w:rPr>
      </w:pPr>
    </w:p>
    <w:p>
      <w:pPr>
        <w:pStyle w:val="BodyText"/>
        <w:spacing w:line="424" w:lineRule="auto"/>
        <w:ind w:left="1216" w:right="1192" w:hanging="2"/>
        <w:jc w:val="both"/>
      </w:pPr>
      <w:r>
        <w:rPr/>
        <w:pict>
          <v:shape style="position:absolute;margin-left:486.600037pt;margin-top:155.393112pt;width:29.3pt;height:76pt;mso-position-horizontal-relative:page;mso-position-vertical-relative:paragraph;z-index:15737856" type="#_x0000_t202" id="docshape48" filled="true" fillcolor="#808080" stroked="false">
            <v:textbox inset="0,0,0,0">
              <w:txbxContent>
                <w:p>
                  <w:pPr>
                    <w:pStyle w:val="BodyText"/>
                    <w:rPr>
                      <w:color w:val="000000"/>
                      <w:sz w:val="34"/>
                    </w:rPr>
                  </w:pPr>
                </w:p>
                <w:p>
                  <w:pPr>
                    <w:spacing w:before="261"/>
                    <w:ind w:left="236" w:right="0" w:firstLine="0"/>
                    <w:jc w:val="left"/>
                    <w:rPr>
                      <w:b/>
                      <w:color w:val="000000"/>
                      <w:sz w:val="30"/>
                    </w:rPr>
                  </w:pPr>
                  <w:r>
                    <w:rPr>
                      <w:b/>
                      <w:color w:val="FFFFFF"/>
                      <w:w w:val="105"/>
                      <w:sz w:val="30"/>
                    </w:rPr>
                    <w:t>6</w:t>
                  </w:r>
                </w:p>
              </w:txbxContent>
            </v:textbox>
            <v:fill type="solid"/>
            <w10:wrap type="none"/>
          </v:shape>
        </w:pict>
      </w:r>
      <w:r>
        <w:rPr>
          <w:b/>
          <w:color w:val="010101"/>
        </w:rPr>
        <w:t>Hoofdstuk 2 </w:t>
      </w:r>
      <w:r>
        <w:rPr>
          <w:color w:val="010101"/>
        </w:rPr>
        <w:t>is uniek in dit praefschrift, omdat we het belang benadrukken van al­ gemene computationele hulpmiddelen om grate en complexe crasslinking protea­ mies datasets effectief te analyseren.</w:t>
      </w:r>
      <w:r>
        <w:rPr>
          <w:color w:val="010101"/>
          <w:spacing w:val="40"/>
        </w:rPr>
        <w:t> </w:t>
      </w:r>
      <w:r>
        <w:rPr>
          <w:color w:val="010101"/>
        </w:rPr>
        <w:t>Crasslinking MS is een aantrekkelijke me­ thode geworden om</w:t>
      </w:r>
      <w:r>
        <w:rPr>
          <w:color w:val="010101"/>
          <w:spacing w:val="-5"/>
        </w:rPr>
        <w:t> </w:t>
      </w:r>
      <w:r>
        <w:rPr>
          <w:color w:val="010101"/>
        </w:rPr>
        <w:t>eiwitinteracties</w:t>
      </w:r>
      <w:r>
        <w:rPr>
          <w:color w:val="010101"/>
          <w:spacing w:val="-5"/>
        </w:rPr>
        <w:t> </w:t>
      </w:r>
      <w:r>
        <w:rPr>
          <w:color w:val="010101"/>
        </w:rPr>
        <w:t>te onderzoeken,</w:t>
      </w:r>
      <w:r>
        <w:rPr>
          <w:color w:val="010101"/>
          <w:spacing w:val="31"/>
        </w:rPr>
        <w:t> </w:t>
      </w:r>
      <w:r>
        <w:rPr>
          <w:color w:val="010101"/>
        </w:rPr>
        <w:t>maar levert zeer grate</w:t>
      </w:r>
      <w:r>
        <w:rPr>
          <w:color w:val="010101"/>
          <w:spacing w:val="-1"/>
        </w:rPr>
        <w:t> </w:t>
      </w:r>
      <w:r>
        <w:rPr>
          <w:color w:val="010101"/>
        </w:rPr>
        <w:t>datasets op, omdat de complexiteit van eiwitinteracties exponentieel stijgt ten opzichte van individuele eiwitten.</w:t>
      </w:r>
      <w:r>
        <w:rPr>
          <w:color w:val="010101"/>
          <w:spacing w:val="40"/>
        </w:rPr>
        <w:t> </w:t>
      </w:r>
      <w:r>
        <w:rPr>
          <w:color w:val="010101"/>
        </w:rPr>
        <w:t>Dit heeft geleid tot de praductie van grate hoeveelheden com­ plexe</w:t>
      </w:r>
      <w:r>
        <w:rPr>
          <w:color w:val="010101"/>
          <w:spacing w:val="35"/>
        </w:rPr>
        <w:t> </w:t>
      </w:r>
      <w:r>
        <w:rPr>
          <w:color w:val="010101"/>
        </w:rPr>
        <w:t>datasets</w:t>
      </w:r>
      <w:r>
        <w:rPr>
          <w:color w:val="010101"/>
          <w:spacing w:val="40"/>
        </w:rPr>
        <w:t> </w:t>
      </w:r>
      <w:r>
        <w:rPr>
          <w:color w:val="010101"/>
        </w:rPr>
        <w:t>waarvan</w:t>
      </w:r>
      <w:r>
        <w:rPr>
          <w:color w:val="010101"/>
          <w:spacing w:val="37"/>
        </w:rPr>
        <w:t> </w:t>
      </w:r>
      <w:r>
        <w:rPr>
          <w:color w:val="010101"/>
        </w:rPr>
        <w:t>interpretatie</w:t>
      </w:r>
      <w:r>
        <w:rPr>
          <w:color w:val="010101"/>
          <w:spacing w:val="40"/>
        </w:rPr>
        <w:t> </w:t>
      </w:r>
      <w:r>
        <w:rPr>
          <w:color w:val="010101"/>
        </w:rPr>
        <w:t>moeilijk</w:t>
      </w:r>
      <w:r>
        <w:rPr>
          <w:color w:val="010101"/>
          <w:spacing w:val="40"/>
        </w:rPr>
        <w:t> </w:t>
      </w:r>
      <w:r>
        <w:rPr>
          <w:color w:val="010101"/>
        </w:rPr>
        <w:t>is,</w:t>
      </w:r>
      <w:r>
        <w:rPr>
          <w:color w:val="010101"/>
          <w:spacing w:val="40"/>
        </w:rPr>
        <w:t> </w:t>
      </w:r>
      <w:r>
        <w:rPr>
          <w:color w:val="010101"/>
        </w:rPr>
        <w:t>vooral</w:t>
      </w:r>
      <w:r>
        <w:rPr>
          <w:color w:val="010101"/>
          <w:spacing w:val="34"/>
        </w:rPr>
        <w:t> </w:t>
      </w:r>
      <w:r>
        <w:rPr>
          <w:color w:val="010101"/>
        </w:rPr>
        <w:t>voor</w:t>
      </w:r>
      <w:r>
        <w:rPr>
          <w:color w:val="010101"/>
          <w:spacing w:val="35"/>
        </w:rPr>
        <w:t> </w:t>
      </w:r>
      <w:r>
        <w:rPr>
          <w:color w:val="010101"/>
        </w:rPr>
        <w:t>experimenten</w:t>
      </w:r>
      <w:r>
        <w:rPr>
          <w:color w:val="010101"/>
          <w:spacing w:val="40"/>
        </w:rPr>
        <w:t> </w:t>
      </w:r>
      <w:r>
        <w:rPr>
          <w:color w:val="010101"/>
        </w:rPr>
        <w:t>gericht op</w:t>
      </w:r>
      <w:r>
        <w:rPr>
          <w:color w:val="010101"/>
          <w:spacing w:val="18"/>
        </w:rPr>
        <w:t> </w:t>
      </w:r>
      <w:r>
        <w:rPr>
          <w:color w:val="010101"/>
        </w:rPr>
        <w:t>het</w:t>
      </w:r>
      <w:r>
        <w:rPr>
          <w:color w:val="010101"/>
          <w:spacing w:val="21"/>
        </w:rPr>
        <w:t> </w:t>
      </w:r>
      <w:r>
        <w:rPr>
          <w:color w:val="010101"/>
        </w:rPr>
        <w:t>gehele</w:t>
      </w:r>
      <w:r>
        <w:rPr>
          <w:color w:val="010101"/>
          <w:spacing w:val="27"/>
        </w:rPr>
        <w:t> </w:t>
      </w:r>
      <w:r>
        <w:rPr>
          <w:color w:val="010101"/>
        </w:rPr>
        <w:t>proteoom.</w:t>
      </w:r>
      <w:r>
        <w:rPr>
          <w:color w:val="010101"/>
          <w:spacing w:val="80"/>
        </w:rPr>
        <w:t> </w:t>
      </w:r>
      <w:r>
        <w:rPr>
          <w:color w:val="010101"/>
        </w:rPr>
        <w:t>Om</w:t>
      </w:r>
      <w:r>
        <w:rPr>
          <w:color w:val="010101"/>
          <w:spacing w:val="20"/>
        </w:rPr>
        <w:t> </w:t>
      </w:r>
      <w:r>
        <w:rPr>
          <w:color w:val="010101"/>
        </w:rPr>
        <w:t>dit probleem</w:t>
      </w:r>
      <w:r>
        <w:rPr>
          <w:color w:val="010101"/>
          <w:spacing w:val="35"/>
        </w:rPr>
        <w:t> </w:t>
      </w:r>
      <w:r>
        <w:rPr>
          <w:color w:val="010101"/>
        </w:rPr>
        <w:t>te</w:t>
      </w:r>
      <w:r>
        <w:rPr>
          <w:color w:val="010101"/>
          <w:spacing w:val="18"/>
        </w:rPr>
        <w:t> </w:t>
      </w:r>
      <w:r>
        <w:rPr>
          <w:color w:val="010101"/>
        </w:rPr>
        <w:t>verhelpen</w:t>
      </w:r>
      <w:r>
        <w:rPr>
          <w:color w:val="010101"/>
          <w:spacing w:val="28"/>
        </w:rPr>
        <w:t> </w:t>
      </w:r>
      <w:r>
        <w:rPr>
          <w:color w:val="010101"/>
        </w:rPr>
        <w:t>hebben</w:t>
      </w:r>
      <w:r>
        <w:rPr>
          <w:color w:val="010101"/>
          <w:spacing w:val="23"/>
        </w:rPr>
        <w:t> </w:t>
      </w:r>
      <w:r>
        <w:rPr>
          <w:color w:val="010101"/>
        </w:rPr>
        <w:t>wij</w:t>
      </w:r>
      <w:r>
        <w:rPr>
          <w:color w:val="010101"/>
          <w:spacing w:val="18"/>
        </w:rPr>
        <w:t> </w:t>
      </w:r>
      <w:r>
        <w:rPr>
          <w:color w:val="010101"/>
        </w:rPr>
        <w:t>een</w:t>
      </w:r>
      <w:r>
        <w:rPr>
          <w:color w:val="010101"/>
          <w:spacing w:val="18"/>
        </w:rPr>
        <w:t> </w:t>
      </w:r>
      <w:r>
        <w:rPr>
          <w:color w:val="010101"/>
        </w:rPr>
        <w:t>interactief</w:t>
      </w:r>
    </w:p>
    <w:p>
      <w:pPr>
        <w:pStyle w:val="BodyText"/>
        <w:spacing w:line="424" w:lineRule="auto"/>
        <w:ind w:left="1214" w:right="1198" w:firstLine="2"/>
        <w:jc w:val="both"/>
      </w:pPr>
      <w:r>
        <w:rPr>
          <w:color w:val="010101"/>
        </w:rPr>
        <w:t>pragramma ontwikkeld dat</w:t>
      </w:r>
      <w:r>
        <w:rPr>
          <w:color w:val="010101"/>
          <w:spacing w:val="-6"/>
        </w:rPr>
        <w:t> </w:t>
      </w:r>
      <w:r>
        <w:rPr>
          <w:color w:val="010101"/>
        </w:rPr>
        <w:t>de</w:t>
      </w:r>
      <w:r>
        <w:rPr>
          <w:color w:val="010101"/>
          <w:spacing w:val="-7"/>
        </w:rPr>
        <w:t> </w:t>
      </w:r>
      <w:r>
        <w:rPr>
          <w:color w:val="010101"/>
        </w:rPr>
        <w:t>analyse en</w:t>
      </w:r>
      <w:r>
        <w:rPr>
          <w:color w:val="010101"/>
          <w:spacing w:val="-9"/>
        </w:rPr>
        <w:t> </w:t>
      </w:r>
      <w:r>
        <w:rPr>
          <w:color w:val="010101"/>
        </w:rPr>
        <w:t>visualisatie van</w:t>
      </w:r>
      <w:r>
        <w:rPr>
          <w:color w:val="010101"/>
          <w:spacing w:val="-11"/>
        </w:rPr>
        <w:t> </w:t>
      </w:r>
      <w:r>
        <w:rPr>
          <w:color w:val="010101"/>
        </w:rPr>
        <w:t>deze</w:t>
      </w:r>
      <w:r>
        <w:rPr>
          <w:color w:val="010101"/>
          <w:spacing w:val="-7"/>
        </w:rPr>
        <w:t> </w:t>
      </w:r>
      <w:r>
        <w:rPr>
          <w:color w:val="010101"/>
        </w:rPr>
        <w:t>grate</w:t>
      </w:r>
      <w:r>
        <w:rPr>
          <w:color w:val="010101"/>
          <w:spacing w:val="-7"/>
        </w:rPr>
        <w:t> </w:t>
      </w:r>
      <w:r>
        <w:rPr>
          <w:color w:val="010101"/>
        </w:rPr>
        <w:t>datasets verge- makkelijkt.</w:t>
      </w:r>
      <w:r>
        <w:rPr>
          <w:color w:val="010101"/>
          <w:spacing w:val="40"/>
        </w:rPr>
        <w:t> </w:t>
      </w:r>
      <w:r>
        <w:rPr>
          <w:color w:val="010101"/>
        </w:rPr>
        <w:t>Het pragramma, CrosslD, verwerkt de output van XlinkX voor Proteome Discoverer,</w:t>
      </w:r>
      <w:r>
        <w:rPr>
          <w:color w:val="010101"/>
          <w:spacing w:val="40"/>
        </w:rPr>
        <w:t> </w:t>
      </w:r>
      <w:r>
        <w:rPr>
          <w:color w:val="010101"/>
        </w:rPr>
        <w:t>maar kan oak warden gebruikt met output van andere platforms door een flexibele import-module.</w:t>
      </w:r>
      <w:r>
        <w:rPr>
          <w:color w:val="010101"/>
          <w:spacing w:val="40"/>
        </w:rPr>
        <w:t> </w:t>
      </w:r>
      <w:r>
        <w:rPr>
          <w:color w:val="010101"/>
        </w:rPr>
        <w:t>Het kan spectra annoteren en visualiseren en onder- steunt de analyse van replicaten, zodat grate hoeveelheden gegevens gemakkelijk kunnen</w:t>
      </w:r>
      <w:r>
        <w:rPr>
          <w:color w:val="010101"/>
          <w:spacing w:val="32"/>
        </w:rPr>
        <w:t> </w:t>
      </w:r>
      <w:r>
        <w:rPr>
          <w:color w:val="010101"/>
        </w:rPr>
        <w:t>warden</w:t>
      </w:r>
      <w:r>
        <w:rPr>
          <w:color w:val="010101"/>
          <w:spacing w:val="35"/>
        </w:rPr>
        <w:t> </w:t>
      </w:r>
      <w:r>
        <w:rPr>
          <w:color w:val="010101"/>
        </w:rPr>
        <w:t>verwerkt.</w:t>
      </w:r>
      <w:r>
        <w:rPr>
          <w:color w:val="010101"/>
          <w:spacing w:val="80"/>
        </w:rPr>
        <w:t> </w:t>
      </w:r>
      <w:r>
        <w:rPr>
          <w:color w:val="010101"/>
        </w:rPr>
        <w:t>We hebben</w:t>
      </w:r>
      <w:r>
        <w:rPr>
          <w:color w:val="010101"/>
          <w:spacing w:val="31"/>
        </w:rPr>
        <w:t> </w:t>
      </w:r>
      <w:r>
        <w:rPr>
          <w:color w:val="010101"/>
        </w:rPr>
        <w:t>oak</w:t>
      </w:r>
      <w:r>
        <w:rPr>
          <w:color w:val="010101"/>
          <w:spacing w:val="29"/>
        </w:rPr>
        <w:t> </w:t>
      </w:r>
      <w:r>
        <w:rPr>
          <w:color w:val="010101"/>
        </w:rPr>
        <w:t>gegevens</w:t>
      </w:r>
      <w:r>
        <w:rPr>
          <w:color w:val="010101"/>
          <w:spacing w:val="37"/>
        </w:rPr>
        <w:t> </w:t>
      </w:r>
      <w:r>
        <w:rPr>
          <w:color w:val="010101"/>
        </w:rPr>
        <w:t>ge'integreerd</w:t>
      </w:r>
      <w:r>
        <w:rPr>
          <w:color w:val="010101"/>
          <w:spacing w:val="40"/>
        </w:rPr>
        <w:t> </w:t>
      </w:r>
      <w:r>
        <w:rPr>
          <w:color w:val="010101"/>
        </w:rPr>
        <w:t>uit</w:t>
      </w:r>
      <w:r>
        <w:rPr>
          <w:color w:val="010101"/>
          <w:spacing w:val="27"/>
        </w:rPr>
        <w:t> </w:t>
      </w:r>
      <w:r>
        <w:rPr>
          <w:color w:val="010101"/>
        </w:rPr>
        <w:t>de Eggnog en</w:t>
      </w:r>
      <w:r>
        <w:rPr>
          <w:color w:val="010101"/>
          <w:spacing w:val="-5"/>
        </w:rPr>
        <w:t> </w:t>
      </w:r>
      <w:r>
        <w:rPr>
          <w:color w:val="010101"/>
        </w:rPr>
        <w:t>Uniprot databases, die ge'integreerde</w:t>
      </w:r>
      <w:r>
        <w:rPr>
          <w:color w:val="010101"/>
          <w:spacing w:val="-1"/>
        </w:rPr>
        <w:t> </w:t>
      </w:r>
      <w:r>
        <w:rPr>
          <w:color w:val="010101"/>
        </w:rPr>
        <w:t>genontologieverrijkingsanalyse,</w:t>
      </w:r>
      <w:r>
        <w:rPr>
          <w:color w:val="010101"/>
          <w:spacing w:val="-9"/>
        </w:rPr>
        <w:t> </w:t>
      </w:r>
      <w:r>
        <w:rPr>
          <w:color w:val="010101"/>
        </w:rPr>
        <w:t>graepering op</w:t>
      </w:r>
      <w:r>
        <w:rPr>
          <w:color w:val="010101"/>
          <w:spacing w:val="-3"/>
        </w:rPr>
        <w:t> </w:t>
      </w:r>
      <w:r>
        <w:rPr>
          <w:color w:val="010101"/>
        </w:rPr>
        <w:t>basis van</w:t>
      </w:r>
      <w:r>
        <w:rPr>
          <w:color w:val="010101"/>
          <w:spacing w:val="-5"/>
        </w:rPr>
        <w:t> </w:t>
      </w:r>
      <w:r>
        <w:rPr>
          <w:color w:val="010101"/>
        </w:rPr>
        <w:t>eiwitfunctie, en visualisatie van bekende posttranslationele</w:t>
      </w:r>
      <w:r>
        <w:rPr>
          <w:color w:val="010101"/>
          <w:spacing w:val="-9"/>
        </w:rPr>
        <w:t> </w:t>
      </w:r>
      <w:r>
        <w:rPr>
          <w:color w:val="010101"/>
        </w:rPr>
        <w:t>modificatie- plaatsen,</w:t>
      </w:r>
      <w:r>
        <w:rPr>
          <w:color w:val="010101"/>
          <w:spacing w:val="33"/>
        </w:rPr>
        <w:t> </w:t>
      </w:r>
      <w:r>
        <w:rPr>
          <w:color w:val="010101"/>
        </w:rPr>
        <w:t>domeinen</w:t>
      </w:r>
      <w:r>
        <w:rPr>
          <w:color w:val="010101"/>
          <w:spacing w:val="27"/>
        </w:rPr>
        <w:t> </w:t>
      </w:r>
      <w:r>
        <w:rPr>
          <w:color w:val="010101"/>
        </w:rPr>
        <w:t>en secundaire</w:t>
      </w:r>
      <w:r>
        <w:rPr>
          <w:color w:val="010101"/>
          <w:spacing w:val="29"/>
        </w:rPr>
        <w:t> </w:t>
      </w:r>
      <w:r>
        <w:rPr>
          <w:color w:val="010101"/>
        </w:rPr>
        <w:t>structuren</w:t>
      </w:r>
      <w:r>
        <w:rPr>
          <w:color w:val="010101"/>
          <w:spacing w:val="28"/>
        </w:rPr>
        <w:t> </w:t>
      </w:r>
      <w:r>
        <w:rPr>
          <w:color w:val="010101"/>
        </w:rPr>
        <w:t>mogelijk</w:t>
      </w:r>
      <w:r>
        <w:rPr>
          <w:color w:val="010101"/>
          <w:spacing w:val="26"/>
        </w:rPr>
        <w:t> </w:t>
      </w:r>
      <w:r>
        <w:rPr>
          <w:color w:val="010101"/>
        </w:rPr>
        <w:t>maken.</w:t>
      </w:r>
      <w:r>
        <w:rPr>
          <w:color w:val="010101"/>
          <w:spacing w:val="40"/>
        </w:rPr>
        <w:t> </w:t>
      </w:r>
      <w:r>
        <w:rPr>
          <w:color w:val="010101"/>
        </w:rPr>
        <w:t>Een andere</w:t>
      </w:r>
      <w:r>
        <w:rPr>
          <w:color w:val="010101"/>
          <w:spacing w:val="24"/>
        </w:rPr>
        <w:t> </w:t>
      </w:r>
      <w:r>
        <w:rPr>
          <w:color w:val="010101"/>
        </w:rPr>
        <w:t>functie</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line="424" w:lineRule="auto" w:before="94"/>
        <w:ind w:left="1214" w:right="1193" w:firstLine="2"/>
        <w:jc w:val="both"/>
      </w:pPr>
      <w:r>
        <w:rPr>
          <w:color w:val="010101"/>
        </w:rPr>
        <w:t>is validatie van gedetecteerde</w:t>
      </w:r>
      <w:r>
        <w:rPr>
          <w:color w:val="010101"/>
          <w:spacing w:val="35"/>
        </w:rPr>
        <w:t> </w:t>
      </w:r>
      <w:r>
        <w:rPr>
          <w:color w:val="010101"/>
        </w:rPr>
        <w:t>crosslinks middels hun lengte door het plaatsen van de gecrosslinkede</w:t>
      </w:r>
      <w:r>
        <w:rPr>
          <w:color w:val="010101"/>
          <w:spacing w:val="-2"/>
        </w:rPr>
        <w:t> </w:t>
      </w:r>
      <w:r>
        <w:rPr>
          <w:color w:val="010101"/>
        </w:rPr>
        <w:t>peptiden op gevalideerde structurele modellen van eiwitten of ei­ witcomplexen.</w:t>
      </w:r>
      <w:r>
        <w:rPr>
          <w:color w:val="010101"/>
          <w:spacing w:val="40"/>
        </w:rPr>
        <w:t> </w:t>
      </w:r>
      <w:r>
        <w:rPr>
          <w:color w:val="010101"/>
        </w:rPr>
        <w:t>In situaties waarin geen structuur beschikbaar is, kunnen structuren verkregen door homologiemodellering worden gebruikt.</w:t>
      </w:r>
      <w:r>
        <w:rPr>
          <w:color w:val="010101"/>
          <w:spacing w:val="40"/>
        </w:rPr>
        <w:t> </w:t>
      </w:r>
      <w:r>
        <w:rPr>
          <w:color w:val="010101"/>
        </w:rPr>
        <w:t>In dergelijke gevallen war­ den</w:t>
      </w:r>
      <w:r>
        <w:rPr>
          <w:color w:val="010101"/>
          <w:spacing w:val="-10"/>
        </w:rPr>
        <w:t> </w:t>
      </w:r>
      <w:r>
        <w:rPr>
          <w:color w:val="010101"/>
        </w:rPr>
        <w:t>gecrosslinkede</w:t>
      </w:r>
      <w:r>
        <w:rPr>
          <w:color w:val="010101"/>
          <w:spacing w:val="-9"/>
        </w:rPr>
        <w:t> </w:t>
      </w:r>
      <w:r>
        <w:rPr>
          <w:color w:val="010101"/>
        </w:rPr>
        <w:t>peptiden met</w:t>
      </w:r>
      <w:r>
        <w:rPr>
          <w:color w:val="010101"/>
          <w:spacing w:val="-1"/>
        </w:rPr>
        <w:t> </w:t>
      </w:r>
      <w:r>
        <w:rPr>
          <w:color w:val="010101"/>
        </w:rPr>
        <w:t>behulp van</w:t>
      </w:r>
      <w:r>
        <w:rPr>
          <w:color w:val="010101"/>
          <w:spacing w:val="-6"/>
        </w:rPr>
        <w:t> </w:t>
      </w:r>
      <w:r>
        <w:rPr>
          <w:color w:val="010101"/>
        </w:rPr>
        <w:t>sequentiealignering</w:t>
      </w:r>
      <w:r>
        <w:rPr>
          <w:color w:val="010101"/>
          <w:spacing w:val="-10"/>
        </w:rPr>
        <w:t> </w:t>
      </w:r>
      <w:r>
        <w:rPr>
          <w:color w:val="010101"/>
        </w:rPr>
        <w:t>(Engels:</w:t>
      </w:r>
      <w:r>
        <w:rPr>
          <w:color w:val="010101"/>
          <w:spacing w:val="40"/>
        </w:rPr>
        <w:t> </w:t>
      </w:r>
      <w:r>
        <w:rPr>
          <w:color w:val="010101"/>
        </w:rPr>
        <w:t>sequence alignment) geplaatst op de</w:t>
      </w:r>
      <w:r>
        <w:rPr>
          <w:color w:val="010101"/>
          <w:spacing w:val="-2"/>
        </w:rPr>
        <w:t> </w:t>
      </w:r>
      <w:r>
        <w:rPr>
          <w:color w:val="010101"/>
        </w:rPr>
        <w:t>homologe sequentie om een betrouwbare plaatsing van de</w:t>
      </w:r>
      <w:r>
        <w:rPr>
          <w:color w:val="010101"/>
          <w:spacing w:val="-5"/>
        </w:rPr>
        <w:t> </w:t>
      </w:r>
      <w:r>
        <w:rPr>
          <w:color w:val="010101"/>
        </w:rPr>
        <w:t>gekoppelde residuen te</w:t>
      </w:r>
      <w:r>
        <w:rPr>
          <w:color w:val="010101"/>
          <w:spacing w:val="-5"/>
        </w:rPr>
        <w:t> </w:t>
      </w:r>
      <w:r>
        <w:rPr>
          <w:color w:val="010101"/>
        </w:rPr>
        <w:t>verkrijgen waarna de</w:t>
      </w:r>
      <w:r>
        <w:rPr>
          <w:color w:val="010101"/>
          <w:spacing w:val="-5"/>
        </w:rPr>
        <w:t> </w:t>
      </w:r>
      <w:r>
        <w:rPr>
          <w:color w:val="010101"/>
        </w:rPr>
        <w:t>afstand tussen</w:t>
      </w:r>
      <w:r>
        <w:rPr>
          <w:color w:val="010101"/>
          <w:spacing w:val="-1"/>
        </w:rPr>
        <w:t> </w:t>
      </w:r>
      <w:r>
        <w:rPr>
          <w:color w:val="010101"/>
        </w:rPr>
        <w:t>deze</w:t>
      </w:r>
      <w:r>
        <w:rPr>
          <w:color w:val="010101"/>
          <w:spacing w:val="-3"/>
        </w:rPr>
        <w:t> </w:t>
      </w:r>
      <w:r>
        <w:rPr>
          <w:color w:val="010101"/>
        </w:rPr>
        <w:t>residuen</w:t>
      </w:r>
      <w:r>
        <w:rPr>
          <w:color w:val="010101"/>
          <w:spacing w:val="-1"/>
        </w:rPr>
        <w:t> </w:t>
      </w:r>
      <w:r>
        <w:rPr>
          <w:color w:val="010101"/>
        </w:rPr>
        <w:t>wordt berekend aan de</w:t>
      </w:r>
      <w:r>
        <w:rPr>
          <w:color w:val="010101"/>
          <w:spacing w:val="-9"/>
        </w:rPr>
        <w:t> </w:t>
      </w:r>
      <w:r>
        <w:rPr>
          <w:color w:val="010101"/>
        </w:rPr>
        <w:t>hand van de</w:t>
      </w:r>
      <w:r>
        <w:rPr>
          <w:color w:val="010101"/>
          <w:spacing w:val="-9"/>
        </w:rPr>
        <w:t> </w:t>
      </w:r>
      <w:r>
        <w:rPr>
          <w:color w:val="010101"/>
        </w:rPr>
        <w:t>3D-structuur.</w:t>
      </w:r>
      <w:r>
        <w:rPr>
          <w:color w:val="010101"/>
          <w:spacing w:val="40"/>
        </w:rPr>
        <w:t> </w:t>
      </w:r>
      <w:r>
        <w:rPr>
          <w:color w:val="010101"/>
        </w:rPr>
        <w:t>Crosslinks tussen twee</w:t>
      </w:r>
      <w:r>
        <w:rPr>
          <w:color w:val="010101"/>
          <w:spacing w:val="-3"/>
        </w:rPr>
        <w:t> </w:t>
      </w:r>
      <w:r>
        <w:rPr>
          <w:color w:val="010101"/>
        </w:rPr>
        <w:t>eiwitten met</w:t>
      </w:r>
      <w:r>
        <w:rPr>
          <w:color w:val="010101"/>
          <w:spacing w:val="-1"/>
        </w:rPr>
        <w:t> </w:t>
      </w:r>
      <w:r>
        <w:rPr>
          <w:color w:val="010101"/>
        </w:rPr>
        <w:t>be­ kende structuren waar geen structuur van het complex beschikbaar is kunnen ook direct worden ingediend bij</w:t>
      </w:r>
      <w:r>
        <w:rPr>
          <w:color w:val="010101"/>
          <w:spacing w:val="-7"/>
        </w:rPr>
        <w:t> </w:t>
      </w:r>
      <w:r>
        <w:rPr>
          <w:color w:val="010101"/>
        </w:rPr>
        <w:t>DisVis</w:t>
      </w:r>
      <w:r>
        <w:rPr>
          <w:color w:val="010101"/>
          <w:spacing w:val="-1"/>
        </w:rPr>
        <w:t> </w:t>
      </w:r>
      <w:r>
        <w:rPr>
          <w:color w:val="010101"/>
        </w:rPr>
        <w:t>voor visualisatie en</w:t>
      </w:r>
      <w:r>
        <w:rPr>
          <w:color w:val="010101"/>
          <w:spacing w:val="-9"/>
        </w:rPr>
        <w:t> </w:t>
      </w:r>
      <w:r>
        <w:rPr>
          <w:color w:val="010101"/>
        </w:rPr>
        <w:t>kwantificering</w:t>
      </w:r>
      <w:r>
        <w:rPr>
          <w:color w:val="010101"/>
          <w:spacing w:val="-1"/>
        </w:rPr>
        <w:t> </w:t>
      </w:r>
      <w:r>
        <w:rPr>
          <w:color w:val="010101"/>
        </w:rPr>
        <w:t>van</w:t>
      </w:r>
      <w:r>
        <w:rPr>
          <w:color w:val="010101"/>
          <w:spacing w:val="-2"/>
        </w:rPr>
        <w:t> </w:t>
      </w:r>
      <w:r>
        <w:rPr>
          <w:color w:val="010101"/>
        </w:rPr>
        <w:t>de</w:t>
      </w:r>
      <w:r>
        <w:rPr>
          <w:color w:val="010101"/>
          <w:spacing w:val="-1"/>
        </w:rPr>
        <w:t> </w:t>
      </w:r>
      <w:r>
        <w:rPr>
          <w:color w:val="010101"/>
        </w:rPr>
        <w:t>informa­ tie in de crosslinks.</w:t>
      </w:r>
      <w:r>
        <w:rPr>
          <w:color w:val="010101"/>
          <w:spacing w:val="40"/>
        </w:rPr>
        <w:t> </w:t>
      </w:r>
      <w:r>
        <w:rPr>
          <w:color w:val="010101"/>
        </w:rPr>
        <w:t>Hierbij worden de crosslinks, en het feit dat deze een bekende min-</w:t>
      </w:r>
      <w:r>
        <w:rPr>
          <w:color w:val="010101"/>
          <w:spacing w:val="-14"/>
        </w:rPr>
        <w:t> </w:t>
      </w:r>
      <w:r>
        <w:rPr>
          <w:color w:val="010101"/>
        </w:rPr>
        <w:t>en</w:t>
      </w:r>
      <w:r>
        <w:rPr>
          <w:color w:val="010101"/>
          <w:spacing w:val="-15"/>
        </w:rPr>
        <w:t> </w:t>
      </w:r>
      <w:r>
        <w:rPr>
          <w:color w:val="010101"/>
        </w:rPr>
        <w:t>maximum lengte</w:t>
      </w:r>
      <w:r>
        <w:rPr>
          <w:color w:val="010101"/>
          <w:spacing w:val="-4"/>
        </w:rPr>
        <w:t> </w:t>
      </w:r>
      <w:r>
        <w:rPr>
          <w:color w:val="010101"/>
        </w:rPr>
        <w:t>hebben, gebruikt om</w:t>
      </w:r>
      <w:r>
        <w:rPr>
          <w:color w:val="010101"/>
          <w:spacing w:val="-15"/>
        </w:rPr>
        <w:t> </w:t>
      </w:r>
      <w:r>
        <w:rPr>
          <w:color w:val="010101"/>
        </w:rPr>
        <w:t>een</w:t>
      </w:r>
      <w:r>
        <w:rPr>
          <w:color w:val="010101"/>
          <w:spacing w:val="-8"/>
        </w:rPr>
        <w:t> </w:t>
      </w:r>
      <w:r>
        <w:rPr>
          <w:color w:val="010101"/>
        </w:rPr>
        <w:t>structuur te</w:t>
      </w:r>
      <w:r>
        <w:rPr>
          <w:color w:val="010101"/>
          <w:spacing w:val="-15"/>
        </w:rPr>
        <w:t> </w:t>
      </w:r>
      <w:r>
        <w:rPr>
          <w:color w:val="010101"/>
        </w:rPr>
        <w:t>genereren</w:t>
      </w:r>
      <w:r>
        <w:rPr>
          <w:color w:val="010101"/>
          <w:spacing w:val="-3"/>
        </w:rPr>
        <w:t> </w:t>
      </w:r>
      <w:r>
        <w:rPr>
          <w:color w:val="010101"/>
        </w:rPr>
        <w:t>die</w:t>
      </w:r>
      <w:r>
        <w:rPr>
          <w:color w:val="010101"/>
          <w:spacing w:val="-15"/>
        </w:rPr>
        <w:t> </w:t>
      </w:r>
      <w:r>
        <w:rPr>
          <w:color w:val="010101"/>
        </w:rPr>
        <w:t>zo</w:t>
      </w:r>
      <w:r>
        <w:rPr>
          <w:color w:val="010101"/>
          <w:spacing w:val="-12"/>
        </w:rPr>
        <w:t> </w:t>
      </w:r>
      <w:r>
        <w:rPr>
          <w:color w:val="010101"/>
        </w:rPr>
        <w:t>goed mogelijk overeenkomt met de crosslinking data.</w:t>
      </w:r>
    </w:p>
    <w:p>
      <w:pPr>
        <w:pStyle w:val="BodyText"/>
        <w:rPr>
          <w:sz w:val="22"/>
        </w:rPr>
      </w:pPr>
    </w:p>
    <w:p>
      <w:pPr>
        <w:pStyle w:val="BodyText"/>
        <w:spacing w:before="10"/>
        <w:rPr>
          <w:sz w:val="23"/>
        </w:rPr>
      </w:pPr>
    </w:p>
    <w:p>
      <w:pPr>
        <w:pStyle w:val="BodyText"/>
        <w:spacing w:line="424" w:lineRule="auto"/>
        <w:ind w:left="1214" w:right="1194" w:hanging="3"/>
        <w:jc w:val="both"/>
      </w:pPr>
      <w:r>
        <w:rPr/>
        <w:pict>
          <v:shape style="position:absolute;margin-left:0pt;margin-top:91.239204pt;width:29.3pt;height:76pt;mso-position-horizontal-relative:page;mso-position-vertical-relative:paragraph;z-index:15738368" type="#_x0000_t202" id="docshape49" filled="true" fillcolor="#808080" stroked="false">
            <v:textbox inset="0,0,0,0">
              <w:txbxContent>
                <w:p>
                  <w:pPr>
                    <w:pStyle w:val="BodyText"/>
                    <w:rPr>
                      <w:color w:val="000000"/>
                      <w:sz w:val="32"/>
                    </w:rPr>
                  </w:pPr>
                </w:p>
                <w:p>
                  <w:pPr>
                    <w:pStyle w:val="BodyText"/>
                    <w:spacing w:before="6"/>
                    <w:rPr>
                      <w:color w:val="000000"/>
                      <w:sz w:val="25"/>
                    </w:rPr>
                  </w:pPr>
                </w:p>
                <w:p>
                  <w:pPr>
                    <w:spacing w:before="0"/>
                    <w:ind w:left="165" w:right="0" w:firstLine="0"/>
                    <w:jc w:val="left"/>
                    <w:rPr>
                      <w:b/>
                      <w:color w:val="000000"/>
                      <w:sz w:val="29"/>
                    </w:rPr>
                  </w:pPr>
                  <w:r>
                    <w:rPr>
                      <w:b/>
                      <w:color w:val="FFFFFF"/>
                      <w:w w:val="105"/>
                      <w:sz w:val="29"/>
                    </w:rPr>
                    <w:t>6</w:t>
                  </w:r>
                </w:p>
              </w:txbxContent>
            </v:textbox>
            <v:fill type="solid"/>
            <w10:wrap type="none"/>
          </v:shape>
        </w:pict>
      </w:r>
      <w:r>
        <w:rPr>
          <w:color w:val="010101"/>
        </w:rPr>
        <w:t>In </w:t>
      </w:r>
      <w:r>
        <w:rPr>
          <w:b/>
          <w:color w:val="010101"/>
        </w:rPr>
        <w:t>hoofdstuk 3 </w:t>
      </w:r>
      <w:r>
        <w:rPr>
          <w:color w:val="010101"/>
        </w:rPr>
        <w:t>laten we zien dat ontwikkelingen in eiwitmassaspectrometrie de de­ tectie</w:t>
      </w:r>
      <w:r>
        <w:rPr>
          <w:color w:val="010101"/>
          <w:spacing w:val="-15"/>
        </w:rPr>
        <w:t> </w:t>
      </w:r>
      <w:r>
        <w:rPr>
          <w:color w:val="010101"/>
        </w:rPr>
        <w:t>van</w:t>
      </w:r>
      <w:r>
        <w:rPr>
          <w:color w:val="010101"/>
          <w:spacing w:val="-15"/>
        </w:rPr>
        <w:t> </w:t>
      </w:r>
      <w:r>
        <w:rPr>
          <w:color w:val="010101"/>
        </w:rPr>
        <w:t>individuele lgG1-moleculen</w:t>
      </w:r>
      <w:r>
        <w:rPr>
          <w:color w:val="010101"/>
          <w:spacing w:val="-15"/>
        </w:rPr>
        <w:t> </w:t>
      </w:r>
      <w:r>
        <w:rPr>
          <w:color w:val="010101"/>
        </w:rPr>
        <w:t>in</w:t>
      </w:r>
      <w:r>
        <w:rPr>
          <w:color w:val="010101"/>
          <w:spacing w:val="-13"/>
        </w:rPr>
        <w:t> </w:t>
      </w:r>
      <w:r>
        <w:rPr>
          <w:color w:val="010101"/>
        </w:rPr>
        <w:t>menselijk serum mogelijk</w:t>
      </w:r>
      <w:r>
        <w:rPr>
          <w:color w:val="010101"/>
          <w:spacing w:val="-1"/>
        </w:rPr>
        <w:t> </w:t>
      </w:r>
      <w:r>
        <w:rPr>
          <w:color w:val="010101"/>
        </w:rPr>
        <w:t>maakt, met</w:t>
      </w:r>
      <w:r>
        <w:rPr>
          <w:color w:val="010101"/>
          <w:spacing w:val="-8"/>
        </w:rPr>
        <w:t> </w:t>
      </w:r>
      <w:r>
        <w:rPr>
          <w:color w:val="010101"/>
        </w:rPr>
        <w:t>klonale resolutie.</w:t>
      </w:r>
      <w:r>
        <w:rPr>
          <w:color w:val="010101"/>
          <w:spacing w:val="40"/>
        </w:rPr>
        <w:t> </w:t>
      </w:r>
      <w:r>
        <w:rPr>
          <w:color w:val="010101"/>
        </w:rPr>
        <w:t>Dit stelde ons in staat om gepersonaliseerde klonale lgG1-repertoires te construeren.</w:t>
      </w:r>
      <w:r>
        <w:rPr>
          <w:color w:val="010101"/>
          <w:spacing w:val="40"/>
        </w:rPr>
        <w:t> </w:t>
      </w:r>
      <w:r>
        <w:rPr>
          <w:color w:val="010101"/>
        </w:rPr>
        <w:t>Deze serologische repertoires werden gedomineerd door enkele hon­ derden klonen, een onverwachts laag aantal wanneer het</w:t>
      </w:r>
      <w:r>
        <w:rPr>
          <w:color w:val="010101"/>
          <w:spacing w:val="-2"/>
        </w:rPr>
        <w:t> </w:t>
      </w:r>
      <w:r>
        <w:rPr>
          <w:color w:val="010101"/>
        </w:rPr>
        <w:t>enorme aantal theoretisch mogelijke klonen in acht wordt genomen.</w:t>
      </w:r>
      <w:r>
        <w:rPr>
          <w:color w:val="010101"/>
          <w:spacing w:val="40"/>
        </w:rPr>
        <w:t> </w:t>
      </w:r>
      <w:r>
        <w:rPr>
          <w:color w:val="010101"/>
        </w:rPr>
        <w:t>Bovendien waren deze profielen groten- deels stabiel:</w:t>
      </w:r>
      <w:r>
        <w:rPr>
          <w:color w:val="010101"/>
          <w:spacing w:val="34"/>
        </w:rPr>
        <w:t> </w:t>
      </w:r>
      <w:r>
        <w:rPr>
          <w:color w:val="010101"/>
        </w:rPr>
        <w:t>Het merendeel van</w:t>
      </w:r>
      <w:r>
        <w:rPr>
          <w:color w:val="010101"/>
          <w:spacing w:val="-4"/>
        </w:rPr>
        <w:t> </w:t>
      </w:r>
      <w:r>
        <w:rPr>
          <w:color w:val="010101"/>
        </w:rPr>
        <w:t>de</w:t>
      </w:r>
      <w:r>
        <w:rPr>
          <w:color w:val="010101"/>
          <w:spacing w:val="-6"/>
        </w:rPr>
        <w:t> </w:t>
      </w:r>
      <w:r>
        <w:rPr>
          <w:color w:val="010101"/>
        </w:rPr>
        <w:t>gedetecteerde klonen was langdurig aanwezig. We zagen echter ook aanzienlijke veranderingen in de repertoires na een sepsis­ episode.</w:t>
      </w:r>
      <w:r>
        <w:rPr>
          <w:color w:val="010101"/>
          <w:spacing w:val="40"/>
        </w:rPr>
        <w:t> </w:t>
      </w:r>
      <w:r>
        <w:rPr>
          <w:color w:val="010101"/>
        </w:rPr>
        <w:t>Tevens hebben we aangetoond dat een combinatie van peptide- en eiwit­ gerichte massaspectrometrie kan worden gebruikt om de sequentie van individuele klonen uit het serum </w:t>
      </w:r>
      <w:r>
        <w:rPr>
          <w:i/>
          <w:color w:val="010101"/>
        </w:rPr>
        <w:t>de nova </w:t>
      </w:r>
      <w:r>
        <w:rPr>
          <w:color w:val="010101"/>
        </w:rPr>
        <w:t>te bepalen.</w:t>
      </w:r>
      <w:r>
        <w:rPr>
          <w:color w:val="010101"/>
          <w:spacing w:val="40"/>
        </w:rPr>
        <w:t> </w:t>
      </w:r>
      <w:r>
        <w:rPr>
          <w:color w:val="010101"/>
        </w:rPr>
        <w:t>De peptide-centrische benadering levert hierbij een uitgebreide dekking op, terwijl de eiwit-centrische benadering sequentie­ informatie oplevert die per definitie gegroepeerd is per kloon.</w:t>
      </w:r>
      <w:r>
        <w:rPr>
          <w:color w:val="010101"/>
          <w:spacing w:val="40"/>
        </w:rPr>
        <w:t> </w:t>
      </w:r>
      <w:r>
        <w:rPr>
          <w:color w:val="010101"/>
        </w:rPr>
        <w:t>De synergie tussen deze</w:t>
      </w:r>
      <w:r>
        <w:rPr>
          <w:color w:val="010101"/>
          <w:spacing w:val="31"/>
        </w:rPr>
        <w:t> </w:t>
      </w:r>
      <w:r>
        <w:rPr>
          <w:color w:val="010101"/>
        </w:rPr>
        <w:t>technieken</w:t>
      </w:r>
      <w:r>
        <w:rPr>
          <w:color w:val="010101"/>
          <w:spacing w:val="40"/>
        </w:rPr>
        <w:t> </w:t>
      </w:r>
      <w:r>
        <w:rPr>
          <w:color w:val="010101"/>
        </w:rPr>
        <w:t>werd</w:t>
      </w:r>
      <w:r>
        <w:rPr>
          <w:color w:val="010101"/>
          <w:spacing w:val="36"/>
        </w:rPr>
        <w:t> </w:t>
      </w:r>
      <w:r>
        <w:rPr>
          <w:color w:val="010101"/>
        </w:rPr>
        <w:t>gebruikt</w:t>
      </w:r>
      <w:r>
        <w:rPr>
          <w:color w:val="010101"/>
          <w:spacing w:val="40"/>
        </w:rPr>
        <w:t> </w:t>
      </w:r>
      <w:r>
        <w:rPr>
          <w:color w:val="010101"/>
        </w:rPr>
        <w:t>om</w:t>
      </w:r>
      <w:r>
        <w:rPr>
          <w:color w:val="010101"/>
          <w:spacing w:val="35"/>
        </w:rPr>
        <w:t> </w:t>
      </w:r>
      <w:r>
        <w:rPr>
          <w:color w:val="010101"/>
        </w:rPr>
        <w:t>de</w:t>
      </w:r>
      <w:r>
        <w:rPr>
          <w:color w:val="010101"/>
          <w:spacing w:val="29"/>
        </w:rPr>
        <w:t> </w:t>
      </w:r>
      <w:r>
        <w:rPr>
          <w:color w:val="010101"/>
        </w:rPr>
        <w:t>sequentie</w:t>
      </w:r>
      <w:r>
        <w:rPr>
          <w:color w:val="010101"/>
          <w:spacing w:val="40"/>
        </w:rPr>
        <w:t> </w:t>
      </w:r>
      <w:r>
        <w:rPr>
          <w:color w:val="010101"/>
        </w:rPr>
        <w:t>van</w:t>
      </w:r>
      <w:r>
        <w:rPr>
          <w:color w:val="010101"/>
          <w:spacing w:val="28"/>
        </w:rPr>
        <w:t> </w:t>
      </w:r>
      <w:r>
        <w:rPr>
          <w:color w:val="010101"/>
        </w:rPr>
        <w:t>een</w:t>
      </w:r>
      <w:r>
        <w:rPr>
          <w:color w:val="010101"/>
          <w:spacing w:val="30"/>
        </w:rPr>
        <w:t> </w:t>
      </w:r>
      <w:r>
        <w:rPr>
          <w:color w:val="010101"/>
        </w:rPr>
        <w:t>enkele</w:t>
      </w:r>
      <w:r>
        <w:rPr>
          <w:color w:val="010101"/>
          <w:spacing w:val="34"/>
        </w:rPr>
        <w:t> </w:t>
      </w:r>
      <w:r>
        <w:rPr>
          <w:color w:val="010101"/>
        </w:rPr>
        <w:t>zeer</w:t>
      </w:r>
      <w:r>
        <w:rPr>
          <w:color w:val="010101"/>
          <w:spacing w:val="38"/>
        </w:rPr>
        <w:t> </w:t>
      </w:r>
      <w:r>
        <w:rPr>
          <w:color w:val="010101"/>
        </w:rPr>
        <w:t>abundante</w:t>
      </w:r>
    </w:p>
    <w:p>
      <w:pPr>
        <w:spacing w:after="0" w:line="424" w:lineRule="auto"/>
        <w:jc w:val="both"/>
        <w:sectPr>
          <w:pgSz w:w="10320" w:h="14580"/>
          <w:pgMar w:header="807" w:footer="714" w:top="1140" w:bottom="900" w:left="0" w:right="0"/>
        </w:sectPr>
      </w:pPr>
    </w:p>
    <w:p>
      <w:pPr>
        <w:pStyle w:val="BodyText"/>
        <w:spacing w:before="8"/>
        <w:rPr>
          <w:sz w:val="23"/>
        </w:rPr>
      </w:pPr>
    </w:p>
    <w:p>
      <w:pPr>
        <w:pStyle w:val="BodyText"/>
        <w:spacing w:before="94"/>
        <w:ind w:left="1216"/>
      </w:pPr>
      <w:r>
        <w:rPr>
          <w:color w:val="010101"/>
        </w:rPr>
        <w:t>kloon</w:t>
      </w:r>
      <w:r>
        <w:rPr>
          <w:color w:val="010101"/>
          <w:spacing w:val="3"/>
        </w:rPr>
        <w:t> </w:t>
      </w:r>
      <w:r>
        <w:rPr>
          <w:color w:val="010101"/>
        </w:rPr>
        <w:t>uit</w:t>
      </w:r>
      <w:r>
        <w:rPr>
          <w:color w:val="010101"/>
          <w:spacing w:val="-1"/>
        </w:rPr>
        <w:t> </w:t>
      </w:r>
      <w:r>
        <w:rPr>
          <w:color w:val="010101"/>
        </w:rPr>
        <w:t>het</w:t>
      </w:r>
      <w:r>
        <w:rPr>
          <w:color w:val="010101"/>
          <w:spacing w:val="9"/>
        </w:rPr>
        <w:t> </w:t>
      </w:r>
      <w:r>
        <w:rPr>
          <w:color w:val="010101"/>
        </w:rPr>
        <w:t>serum</w:t>
      </w:r>
      <w:r>
        <w:rPr>
          <w:color w:val="010101"/>
          <w:spacing w:val="19"/>
        </w:rPr>
        <w:t> </w:t>
      </w:r>
      <w:r>
        <w:rPr>
          <w:color w:val="010101"/>
        </w:rPr>
        <w:t>van een</w:t>
      </w:r>
      <w:r>
        <w:rPr>
          <w:color w:val="010101"/>
          <w:spacing w:val="5"/>
        </w:rPr>
        <w:t> </w:t>
      </w:r>
      <w:r>
        <w:rPr>
          <w:color w:val="010101"/>
        </w:rPr>
        <w:t>van</w:t>
      </w:r>
      <w:r>
        <w:rPr>
          <w:color w:val="010101"/>
          <w:spacing w:val="6"/>
        </w:rPr>
        <w:t> </w:t>
      </w:r>
      <w:r>
        <w:rPr>
          <w:color w:val="010101"/>
        </w:rPr>
        <w:t>onze</w:t>
      </w:r>
      <w:r>
        <w:rPr>
          <w:color w:val="010101"/>
          <w:spacing w:val="2"/>
        </w:rPr>
        <w:t> </w:t>
      </w:r>
      <w:r>
        <w:rPr>
          <w:color w:val="010101"/>
        </w:rPr>
        <w:t>donoren</w:t>
      </w:r>
      <w:r>
        <w:rPr>
          <w:color w:val="010101"/>
          <w:spacing w:val="11"/>
        </w:rPr>
        <w:t> </w:t>
      </w:r>
      <w:r>
        <w:rPr>
          <w:color w:val="010101"/>
        </w:rPr>
        <w:t>te</w:t>
      </w:r>
      <w:r>
        <w:rPr>
          <w:color w:val="010101"/>
          <w:spacing w:val="1"/>
        </w:rPr>
        <w:t> </w:t>
      </w:r>
      <w:r>
        <w:rPr>
          <w:color w:val="010101"/>
          <w:spacing w:val="-2"/>
        </w:rPr>
        <w:t>bepalen.</w:t>
      </w:r>
    </w:p>
    <w:p>
      <w:pPr>
        <w:pStyle w:val="BodyText"/>
        <w:rPr>
          <w:sz w:val="22"/>
        </w:rPr>
      </w:pPr>
    </w:p>
    <w:p>
      <w:pPr>
        <w:pStyle w:val="BodyText"/>
        <w:spacing w:line="424" w:lineRule="auto" w:before="197"/>
        <w:ind w:left="1214" w:right="1066" w:firstLine="1"/>
      </w:pPr>
      <w:r>
        <w:rPr/>
        <w:pict>
          <v:shape style="position:absolute;margin-left:486.600037pt;margin-top:370.679626pt;width:29.3pt;height:76pt;mso-position-horizontal-relative:page;mso-position-vertical-relative:paragraph;z-index:15738880" type="#_x0000_t202" id="docshape50" filled="true" fillcolor="#808080" stroked="false">
            <v:textbox inset="0,0,0,0">
              <w:txbxContent>
                <w:p>
                  <w:pPr>
                    <w:pStyle w:val="BodyText"/>
                    <w:rPr>
                      <w:color w:val="000000"/>
                      <w:sz w:val="34"/>
                    </w:rPr>
                  </w:pPr>
                </w:p>
                <w:p>
                  <w:pPr>
                    <w:spacing w:before="256"/>
                    <w:ind w:left="237" w:right="0" w:firstLine="0"/>
                    <w:jc w:val="left"/>
                    <w:rPr>
                      <w:color w:val="000000"/>
                      <w:sz w:val="30"/>
                    </w:rPr>
                  </w:pPr>
                  <w:r>
                    <w:rPr>
                      <w:color w:val="FFFFFF"/>
                      <w:w w:val="106"/>
                      <w:sz w:val="30"/>
                    </w:rPr>
                    <w:t>6</w:t>
                  </w:r>
                </w:p>
              </w:txbxContent>
            </v:textbox>
            <v:fill type="solid"/>
            <w10:wrap type="none"/>
          </v:shape>
        </w:pict>
      </w:r>
      <w:r>
        <w:rPr>
          <w:b/>
          <w:color w:val="010101"/>
          <w:sz w:val="20"/>
        </w:rPr>
        <w:t>Hoofdstuk 4</w:t>
      </w:r>
      <w:r>
        <w:rPr>
          <w:b/>
          <w:color w:val="010101"/>
          <w:spacing w:val="-9"/>
          <w:sz w:val="20"/>
        </w:rPr>
        <w:t> </w:t>
      </w:r>
      <w:r>
        <w:rPr>
          <w:color w:val="010101"/>
        </w:rPr>
        <w:t>beschrijft hoe</w:t>
      </w:r>
      <w:r>
        <w:rPr>
          <w:color w:val="010101"/>
          <w:spacing w:val="-6"/>
        </w:rPr>
        <w:t> </w:t>
      </w:r>
      <w:r>
        <w:rPr>
          <w:color w:val="010101"/>
        </w:rPr>
        <w:t>wij</w:t>
      </w:r>
      <w:r>
        <w:rPr>
          <w:color w:val="010101"/>
          <w:spacing w:val="-4"/>
        </w:rPr>
        <w:t> </w:t>
      </w:r>
      <w:r>
        <w:rPr>
          <w:color w:val="010101"/>
        </w:rPr>
        <w:t>de</w:t>
      </w:r>
      <w:r>
        <w:rPr>
          <w:color w:val="010101"/>
          <w:spacing w:val="-13"/>
        </w:rPr>
        <w:t> </w:t>
      </w:r>
      <w:r>
        <w:rPr>
          <w:color w:val="010101"/>
        </w:rPr>
        <w:t>antilichaam repertoire-profileringstechniek</w:t>
      </w:r>
      <w:r>
        <w:rPr>
          <w:color w:val="010101"/>
          <w:spacing w:val="-22"/>
        </w:rPr>
        <w:t> </w:t>
      </w:r>
      <w:r>
        <w:rPr>
          <w:color w:val="010101"/>
        </w:rPr>
        <w:t>uit</w:t>
      </w:r>
      <w:r>
        <w:rPr>
          <w:color w:val="010101"/>
          <w:spacing w:val="-10"/>
        </w:rPr>
        <w:t> </w:t>
      </w:r>
      <w:r>
        <w:rPr>
          <w:color w:val="010101"/>
        </w:rPr>
        <w:t>Hoofd­ stuk</w:t>
      </w:r>
      <w:r>
        <w:rPr>
          <w:color w:val="010101"/>
          <w:spacing w:val="33"/>
        </w:rPr>
        <w:t> </w:t>
      </w:r>
      <w:r>
        <w:rPr>
          <w:color w:val="010101"/>
        </w:rPr>
        <w:t>3 gebruikt</w:t>
      </w:r>
      <w:r>
        <w:rPr>
          <w:color w:val="010101"/>
          <w:spacing w:val="33"/>
        </w:rPr>
        <w:t> </w:t>
      </w:r>
      <w:r>
        <w:rPr>
          <w:color w:val="010101"/>
        </w:rPr>
        <w:t>hebben</w:t>
      </w:r>
      <w:r>
        <w:rPr>
          <w:color w:val="010101"/>
          <w:spacing w:val="28"/>
        </w:rPr>
        <w:t> </w:t>
      </w:r>
      <w:r>
        <w:rPr>
          <w:color w:val="010101"/>
        </w:rPr>
        <w:t>om</w:t>
      </w:r>
      <w:r>
        <w:rPr>
          <w:color w:val="010101"/>
          <w:spacing w:val="24"/>
        </w:rPr>
        <w:t> </w:t>
      </w:r>
      <w:r>
        <w:rPr>
          <w:color w:val="010101"/>
        </w:rPr>
        <w:t>individuele</w:t>
      </w:r>
      <w:r>
        <w:rPr>
          <w:color w:val="010101"/>
          <w:spacing w:val="39"/>
        </w:rPr>
        <w:t> </w:t>
      </w:r>
      <w:r>
        <w:rPr>
          <w:color w:val="010101"/>
        </w:rPr>
        <w:t>donoren</w:t>
      </w:r>
      <w:r>
        <w:rPr>
          <w:color w:val="010101"/>
          <w:spacing w:val="26"/>
        </w:rPr>
        <w:t> </w:t>
      </w:r>
      <w:r>
        <w:rPr>
          <w:color w:val="010101"/>
        </w:rPr>
        <w:t>binnen</w:t>
      </w:r>
      <w:r>
        <w:rPr>
          <w:color w:val="010101"/>
          <w:spacing w:val="26"/>
        </w:rPr>
        <w:t> </w:t>
      </w:r>
      <w:r>
        <w:rPr>
          <w:color w:val="010101"/>
        </w:rPr>
        <w:t>een groep</w:t>
      </w:r>
      <w:r>
        <w:rPr>
          <w:color w:val="010101"/>
          <w:spacing w:val="27"/>
        </w:rPr>
        <w:t> </w:t>
      </w:r>
      <w:r>
        <w:rPr>
          <w:color w:val="010101"/>
        </w:rPr>
        <w:t>te</w:t>
      </w:r>
      <w:r>
        <w:rPr>
          <w:color w:val="010101"/>
          <w:spacing w:val="19"/>
        </w:rPr>
        <w:t> </w:t>
      </w:r>
      <w:r>
        <w:rPr>
          <w:color w:val="010101"/>
        </w:rPr>
        <w:t>vergelijken</w:t>
      </w:r>
      <w:r>
        <w:rPr>
          <w:color w:val="010101"/>
          <w:spacing w:val="39"/>
        </w:rPr>
        <w:t> </w:t>
      </w:r>
      <w:r>
        <w:rPr>
          <w:color w:val="010101"/>
        </w:rPr>
        <w:t>en te karakteriseren.</w:t>
      </w:r>
      <w:r>
        <w:rPr>
          <w:color w:val="010101"/>
          <w:spacing w:val="40"/>
        </w:rPr>
        <w:t> </w:t>
      </w:r>
      <w:r>
        <w:rPr>
          <w:color w:val="010101"/>
        </w:rPr>
        <w:t>We hebben SlgA1-profielen samengesteld voor moedermelk van een cohort</w:t>
      </w:r>
      <w:r>
        <w:rPr>
          <w:color w:val="010101"/>
          <w:spacing w:val="40"/>
        </w:rPr>
        <w:t> </w:t>
      </w:r>
      <w:r>
        <w:rPr>
          <w:color w:val="010101"/>
        </w:rPr>
        <w:t>van zes moeders, die twee identieke SARS-CoV-2</w:t>
      </w:r>
      <w:r>
        <w:rPr>
          <w:color w:val="010101"/>
          <w:spacing w:val="40"/>
        </w:rPr>
        <w:t> </w:t>
      </w:r>
      <w:r>
        <w:rPr>
          <w:color w:val="010101"/>
        </w:rPr>
        <w:t>vaccinaties</w:t>
      </w:r>
      <w:r>
        <w:rPr>
          <w:color w:val="010101"/>
          <w:spacing w:val="40"/>
        </w:rPr>
        <w:t> </w:t>
      </w:r>
      <w:r>
        <w:rPr>
          <w:color w:val="010101"/>
        </w:rPr>
        <w:t>hadden ontvangen.</w:t>
      </w:r>
      <w:r>
        <w:rPr>
          <w:color w:val="010101"/>
          <w:spacing w:val="80"/>
        </w:rPr>
        <w:t> </w:t>
      </w:r>
      <w:r>
        <w:rPr>
          <w:color w:val="010101"/>
        </w:rPr>
        <w:t>De betreffende profielen</w:t>
      </w:r>
      <w:r>
        <w:rPr>
          <w:color w:val="010101"/>
          <w:spacing w:val="40"/>
        </w:rPr>
        <w:t> </w:t>
      </w:r>
      <w:r>
        <w:rPr>
          <w:color w:val="010101"/>
        </w:rPr>
        <w:t>vormden een aanvulling</w:t>
      </w:r>
      <w:r>
        <w:rPr>
          <w:color w:val="010101"/>
          <w:spacing w:val="40"/>
        </w:rPr>
        <w:t> </w:t>
      </w:r>
      <w:r>
        <w:rPr>
          <w:color w:val="010101"/>
        </w:rPr>
        <w:t>op bevindingen</w:t>
      </w:r>
      <w:r>
        <w:rPr>
          <w:color w:val="010101"/>
          <w:spacing w:val="40"/>
        </w:rPr>
        <w:t> </w:t>
      </w:r>
      <w:r>
        <w:rPr>
          <w:color w:val="010101"/>
        </w:rPr>
        <w:t>van eerdere ELISA-gebaseerde analyse van deze monsters, waarbij een bifasische stij­ ging van spike-specifiek lgA werd gevonden.</w:t>
      </w:r>
      <w:r>
        <w:rPr>
          <w:color w:val="010101"/>
          <w:spacing w:val="40"/>
        </w:rPr>
        <w:t> </w:t>
      </w:r>
      <w:r>
        <w:rPr>
          <w:color w:val="010101"/>
        </w:rPr>
        <w:t>In alle donoren detecteerden</w:t>
      </w:r>
      <w:r>
        <w:rPr>
          <w:color w:val="010101"/>
          <w:spacing w:val="40"/>
        </w:rPr>
        <w:t> </w:t>
      </w:r>
      <w:r>
        <w:rPr>
          <w:color w:val="010101"/>
        </w:rPr>
        <w:t>wij een heterogene polyklonale populatie van tussen de 100 en 200 klonen die na vaccinatie onstonden.</w:t>
      </w:r>
      <w:r>
        <w:rPr>
          <w:color w:val="010101"/>
          <w:spacing w:val="40"/>
        </w:rPr>
        <w:t> </w:t>
      </w:r>
      <w:r>
        <w:rPr>
          <w:color w:val="010101"/>
        </w:rPr>
        <w:t>Deze populatie werd</w:t>
      </w:r>
      <w:r>
        <w:rPr>
          <w:color w:val="010101"/>
          <w:spacing w:val="-2"/>
        </w:rPr>
        <w:t> </w:t>
      </w:r>
      <w:r>
        <w:rPr>
          <w:color w:val="010101"/>
        </w:rPr>
        <w:t>gedomineerd door populatie van</w:t>
      </w:r>
      <w:r>
        <w:rPr>
          <w:color w:val="010101"/>
          <w:spacing w:val="-6"/>
        </w:rPr>
        <w:t> </w:t>
      </w:r>
      <w:r>
        <w:rPr>
          <w:color w:val="010101"/>
        </w:rPr>
        <w:t>persistente klonen die kort na de eerste</w:t>
      </w:r>
      <w:r>
        <w:rPr>
          <w:color w:val="010101"/>
          <w:spacing w:val="26"/>
        </w:rPr>
        <w:t> </w:t>
      </w:r>
      <w:r>
        <w:rPr>
          <w:color w:val="010101"/>
        </w:rPr>
        <w:t>vaccinatie</w:t>
      </w:r>
      <w:r>
        <w:rPr>
          <w:color w:val="010101"/>
          <w:spacing w:val="32"/>
        </w:rPr>
        <w:t> </w:t>
      </w:r>
      <w:r>
        <w:rPr>
          <w:color w:val="010101"/>
        </w:rPr>
        <w:t>verschijnt</w:t>
      </w:r>
      <w:r>
        <w:rPr>
          <w:color w:val="010101"/>
          <w:spacing w:val="35"/>
        </w:rPr>
        <w:t> </w:t>
      </w:r>
      <w:r>
        <w:rPr>
          <w:color w:val="010101"/>
        </w:rPr>
        <w:t>en blijft</w:t>
      </w:r>
      <w:r>
        <w:rPr>
          <w:color w:val="010101"/>
          <w:spacing w:val="25"/>
        </w:rPr>
        <w:t> </w:t>
      </w:r>
      <w:r>
        <w:rPr>
          <w:color w:val="010101"/>
        </w:rPr>
        <w:t>bestaan</w:t>
      </w:r>
      <w:r>
        <w:rPr>
          <w:color w:val="010101"/>
          <w:spacing w:val="27"/>
        </w:rPr>
        <w:t> </w:t>
      </w:r>
      <w:r>
        <w:rPr>
          <w:color w:val="010101"/>
        </w:rPr>
        <w:t>tot ten minste</w:t>
      </w:r>
      <w:r>
        <w:rPr>
          <w:color w:val="010101"/>
          <w:spacing w:val="25"/>
        </w:rPr>
        <w:t> </w:t>
      </w:r>
      <w:r>
        <w:rPr>
          <w:color w:val="010101"/>
        </w:rPr>
        <w:t>vijf dagen na de tweede vaccinatie.</w:t>
      </w:r>
      <w:r>
        <w:rPr>
          <w:color w:val="010101"/>
          <w:spacing w:val="40"/>
        </w:rPr>
        <w:t> </w:t>
      </w:r>
      <w:r>
        <w:rPr>
          <w:color w:val="010101"/>
        </w:rPr>
        <w:t>Wij observeerden</w:t>
      </w:r>
      <w:r>
        <w:rPr>
          <w:color w:val="010101"/>
          <w:spacing w:val="36"/>
        </w:rPr>
        <w:t> </w:t>
      </w:r>
      <w:r>
        <w:rPr>
          <w:color w:val="010101"/>
        </w:rPr>
        <w:t>bij elke donor ook een populatie klonen die</w:t>
      </w:r>
      <w:r>
        <w:rPr>
          <w:color w:val="010101"/>
          <w:spacing w:val="-2"/>
        </w:rPr>
        <w:t> </w:t>
      </w:r>
      <w:r>
        <w:rPr>
          <w:color w:val="010101"/>
        </w:rPr>
        <w:t>pas</w:t>
      </w:r>
      <w:r>
        <w:rPr>
          <w:color w:val="010101"/>
          <w:spacing w:val="-9"/>
        </w:rPr>
        <w:t> </w:t>
      </w:r>
      <w:r>
        <w:rPr>
          <w:color w:val="010101"/>
        </w:rPr>
        <w:t>meer dan</w:t>
      </w:r>
      <w:r>
        <w:rPr>
          <w:color w:val="010101"/>
          <w:spacing w:val="-2"/>
        </w:rPr>
        <w:t> </w:t>
      </w:r>
      <w:r>
        <w:rPr>
          <w:color w:val="010101"/>
        </w:rPr>
        <w:t>drie</w:t>
      </w:r>
      <w:r>
        <w:rPr>
          <w:color w:val="010101"/>
          <w:spacing w:val="-6"/>
        </w:rPr>
        <w:t> </w:t>
      </w:r>
      <w:r>
        <w:rPr>
          <w:color w:val="010101"/>
        </w:rPr>
        <w:t>dagen na</w:t>
      </w:r>
      <w:r>
        <w:rPr>
          <w:color w:val="010101"/>
          <w:spacing w:val="-3"/>
        </w:rPr>
        <w:t> </w:t>
      </w:r>
      <w:r>
        <w:rPr>
          <w:color w:val="010101"/>
        </w:rPr>
        <w:t>de</w:t>
      </w:r>
      <w:r>
        <w:rPr>
          <w:color w:val="010101"/>
          <w:spacing w:val="-11"/>
        </w:rPr>
        <w:t> </w:t>
      </w:r>
      <w:r>
        <w:rPr>
          <w:color w:val="010101"/>
        </w:rPr>
        <w:t>tweede vaccinatie ontstaan.</w:t>
      </w:r>
      <w:r>
        <w:rPr>
          <w:color w:val="010101"/>
          <w:spacing w:val="40"/>
        </w:rPr>
        <w:t> </w:t>
      </w:r>
      <w:r>
        <w:rPr>
          <w:color w:val="010101"/>
        </w:rPr>
        <w:t>Diepgaande analyse van</w:t>
      </w:r>
      <w:r>
        <w:rPr>
          <w:color w:val="010101"/>
          <w:spacing w:val="-4"/>
        </w:rPr>
        <w:t> </w:t>
      </w:r>
      <w:r>
        <w:rPr>
          <w:color w:val="010101"/>
        </w:rPr>
        <w:t>een</w:t>
      </w:r>
      <w:r>
        <w:rPr>
          <w:color w:val="010101"/>
          <w:spacing w:val="-4"/>
        </w:rPr>
        <w:t> </w:t>
      </w:r>
      <w:r>
        <w:rPr>
          <w:color w:val="010101"/>
        </w:rPr>
        <w:t>sterke</w:t>
      </w:r>
      <w:r>
        <w:rPr>
          <w:color w:val="010101"/>
          <w:spacing w:val="-2"/>
        </w:rPr>
        <w:t> </w:t>
      </w:r>
      <w:r>
        <w:rPr>
          <w:color w:val="010101"/>
        </w:rPr>
        <w:t>responder, geselecteerd door ELISA en</w:t>
      </w:r>
      <w:r>
        <w:rPr>
          <w:color w:val="010101"/>
          <w:spacing w:val="-10"/>
        </w:rPr>
        <w:t> </w:t>
      </w:r>
      <w:r>
        <w:rPr>
          <w:color w:val="010101"/>
        </w:rPr>
        <w:t>bevestigd door onze</w:t>
      </w:r>
      <w:r>
        <w:rPr>
          <w:color w:val="010101"/>
          <w:spacing w:val="-2"/>
        </w:rPr>
        <w:t> </w:t>
      </w:r>
      <w:r>
        <w:rPr>
          <w:color w:val="010101"/>
        </w:rPr>
        <w:t>analyse, toonde aan dat de tweede stijging van spike-specifiek lgA van deze donor werd ge­ dreven door een zeer abundante populatie van door de tweede dosis ge"induceerde klonen,</w:t>
      </w:r>
      <w:r>
        <w:rPr>
          <w:color w:val="010101"/>
          <w:spacing w:val="40"/>
        </w:rPr>
        <w:t> </w:t>
      </w:r>
      <w:r>
        <w:rPr>
          <w:color w:val="010101"/>
        </w:rPr>
        <w:t>wat</w:t>
      </w:r>
      <w:r>
        <w:rPr>
          <w:color w:val="010101"/>
          <w:spacing w:val="40"/>
        </w:rPr>
        <w:t> </w:t>
      </w:r>
      <w:r>
        <w:rPr>
          <w:color w:val="010101"/>
        </w:rPr>
        <w:t>de uiteenlopende</w:t>
      </w:r>
      <w:r>
        <w:rPr>
          <w:color w:val="010101"/>
          <w:spacing w:val="40"/>
        </w:rPr>
        <w:t> </w:t>
      </w:r>
      <w:r>
        <w:rPr>
          <w:color w:val="010101"/>
        </w:rPr>
        <w:t>klonale</w:t>
      </w:r>
      <w:r>
        <w:rPr>
          <w:color w:val="010101"/>
          <w:spacing w:val="40"/>
        </w:rPr>
        <w:t> </w:t>
      </w:r>
      <w:r>
        <w:rPr>
          <w:color w:val="010101"/>
        </w:rPr>
        <w:t>samenstelling</w:t>
      </w:r>
      <w:r>
        <w:rPr>
          <w:color w:val="010101"/>
          <w:spacing w:val="40"/>
        </w:rPr>
        <w:t> </w:t>
      </w:r>
      <w:r>
        <w:rPr>
          <w:color w:val="010101"/>
        </w:rPr>
        <w:t>benadrukt</w:t>
      </w:r>
      <w:r>
        <w:rPr>
          <w:color w:val="010101"/>
          <w:spacing w:val="40"/>
        </w:rPr>
        <w:t> </w:t>
      </w:r>
      <w:r>
        <w:rPr>
          <w:color w:val="010101"/>
        </w:rPr>
        <w:t>van wat</w:t>
      </w:r>
      <w:r>
        <w:rPr>
          <w:color w:val="010101"/>
          <w:spacing w:val="32"/>
        </w:rPr>
        <w:t> </w:t>
      </w:r>
      <w:r>
        <w:rPr>
          <w:color w:val="010101"/>
        </w:rPr>
        <w:t>aanvanke­ lijk leek op een symmetrische bifasische respons.</w:t>
      </w:r>
      <w:r>
        <w:rPr>
          <w:color w:val="010101"/>
          <w:spacing w:val="40"/>
        </w:rPr>
        <w:t> </w:t>
      </w:r>
      <w:r>
        <w:rPr>
          <w:color w:val="010101"/>
        </w:rPr>
        <w:t>Bovendien zagen we enkele zeer abundante klonen verschijnen en vervolgens verdwijnen uit het repertoire in een pe­ riode van </w:t>
      </w:r>
      <w:r>
        <w:rPr>
          <w:color w:val="1D1D1D"/>
        </w:rPr>
        <w:t>~40</w:t>
      </w:r>
      <w:r>
        <w:rPr>
          <w:color w:val="1D1D1D"/>
          <w:spacing w:val="40"/>
        </w:rPr>
        <w:t> </w:t>
      </w:r>
      <w:r>
        <w:rPr>
          <w:color w:val="010101"/>
        </w:rPr>
        <w:t>dagen,</w:t>
      </w:r>
      <w:r>
        <w:rPr>
          <w:color w:val="010101"/>
          <w:spacing w:val="40"/>
        </w:rPr>
        <w:t> </w:t>
      </w:r>
      <w:r>
        <w:rPr>
          <w:color w:val="010101"/>
        </w:rPr>
        <w:t>waaruit</w:t>
      </w:r>
      <w:r>
        <w:rPr>
          <w:color w:val="010101"/>
          <w:spacing w:val="40"/>
        </w:rPr>
        <w:t> </w:t>
      </w:r>
      <w:r>
        <w:rPr>
          <w:color w:val="010101"/>
        </w:rPr>
        <w:t>blijkt dat zeer overvloedige</w:t>
      </w:r>
      <w:r>
        <w:rPr>
          <w:color w:val="010101"/>
          <w:spacing w:val="40"/>
        </w:rPr>
        <w:t> </w:t>
      </w:r>
      <w:r>
        <w:rPr>
          <w:color w:val="010101"/>
        </w:rPr>
        <w:t>klonen niet noodzakelijk langdurig dominant blijven.</w:t>
      </w:r>
    </w:p>
    <w:p>
      <w:pPr>
        <w:pStyle w:val="BodyText"/>
        <w:spacing w:before="6"/>
        <w:rPr>
          <w:sz w:val="14"/>
        </w:rPr>
      </w:pPr>
    </w:p>
    <w:p>
      <w:pPr>
        <w:pStyle w:val="BodyText"/>
        <w:spacing w:line="424" w:lineRule="auto" w:before="94"/>
        <w:ind w:left="1215" w:right="1066" w:hanging="5"/>
      </w:pPr>
      <w:r>
        <w:rPr>
          <w:color w:val="010101"/>
        </w:rPr>
        <w:t>In </w:t>
      </w:r>
      <w:r>
        <w:rPr>
          <w:b/>
          <w:color w:val="010101"/>
          <w:sz w:val="20"/>
        </w:rPr>
        <w:t>hoofdstuk 5 </w:t>
      </w:r>
      <w:r>
        <w:rPr>
          <w:color w:val="010101"/>
        </w:rPr>
        <w:t>bouwen we op in</w:t>
      </w:r>
      <w:r>
        <w:rPr>
          <w:color w:val="010101"/>
          <w:spacing w:val="-2"/>
        </w:rPr>
        <w:t> </w:t>
      </w:r>
      <w:r>
        <w:rPr>
          <w:color w:val="010101"/>
        </w:rPr>
        <w:t>hoofdstuk 3 gelegde funderingen voor antilichaam­ sequentiebepaling,</w:t>
      </w:r>
      <w:r>
        <w:rPr>
          <w:color w:val="010101"/>
          <w:spacing w:val="-17"/>
        </w:rPr>
        <w:t> </w:t>
      </w:r>
      <w:r>
        <w:rPr>
          <w:color w:val="010101"/>
        </w:rPr>
        <w:t>door een</w:t>
      </w:r>
      <w:r>
        <w:rPr>
          <w:color w:val="010101"/>
          <w:spacing w:val="-17"/>
        </w:rPr>
        <w:t> </w:t>
      </w:r>
      <w:r>
        <w:rPr>
          <w:color w:val="010101"/>
        </w:rPr>
        <w:t>meer</w:t>
      </w:r>
      <w:r>
        <w:rPr>
          <w:color w:val="010101"/>
          <w:spacing w:val="-2"/>
        </w:rPr>
        <w:t> </w:t>
      </w:r>
      <w:r>
        <w:rPr>
          <w:color w:val="010101"/>
        </w:rPr>
        <w:t>gestandaardiseerde</w:t>
      </w:r>
      <w:r>
        <w:rPr>
          <w:color w:val="010101"/>
          <w:spacing w:val="-22"/>
        </w:rPr>
        <w:t> </w:t>
      </w:r>
      <w:r>
        <w:rPr>
          <w:color w:val="010101"/>
        </w:rPr>
        <w:t>en</w:t>
      </w:r>
      <w:r>
        <w:rPr>
          <w:color w:val="010101"/>
          <w:spacing w:val="-13"/>
        </w:rPr>
        <w:t> </w:t>
      </w:r>
      <w:r>
        <w:rPr>
          <w:color w:val="010101"/>
        </w:rPr>
        <w:t>algemeen toepasbare com­ putationele workflow te creeren voor de </w:t>
      </w:r>
      <w:r>
        <w:rPr>
          <w:i/>
          <w:color w:val="010101"/>
        </w:rPr>
        <w:t>de nova </w:t>
      </w:r>
      <w:r>
        <w:rPr>
          <w:color w:val="010101"/>
        </w:rPr>
        <w:t>sequentiebepaling van antilichaam­ ketens</w:t>
      </w:r>
      <w:r>
        <w:rPr>
          <w:color w:val="010101"/>
          <w:spacing w:val="39"/>
        </w:rPr>
        <w:t> </w:t>
      </w:r>
      <w:r>
        <w:rPr>
          <w:color w:val="010101"/>
        </w:rPr>
        <w:t>in mengsels</w:t>
      </w:r>
      <w:r>
        <w:rPr>
          <w:color w:val="010101"/>
          <w:spacing w:val="40"/>
        </w:rPr>
        <w:t> </w:t>
      </w:r>
      <w:r>
        <w:rPr>
          <w:color w:val="010101"/>
        </w:rPr>
        <w:t>met</w:t>
      </w:r>
      <w:r>
        <w:rPr>
          <w:color w:val="010101"/>
          <w:spacing w:val="40"/>
        </w:rPr>
        <w:t> </w:t>
      </w:r>
      <w:r>
        <w:rPr>
          <w:color w:val="010101"/>
        </w:rPr>
        <w:t>behulp</w:t>
      </w:r>
      <w:r>
        <w:rPr>
          <w:color w:val="010101"/>
          <w:spacing w:val="40"/>
        </w:rPr>
        <w:t> </w:t>
      </w:r>
      <w:r>
        <w:rPr>
          <w:color w:val="010101"/>
        </w:rPr>
        <w:t>van</w:t>
      </w:r>
      <w:r>
        <w:rPr>
          <w:color w:val="010101"/>
          <w:spacing w:val="38"/>
        </w:rPr>
        <w:t> </w:t>
      </w:r>
      <w:r>
        <w:rPr>
          <w:color w:val="010101"/>
        </w:rPr>
        <w:t>een</w:t>
      </w:r>
      <w:r>
        <w:rPr>
          <w:color w:val="010101"/>
          <w:spacing w:val="37"/>
        </w:rPr>
        <w:t> </w:t>
      </w:r>
      <w:r>
        <w:rPr>
          <w:color w:val="010101"/>
        </w:rPr>
        <w:t>combinatie</w:t>
      </w:r>
      <w:r>
        <w:rPr>
          <w:color w:val="010101"/>
          <w:spacing w:val="40"/>
        </w:rPr>
        <w:t> </w:t>
      </w:r>
      <w:r>
        <w:rPr>
          <w:color w:val="010101"/>
        </w:rPr>
        <w:t>van</w:t>
      </w:r>
      <w:r>
        <w:rPr>
          <w:color w:val="010101"/>
          <w:spacing w:val="37"/>
        </w:rPr>
        <w:t> </w:t>
      </w:r>
      <w:r>
        <w:rPr>
          <w:color w:val="010101"/>
        </w:rPr>
        <w:t>peptide-</w:t>
      </w:r>
      <w:r>
        <w:rPr>
          <w:color w:val="010101"/>
          <w:spacing w:val="40"/>
        </w:rPr>
        <w:t> </w:t>
      </w:r>
      <w:r>
        <w:rPr>
          <w:color w:val="010101"/>
        </w:rPr>
        <w:t>en eiwitgerichte massaspectrometrie. Onze aanpak bepaalt de sequentie van een geselecteerde ei­ witketen</w:t>
      </w:r>
      <w:r>
        <w:rPr>
          <w:color w:val="010101"/>
          <w:spacing w:val="40"/>
        </w:rPr>
        <w:t> </w:t>
      </w:r>
      <w:r>
        <w:rPr>
          <w:color w:val="010101"/>
        </w:rPr>
        <w:t>in</w:t>
      </w:r>
      <w:r>
        <w:rPr>
          <w:color w:val="010101"/>
          <w:spacing w:val="35"/>
        </w:rPr>
        <w:t> </w:t>
      </w:r>
      <w:r>
        <w:rPr>
          <w:color w:val="010101"/>
        </w:rPr>
        <w:t>een</w:t>
      </w:r>
      <w:r>
        <w:rPr>
          <w:color w:val="010101"/>
          <w:spacing w:val="34"/>
        </w:rPr>
        <w:t> </w:t>
      </w:r>
      <w:r>
        <w:rPr>
          <w:color w:val="010101"/>
        </w:rPr>
        <w:t>modulair,</w:t>
      </w:r>
      <w:r>
        <w:rPr>
          <w:color w:val="010101"/>
          <w:spacing w:val="40"/>
        </w:rPr>
        <w:t> </w:t>
      </w:r>
      <w:r>
        <w:rPr>
          <w:color w:val="010101"/>
        </w:rPr>
        <w:t>drieledig</w:t>
      </w:r>
      <w:r>
        <w:rPr>
          <w:color w:val="010101"/>
          <w:spacing w:val="40"/>
        </w:rPr>
        <w:t> </w:t>
      </w:r>
      <w:r>
        <w:rPr>
          <w:color w:val="010101"/>
        </w:rPr>
        <w:t>proces</w:t>
      </w:r>
      <w:r>
        <w:rPr>
          <w:color w:val="010101"/>
          <w:spacing w:val="40"/>
        </w:rPr>
        <w:t> </w:t>
      </w:r>
      <w:r>
        <w:rPr>
          <w:color w:val="010101"/>
        </w:rPr>
        <w:t>op</w:t>
      </w:r>
      <w:r>
        <w:rPr>
          <w:color w:val="010101"/>
          <w:spacing w:val="40"/>
        </w:rPr>
        <w:t> </w:t>
      </w:r>
      <w:r>
        <w:rPr>
          <w:color w:val="010101"/>
        </w:rPr>
        <w:t>basis</w:t>
      </w:r>
      <w:r>
        <w:rPr>
          <w:color w:val="010101"/>
          <w:spacing w:val="40"/>
        </w:rPr>
        <w:t> </w:t>
      </w:r>
      <w:r>
        <w:rPr>
          <w:color w:val="010101"/>
        </w:rPr>
        <w:t>van</w:t>
      </w:r>
      <w:r>
        <w:rPr>
          <w:color w:val="010101"/>
          <w:spacing w:val="38"/>
        </w:rPr>
        <w:t> </w:t>
      </w:r>
      <w:r>
        <w:rPr>
          <w:color w:val="010101"/>
        </w:rPr>
        <w:t>sequentiedomeinen.</w:t>
      </w:r>
      <w:r>
        <w:rPr>
          <w:color w:val="010101"/>
          <w:spacing w:val="80"/>
        </w:rPr>
        <w:t> </w:t>
      </w:r>
      <w:r>
        <w:rPr>
          <w:color w:val="010101"/>
        </w:rPr>
        <w:t>We</w:t>
      </w:r>
    </w:p>
    <w:p>
      <w:pPr>
        <w:spacing w:after="0" w:line="424" w:lineRule="auto"/>
        <w:sectPr>
          <w:pgSz w:w="10320" w:h="14580"/>
          <w:pgMar w:header="807" w:footer="714" w:top="1140" w:bottom="900" w:left="0" w:right="0"/>
        </w:sectPr>
      </w:pPr>
    </w:p>
    <w:p>
      <w:pPr>
        <w:pStyle w:val="BodyText"/>
        <w:spacing w:before="8"/>
        <w:rPr>
          <w:sz w:val="23"/>
        </w:rPr>
      </w:pPr>
    </w:p>
    <w:p>
      <w:pPr>
        <w:pStyle w:val="BodyText"/>
        <w:spacing w:line="424" w:lineRule="auto" w:before="94"/>
        <w:ind w:left="1214" w:right="1188" w:firstLine="2"/>
        <w:jc w:val="both"/>
      </w:pPr>
      <w:r>
        <w:rPr/>
        <w:t>beginnen met het bepalen van de sequentie van de geconserveerde domeinen</w:t>
      </w:r>
      <w:r>
        <w:rPr>
          <w:color w:val="2F2F2F"/>
        </w:rPr>
        <w:t>, </w:t>
      </w:r>
      <w:r>
        <w:rPr/>
        <w:t>de zogeheten "framework" regios.</w:t>
      </w:r>
      <w:r>
        <w:rPr>
          <w:spacing w:val="40"/>
        </w:rPr>
        <w:t> </w:t>
      </w:r>
      <w:r>
        <w:rPr/>
        <w:t>Vervolgens bepalen we de sequentie van de com­ plementariteitsbepalende</w:t>
      </w:r>
      <w:r>
        <w:rPr>
          <w:spacing w:val="-7"/>
        </w:rPr>
        <w:t> </w:t>
      </w:r>
      <w:r>
        <w:rPr/>
        <w:t>regios en de aangrenzende framework regios, voordat we uiteindelijk de sequentie van de volledige eiwitketen bepalen.</w:t>
      </w:r>
      <w:r>
        <w:rPr>
          <w:spacing w:val="40"/>
        </w:rPr>
        <w:t> </w:t>
      </w:r>
      <w:r>
        <w:rPr/>
        <w:t>Door het gebruik van middle-down fragmentatie konden we de ambigu"fteit in de hypervariabele comple­ mentariteitsbepalende regios oplossen.</w:t>
      </w:r>
      <w:r>
        <w:rPr>
          <w:spacing w:val="40"/>
        </w:rPr>
        <w:t> </w:t>
      </w:r>
      <w:r>
        <w:rPr/>
        <w:t>Daartoe filterden wij kandidaat-sequenties door hun theoretische massa te vergelijken met het "gat" tussen de aangrenzende framework regios. We hebben de effectiviteit van deze aanpak aangetoond door de sequentie van een antilichaamketen te bepalen in drie monsters:</w:t>
      </w:r>
      <w:r>
        <w:rPr>
          <w:spacing w:val="40"/>
        </w:rPr>
        <w:t> </w:t>
      </w:r>
      <w:r>
        <w:rPr/>
        <w:t>Een zuiver mo­ noklonaal antilichaammonster, een equimolair mengsel van drie monoklonale antili­ chamen</w:t>
      </w:r>
      <w:r>
        <w:rPr>
          <w:spacing w:val="-1"/>
        </w:rPr>
        <w:t> </w:t>
      </w:r>
      <w:r>
        <w:rPr/>
        <w:t>en</w:t>
      </w:r>
      <w:r>
        <w:rPr>
          <w:spacing w:val="-14"/>
        </w:rPr>
        <w:t> </w:t>
      </w:r>
      <w:r>
        <w:rPr/>
        <w:t>een</w:t>
      </w:r>
      <w:r>
        <w:rPr>
          <w:spacing w:val="-12"/>
        </w:rPr>
        <w:t> </w:t>
      </w:r>
      <w:r>
        <w:rPr/>
        <w:t>polyklonaal serummonster.</w:t>
      </w:r>
      <w:r>
        <w:rPr>
          <w:spacing w:val="40"/>
        </w:rPr>
        <w:t> </w:t>
      </w:r>
      <w:r>
        <w:rPr/>
        <w:t>Deze</w:t>
      </w:r>
      <w:r>
        <w:rPr>
          <w:spacing w:val="-5"/>
        </w:rPr>
        <w:t> </w:t>
      </w:r>
      <w:r>
        <w:rPr/>
        <w:t>aanpak</w:t>
      </w:r>
      <w:r>
        <w:rPr>
          <w:spacing w:val="-2"/>
        </w:rPr>
        <w:t> </w:t>
      </w:r>
      <w:r>
        <w:rPr/>
        <w:t>biedt</w:t>
      </w:r>
      <w:r>
        <w:rPr>
          <w:spacing w:val="-6"/>
        </w:rPr>
        <w:t> </w:t>
      </w:r>
      <w:r>
        <w:rPr/>
        <w:t>een</w:t>
      </w:r>
      <w:r>
        <w:rPr>
          <w:spacing w:val="-9"/>
        </w:rPr>
        <w:t> </w:t>
      </w:r>
      <w:r>
        <w:rPr/>
        <w:t>generaliseerbare workflow die</w:t>
      </w:r>
      <w:r>
        <w:rPr>
          <w:spacing w:val="-11"/>
        </w:rPr>
        <w:t> </w:t>
      </w:r>
      <w:r>
        <w:rPr/>
        <w:t>in</w:t>
      </w:r>
      <w:r>
        <w:rPr>
          <w:spacing w:val="-11"/>
        </w:rPr>
        <w:t> </w:t>
      </w:r>
      <w:r>
        <w:rPr/>
        <w:t>toekomstige studies</w:t>
      </w:r>
      <w:r>
        <w:rPr>
          <w:spacing w:val="-7"/>
        </w:rPr>
        <w:t> </w:t>
      </w:r>
      <w:r>
        <w:rPr/>
        <w:t>kan</w:t>
      </w:r>
      <w:r>
        <w:rPr>
          <w:spacing w:val="-9"/>
        </w:rPr>
        <w:t> </w:t>
      </w:r>
      <w:r>
        <w:rPr/>
        <w:t>worden</w:t>
      </w:r>
      <w:r>
        <w:rPr>
          <w:spacing w:val="-5"/>
        </w:rPr>
        <w:t> </w:t>
      </w:r>
      <w:r>
        <w:rPr/>
        <w:t>gebruikt om</w:t>
      </w:r>
      <w:r>
        <w:rPr>
          <w:spacing w:val="-7"/>
        </w:rPr>
        <w:t> </w:t>
      </w:r>
      <w:r>
        <w:rPr/>
        <w:t>complexe monsters met hoge nauwkeurigheid te sequencen en brengt ons dichter bij volledige automatise­ ring van dit proces.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r>
        <w:rPr/>
        <w:pict>
          <v:shape style="position:absolute;margin-left:0pt;margin-top:15.72378pt;width:29.3pt;height:76pt;mso-position-horizontal-relative:page;mso-position-vertical-relative:paragraph;z-index:-15717888;mso-wrap-distance-left:0;mso-wrap-distance-right:0" type="#_x0000_t202" id="docshape51" filled="true" fillcolor="#808080" stroked="false">
            <v:textbox inset="0,0,0,0">
              <w:txbxContent>
                <w:p>
                  <w:pPr>
                    <w:pStyle w:val="BodyText"/>
                    <w:rPr>
                      <w:color w:val="000000"/>
                      <w:sz w:val="32"/>
                    </w:rPr>
                  </w:pPr>
                </w:p>
                <w:p>
                  <w:pPr>
                    <w:pStyle w:val="BodyText"/>
                    <w:spacing w:before="1"/>
                    <w:rPr>
                      <w:color w:val="000000"/>
                      <w:sz w:val="25"/>
                    </w:rPr>
                  </w:pPr>
                </w:p>
                <w:p>
                  <w:pPr>
                    <w:spacing w:before="0"/>
                    <w:ind w:left="166" w:right="0" w:firstLine="0"/>
                    <w:jc w:val="left"/>
                    <w:rPr>
                      <w:color w:val="000000"/>
                      <w:sz w:val="29"/>
                    </w:rPr>
                  </w:pPr>
                  <w:r>
                    <w:rPr>
                      <w:color w:val="FFFFFF"/>
                      <w:w w:val="106"/>
                      <w:sz w:val="29"/>
                    </w:rPr>
                    <w:t>6</w:t>
                  </w:r>
                </w:p>
              </w:txbxContent>
            </v:textbox>
            <v:fill type="solid"/>
            <w10:wrap type="topAndBottom"/>
          </v:shape>
        </w:pict>
      </w:r>
    </w:p>
    <w:p>
      <w:pPr>
        <w:spacing w:after="0"/>
        <w:rPr>
          <w:sz w:val="25"/>
        </w:rPr>
        <w:sectPr>
          <w:pgSz w:w="10320" w:h="14580"/>
          <w:pgMar w:header="807" w:footer="714" w:top="1140" w:bottom="900" w:left="0" w:right="0"/>
        </w:sectPr>
      </w:pPr>
    </w:p>
    <w:p>
      <w:pPr>
        <w:pStyle w:val="BodyText"/>
        <w:spacing w:before="5"/>
        <w:rPr>
          <w:sz w:val="17"/>
        </w:rPr>
      </w:pPr>
    </w:p>
    <w:p>
      <w:pPr>
        <w:pStyle w:val="Heading1"/>
        <w:spacing w:before="91"/>
        <w:ind w:left="1213"/>
      </w:pPr>
      <w:r>
        <w:rPr>
          <w:color w:val="111111"/>
          <w:spacing w:val="-2"/>
        </w:rPr>
        <w:t>References</w:t>
      </w:r>
    </w:p>
    <w:p>
      <w:pPr>
        <w:pStyle w:val="BodyText"/>
        <w:rPr>
          <w:b/>
          <w:sz w:val="20"/>
        </w:rPr>
      </w:pPr>
    </w:p>
    <w:p>
      <w:pPr>
        <w:pStyle w:val="BodyText"/>
        <w:spacing w:before="1"/>
        <w:rPr>
          <w:b/>
          <w:sz w:val="16"/>
        </w:rPr>
      </w:pPr>
    </w:p>
    <w:p>
      <w:pPr>
        <w:spacing w:after="0"/>
        <w:rPr>
          <w:sz w:val="16"/>
        </w:rPr>
        <w:sectPr>
          <w:pgSz w:w="10320" w:h="14580"/>
          <w:pgMar w:header="807" w:footer="714" w:top="1140" w:bottom="900" w:left="0" w:right="0"/>
        </w:sectPr>
      </w:pPr>
    </w:p>
    <w:p>
      <w:pPr>
        <w:pStyle w:val="ListParagraph"/>
        <w:numPr>
          <w:ilvl w:val="0"/>
          <w:numId w:val="2"/>
        </w:numPr>
        <w:tabs>
          <w:tab w:pos="1538" w:val="left" w:leader="none"/>
        </w:tabs>
        <w:spacing w:line="487" w:lineRule="auto" w:before="96" w:after="0"/>
        <w:ind w:left="1534" w:right="6" w:hanging="249"/>
        <w:jc w:val="both"/>
        <w:rPr>
          <w:sz w:val="12"/>
        </w:rPr>
      </w:pPr>
      <w:r>
        <w:rPr>
          <w:color w:val="111111"/>
          <w:w w:val="105"/>
          <w:sz w:val="12"/>
        </w:rPr>
        <w:t>Carla </w:t>
      </w:r>
      <w:r>
        <w:rPr>
          <w:color w:val="2B2B2B"/>
          <w:w w:val="105"/>
          <w:sz w:val="12"/>
        </w:rPr>
        <w:t>Wolf, </w:t>
      </w:r>
      <w:r>
        <w:rPr>
          <w:color w:val="111111"/>
          <w:w w:val="105"/>
          <w:sz w:val="12"/>
        </w:rPr>
        <w:t>Sebastian</w:t>
      </w:r>
      <w:r>
        <w:rPr>
          <w:color w:val="111111"/>
          <w:w w:val="105"/>
          <w:sz w:val="12"/>
        </w:rPr>
        <w:t> Koppert,</w:t>
      </w:r>
      <w:r>
        <w:rPr>
          <w:color w:val="111111"/>
          <w:w w:val="105"/>
          <w:sz w:val="12"/>
        </w:rPr>
        <w:t> Noemi Becza, et al.</w:t>
      </w:r>
      <w:r>
        <w:rPr>
          <w:color w:val="111111"/>
          <w:spacing w:val="32"/>
          <w:w w:val="105"/>
          <w:sz w:val="12"/>
        </w:rPr>
        <w:t> </w:t>
      </w:r>
      <w:r>
        <w:rPr>
          <w:color w:val="111111"/>
          <w:w w:val="105"/>
          <w:sz w:val="12"/>
        </w:rPr>
        <w:t>Antibody</w:t>
      </w:r>
      <w:r>
        <w:rPr>
          <w:color w:val="111111"/>
          <w:spacing w:val="40"/>
          <w:w w:val="105"/>
          <w:sz w:val="12"/>
        </w:rPr>
        <w:t> </w:t>
      </w:r>
      <w:r>
        <w:rPr>
          <w:color w:val="111111"/>
          <w:w w:val="105"/>
          <w:sz w:val="12"/>
        </w:rPr>
        <w:t>levels poorly</w:t>
      </w:r>
      <w:r>
        <w:rPr>
          <w:color w:val="111111"/>
          <w:w w:val="105"/>
          <w:sz w:val="12"/>
        </w:rPr>
        <w:t> reflect</w:t>
      </w:r>
      <w:r>
        <w:rPr>
          <w:color w:val="111111"/>
          <w:w w:val="105"/>
          <w:sz w:val="12"/>
        </w:rPr>
        <w:t> on the frequency</w:t>
      </w:r>
      <w:r>
        <w:rPr>
          <w:color w:val="111111"/>
          <w:w w:val="105"/>
          <w:sz w:val="12"/>
        </w:rPr>
        <w:t> of memory</w:t>
      </w:r>
      <w:r>
        <w:rPr>
          <w:color w:val="111111"/>
          <w:w w:val="105"/>
          <w:sz w:val="12"/>
        </w:rPr>
        <w:t> b cells gen­</w:t>
      </w:r>
      <w:r>
        <w:rPr>
          <w:color w:val="111111"/>
          <w:spacing w:val="40"/>
          <w:w w:val="105"/>
          <w:sz w:val="12"/>
        </w:rPr>
        <w:t> </w:t>
      </w:r>
      <w:r>
        <w:rPr>
          <w:color w:val="111111"/>
          <w:w w:val="105"/>
          <w:sz w:val="12"/>
        </w:rPr>
        <w:t>erated following</w:t>
      </w:r>
      <w:r>
        <w:rPr>
          <w:color w:val="111111"/>
          <w:w w:val="105"/>
          <w:sz w:val="12"/>
        </w:rPr>
        <w:t> sars-cov-2</w:t>
      </w:r>
      <w:r>
        <w:rPr>
          <w:color w:val="464646"/>
          <w:w w:val="105"/>
          <w:sz w:val="12"/>
        </w:rPr>
        <w:t>, </w:t>
      </w:r>
      <w:r>
        <w:rPr>
          <w:color w:val="111111"/>
          <w:w w:val="105"/>
          <w:sz w:val="12"/>
        </w:rPr>
        <w:t>seasonal influenza,</w:t>
      </w:r>
      <w:r>
        <w:rPr>
          <w:color w:val="111111"/>
          <w:w w:val="105"/>
          <w:sz w:val="12"/>
        </w:rPr>
        <w:t> or ebv infec­</w:t>
      </w:r>
      <w:r>
        <w:rPr>
          <w:color w:val="111111"/>
          <w:spacing w:val="40"/>
          <w:w w:val="105"/>
          <w:sz w:val="12"/>
        </w:rPr>
        <w:t> </w:t>
      </w:r>
      <w:r>
        <w:rPr>
          <w:color w:val="111111"/>
          <w:w w:val="105"/>
          <w:sz w:val="12"/>
        </w:rPr>
        <w:t>tion.</w:t>
      </w:r>
      <w:r>
        <w:rPr>
          <w:color w:val="111111"/>
          <w:spacing w:val="71"/>
          <w:w w:val="105"/>
          <w:sz w:val="12"/>
        </w:rPr>
        <w:t> </w:t>
      </w:r>
      <w:r>
        <w:rPr>
          <w:i/>
          <w:color w:val="111111"/>
          <w:w w:val="105"/>
          <w:sz w:val="13"/>
        </w:rPr>
        <w:t>Cells,</w:t>
      </w:r>
      <w:r>
        <w:rPr>
          <w:i/>
          <w:color w:val="111111"/>
          <w:spacing w:val="16"/>
          <w:w w:val="105"/>
          <w:sz w:val="13"/>
        </w:rPr>
        <w:t> </w:t>
      </w:r>
      <w:r>
        <w:rPr>
          <w:color w:val="111111"/>
          <w:w w:val="105"/>
          <w:sz w:val="12"/>
        </w:rPr>
        <w:t>11(22),</w:t>
      </w:r>
      <w:r>
        <w:rPr>
          <w:color w:val="111111"/>
          <w:spacing w:val="26"/>
          <w:w w:val="105"/>
          <w:sz w:val="12"/>
        </w:rPr>
        <w:t> </w:t>
      </w:r>
      <w:r>
        <w:rPr>
          <w:color w:val="111111"/>
          <w:w w:val="105"/>
          <w:sz w:val="12"/>
        </w:rPr>
        <w:t>2022.</w:t>
      </w:r>
      <w:r>
        <w:rPr>
          <w:color w:val="111111"/>
          <w:spacing w:val="40"/>
          <w:w w:val="105"/>
          <w:sz w:val="12"/>
        </w:rPr>
        <w:t> </w:t>
      </w:r>
      <w:r>
        <w:rPr>
          <w:color w:val="111111"/>
          <w:w w:val="105"/>
          <w:sz w:val="12"/>
        </w:rPr>
        <w:t>ISSN</w:t>
      </w:r>
      <w:r>
        <w:rPr>
          <w:color w:val="111111"/>
          <w:spacing w:val="17"/>
          <w:w w:val="105"/>
          <w:sz w:val="12"/>
        </w:rPr>
        <w:t> </w:t>
      </w:r>
      <w:r>
        <w:rPr>
          <w:color w:val="111111"/>
          <w:w w:val="105"/>
          <w:sz w:val="12"/>
        </w:rPr>
        <w:t>2073-4409.</w:t>
      </w:r>
      <w:r>
        <w:rPr>
          <w:color w:val="111111"/>
          <w:spacing w:val="75"/>
          <w:w w:val="105"/>
          <w:sz w:val="12"/>
        </w:rPr>
        <w:t> </w:t>
      </w:r>
      <w:r>
        <w:rPr>
          <w:color w:val="111111"/>
          <w:w w:val="105"/>
          <w:sz w:val="12"/>
        </w:rPr>
        <w:t>doi:</w:t>
      </w:r>
      <w:r>
        <w:rPr>
          <w:color w:val="111111"/>
          <w:spacing w:val="40"/>
          <w:w w:val="105"/>
          <w:sz w:val="12"/>
        </w:rPr>
        <w:t> </w:t>
      </w:r>
      <w:r>
        <w:rPr>
          <w:color w:val="111111"/>
          <w:w w:val="105"/>
          <w:sz w:val="12"/>
        </w:rPr>
        <w:t>10.3390/</w:t>
      </w:r>
    </w:p>
    <w:p>
      <w:pPr>
        <w:spacing w:line="133" w:lineRule="exact" w:before="0"/>
        <w:ind w:left="1533" w:right="0" w:firstLine="0"/>
        <w:jc w:val="left"/>
        <w:rPr>
          <w:sz w:val="12"/>
        </w:rPr>
      </w:pPr>
      <w:r>
        <w:rPr>
          <w:color w:val="111111"/>
          <w:spacing w:val="-2"/>
          <w:w w:val="105"/>
          <w:sz w:val="12"/>
        </w:rPr>
        <w:t>cells11223662.</w:t>
      </w:r>
    </w:p>
    <w:p>
      <w:pPr>
        <w:pStyle w:val="BodyText"/>
        <w:spacing w:before="7"/>
        <w:rPr>
          <w:sz w:val="12"/>
        </w:rPr>
      </w:pPr>
    </w:p>
    <w:p>
      <w:pPr>
        <w:pStyle w:val="ListParagraph"/>
        <w:numPr>
          <w:ilvl w:val="0"/>
          <w:numId w:val="2"/>
        </w:numPr>
        <w:tabs>
          <w:tab w:pos="1535" w:val="left" w:leader="none"/>
        </w:tabs>
        <w:spacing w:line="470" w:lineRule="auto" w:before="1" w:after="0"/>
        <w:ind w:left="1537" w:right="7" w:hanging="253"/>
        <w:jc w:val="both"/>
        <w:rPr>
          <w:sz w:val="12"/>
        </w:rPr>
      </w:pPr>
      <w:r>
        <w:rPr>
          <w:color w:val="111111"/>
          <w:w w:val="105"/>
          <w:sz w:val="12"/>
        </w:rPr>
        <w:t>Matthew</w:t>
      </w:r>
      <w:r>
        <w:rPr>
          <w:color w:val="111111"/>
          <w:spacing w:val="-5"/>
          <w:w w:val="105"/>
          <w:sz w:val="12"/>
        </w:rPr>
        <w:t> </w:t>
      </w:r>
      <w:r>
        <w:rPr>
          <w:color w:val="111111"/>
          <w:w w:val="105"/>
          <w:sz w:val="12"/>
        </w:rPr>
        <w:t>I</w:t>
      </w:r>
      <w:r>
        <w:rPr>
          <w:color w:val="111111"/>
          <w:spacing w:val="-6"/>
          <w:w w:val="105"/>
          <w:sz w:val="12"/>
        </w:rPr>
        <w:t> </w:t>
      </w:r>
      <w:r>
        <w:rPr>
          <w:color w:val="111111"/>
          <w:w w:val="105"/>
          <w:sz w:val="12"/>
        </w:rPr>
        <w:t>J</w:t>
      </w:r>
      <w:r>
        <w:rPr>
          <w:color w:val="111111"/>
          <w:spacing w:val="-9"/>
          <w:w w:val="105"/>
          <w:sz w:val="12"/>
        </w:rPr>
        <w:t> </w:t>
      </w:r>
      <w:r>
        <w:rPr>
          <w:color w:val="111111"/>
          <w:w w:val="105"/>
          <w:sz w:val="12"/>
        </w:rPr>
        <w:t>Raybould, Claire</w:t>
      </w:r>
      <w:r>
        <w:rPr>
          <w:color w:val="111111"/>
          <w:spacing w:val="-6"/>
          <w:w w:val="105"/>
          <w:sz w:val="12"/>
        </w:rPr>
        <w:t> </w:t>
      </w:r>
      <w:r>
        <w:rPr>
          <w:color w:val="2B2B2B"/>
          <w:w w:val="105"/>
          <w:sz w:val="12"/>
        </w:rPr>
        <w:t>Marks,</w:t>
      </w:r>
      <w:r>
        <w:rPr>
          <w:color w:val="2B2B2B"/>
          <w:spacing w:val="-4"/>
          <w:w w:val="105"/>
          <w:sz w:val="12"/>
        </w:rPr>
        <w:t> </w:t>
      </w:r>
      <w:r>
        <w:rPr>
          <w:color w:val="2B2B2B"/>
          <w:w w:val="105"/>
          <w:sz w:val="12"/>
        </w:rPr>
        <w:t>Alan</w:t>
      </w:r>
      <w:r>
        <w:rPr>
          <w:color w:val="2B2B2B"/>
          <w:spacing w:val="-7"/>
          <w:w w:val="105"/>
          <w:sz w:val="12"/>
        </w:rPr>
        <w:t> </w:t>
      </w:r>
      <w:r>
        <w:rPr>
          <w:color w:val="111111"/>
          <w:w w:val="105"/>
          <w:sz w:val="12"/>
        </w:rPr>
        <w:t>P</w:t>
      </w:r>
      <w:r>
        <w:rPr>
          <w:color w:val="111111"/>
          <w:spacing w:val="-7"/>
          <w:w w:val="105"/>
          <w:sz w:val="12"/>
        </w:rPr>
        <w:t> </w:t>
      </w:r>
      <w:r>
        <w:rPr>
          <w:color w:val="111111"/>
          <w:w w:val="105"/>
          <w:sz w:val="12"/>
        </w:rPr>
        <w:t>Lewis,</w:t>
      </w:r>
      <w:r>
        <w:rPr>
          <w:color w:val="111111"/>
          <w:spacing w:val="-3"/>
          <w:w w:val="105"/>
          <w:sz w:val="12"/>
        </w:rPr>
        <w:t> </w:t>
      </w:r>
      <w:r>
        <w:rPr>
          <w:color w:val="111111"/>
          <w:w w:val="105"/>
          <w:sz w:val="12"/>
        </w:rPr>
        <w:t>et</w:t>
      </w:r>
      <w:r>
        <w:rPr>
          <w:color w:val="111111"/>
          <w:spacing w:val="-6"/>
          <w:w w:val="105"/>
          <w:sz w:val="12"/>
        </w:rPr>
        <w:t> </w:t>
      </w:r>
      <w:r>
        <w:rPr>
          <w:color w:val="111111"/>
          <w:w w:val="105"/>
          <w:sz w:val="12"/>
        </w:rPr>
        <w:t>al.</w:t>
      </w:r>
      <w:r>
        <w:rPr>
          <w:color w:val="111111"/>
          <w:spacing w:val="-4"/>
          <w:w w:val="105"/>
          <w:sz w:val="12"/>
        </w:rPr>
        <w:t> </w:t>
      </w:r>
      <w:r>
        <w:rPr>
          <w:color w:val="111111"/>
          <w:w w:val="105"/>
          <w:sz w:val="12"/>
        </w:rPr>
        <w:t>Thera­</w:t>
      </w:r>
      <w:r>
        <w:rPr>
          <w:color w:val="111111"/>
          <w:spacing w:val="40"/>
          <w:w w:val="105"/>
          <w:sz w:val="12"/>
        </w:rPr>
        <w:t> </w:t>
      </w:r>
      <w:r>
        <w:rPr>
          <w:color w:val="111111"/>
          <w:w w:val="105"/>
          <w:sz w:val="12"/>
        </w:rPr>
        <w:t>sabdab:</w:t>
      </w:r>
      <w:r>
        <w:rPr>
          <w:color w:val="111111"/>
          <w:w w:val="105"/>
          <w:sz w:val="12"/>
        </w:rPr>
        <w:t> the</w:t>
      </w:r>
      <w:r>
        <w:rPr>
          <w:color w:val="111111"/>
          <w:spacing w:val="-2"/>
          <w:w w:val="105"/>
          <w:sz w:val="12"/>
        </w:rPr>
        <w:t> </w:t>
      </w:r>
      <w:r>
        <w:rPr>
          <w:color w:val="111111"/>
          <w:w w:val="105"/>
          <w:sz w:val="12"/>
        </w:rPr>
        <w:t>therapeutic structural antibody database.</w:t>
      </w:r>
      <w:r>
        <w:rPr>
          <w:color w:val="111111"/>
          <w:w w:val="105"/>
          <w:sz w:val="12"/>
        </w:rPr>
        <w:t> </w:t>
      </w:r>
      <w:r>
        <w:rPr>
          <w:i/>
          <w:color w:val="111111"/>
          <w:w w:val="105"/>
          <w:sz w:val="13"/>
        </w:rPr>
        <w:t>Nucleic</w:t>
      </w:r>
      <w:r>
        <w:rPr>
          <w:i/>
          <w:color w:val="111111"/>
          <w:spacing w:val="40"/>
          <w:w w:val="105"/>
          <w:sz w:val="13"/>
        </w:rPr>
        <w:t> </w:t>
      </w:r>
      <w:r>
        <w:rPr>
          <w:i/>
          <w:color w:val="111111"/>
          <w:w w:val="105"/>
          <w:sz w:val="13"/>
        </w:rPr>
        <w:t>acids research, </w:t>
      </w:r>
      <w:r>
        <w:rPr>
          <w:color w:val="111111"/>
          <w:w w:val="105"/>
          <w:sz w:val="12"/>
        </w:rPr>
        <w:t>48(1):383-388, 2020.</w:t>
      </w:r>
      <w:r>
        <w:rPr>
          <w:color w:val="111111"/>
          <w:spacing w:val="37"/>
          <w:w w:val="105"/>
          <w:sz w:val="12"/>
        </w:rPr>
        <w:t> </w:t>
      </w:r>
      <w:r>
        <w:rPr>
          <w:color w:val="111111"/>
          <w:w w:val="105"/>
          <w:sz w:val="12"/>
        </w:rPr>
        <w:t>ISSN 1362-4962.</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10.1093/nar/gkz827.</w:t>
      </w:r>
    </w:p>
    <w:p>
      <w:pPr>
        <w:pStyle w:val="ListParagraph"/>
        <w:numPr>
          <w:ilvl w:val="0"/>
          <w:numId w:val="2"/>
        </w:numPr>
        <w:tabs>
          <w:tab w:pos="1539" w:val="left" w:leader="none"/>
        </w:tabs>
        <w:spacing w:line="472" w:lineRule="auto" w:before="12" w:after="0"/>
        <w:ind w:left="1535" w:right="3" w:hanging="251"/>
        <w:jc w:val="both"/>
        <w:rPr>
          <w:sz w:val="12"/>
        </w:rPr>
      </w:pPr>
      <w:r>
        <w:rPr>
          <w:color w:val="2B2B2B"/>
          <w:sz w:val="12"/>
        </w:rPr>
        <w:t>Asher </w:t>
      </w:r>
      <w:r>
        <w:rPr>
          <w:color w:val="111111"/>
          <w:sz w:val="12"/>
        </w:rPr>
        <w:t>Mullard. Fda approves 100th monoclonal </w:t>
      </w:r>
      <w:r>
        <w:rPr>
          <w:color w:val="2B2B2B"/>
          <w:sz w:val="12"/>
        </w:rPr>
        <w:t>antibody </w:t>
      </w:r>
      <w:r>
        <w:rPr>
          <w:color w:val="111111"/>
          <w:sz w:val="12"/>
        </w:rPr>
        <w:t>prod­</w:t>
      </w:r>
      <w:r>
        <w:rPr>
          <w:color w:val="111111"/>
          <w:spacing w:val="40"/>
          <w:w w:val="110"/>
          <w:sz w:val="12"/>
        </w:rPr>
        <w:t> </w:t>
      </w:r>
      <w:r>
        <w:rPr>
          <w:color w:val="111111"/>
          <w:w w:val="110"/>
          <w:sz w:val="12"/>
        </w:rPr>
        <w:t>uct.</w:t>
      </w:r>
      <w:r>
        <w:rPr>
          <w:color w:val="111111"/>
          <w:spacing w:val="-8"/>
          <w:w w:val="110"/>
          <w:sz w:val="12"/>
        </w:rPr>
        <w:t> </w:t>
      </w:r>
      <w:r>
        <w:rPr>
          <w:i/>
          <w:color w:val="111111"/>
          <w:w w:val="110"/>
          <w:sz w:val="13"/>
        </w:rPr>
        <w:t>Nature</w:t>
      </w:r>
      <w:r>
        <w:rPr>
          <w:i/>
          <w:color w:val="111111"/>
          <w:spacing w:val="-10"/>
          <w:w w:val="110"/>
          <w:sz w:val="13"/>
        </w:rPr>
        <w:t> </w:t>
      </w:r>
      <w:r>
        <w:rPr>
          <w:i/>
          <w:color w:val="111111"/>
          <w:w w:val="110"/>
          <w:sz w:val="13"/>
        </w:rPr>
        <w:t>reviews.</w:t>
      </w:r>
      <w:r>
        <w:rPr>
          <w:i/>
          <w:color w:val="111111"/>
          <w:spacing w:val="-10"/>
          <w:w w:val="110"/>
          <w:sz w:val="13"/>
        </w:rPr>
        <w:t> </w:t>
      </w:r>
      <w:r>
        <w:rPr>
          <w:i/>
          <w:color w:val="111111"/>
          <w:w w:val="110"/>
          <w:sz w:val="13"/>
        </w:rPr>
        <w:t>Drug</w:t>
      </w:r>
      <w:r>
        <w:rPr>
          <w:i/>
          <w:color w:val="111111"/>
          <w:spacing w:val="-10"/>
          <w:w w:val="110"/>
          <w:sz w:val="13"/>
        </w:rPr>
        <w:t> </w:t>
      </w:r>
      <w:r>
        <w:rPr>
          <w:i/>
          <w:color w:val="111111"/>
          <w:w w:val="110"/>
          <w:sz w:val="13"/>
        </w:rPr>
        <w:t>discovery</w:t>
      </w:r>
      <w:r>
        <w:rPr>
          <w:i/>
          <w:color w:val="464646"/>
          <w:w w:val="110"/>
          <w:sz w:val="13"/>
        </w:rPr>
        <w:t>,</w:t>
      </w:r>
      <w:r>
        <w:rPr>
          <w:i/>
          <w:color w:val="464646"/>
          <w:spacing w:val="-10"/>
          <w:w w:val="110"/>
          <w:sz w:val="13"/>
        </w:rPr>
        <w:t> </w:t>
      </w:r>
      <w:r>
        <w:rPr>
          <w:color w:val="111111"/>
          <w:w w:val="110"/>
          <w:sz w:val="12"/>
        </w:rPr>
        <w:t>20(7):491-495,</w:t>
      </w:r>
      <w:r>
        <w:rPr>
          <w:color w:val="111111"/>
          <w:spacing w:val="-9"/>
          <w:w w:val="110"/>
          <w:sz w:val="12"/>
        </w:rPr>
        <w:t> </w:t>
      </w:r>
      <w:r>
        <w:rPr>
          <w:color w:val="111111"/>
          <w:w w:val="110"/>
          <w:sz w:val="12"/>
        </w:rPr>
        <w:t>2021.</w:t>
      </w:r>
      <w:r>
        <w:rPr>
          <w:color w:val="111111"/>
          <w:spacing w:val="40"/>
          <w:w w:val="110"/>
          <w:sz w:val="12"/>
        </w:rPr>
        <w:t> </w:t>
      </w:r>
      <w:r>
        <w:rPr>
          <w:color w:val="111111"/>
          <w:w w:val="110"/>
          <w:sz w:val="12"/>
        </w:rPr>
        <w:t>ISSN</w:t>
      </w:r>
      <w:r>
        <w:rPr>
          <w:color w:val="111111"/>
          <w:spacing w:val="-2"/>
          <w:w w:val="110"/>
          <w:sz w:val="12"/>
        </w:rPr>
        <w:t> </w:t>
      </w:r>
      <w:r>
        <w:rPr>
          <w:color w:val="111111"/>
          <w:w w:val="110"/>
          <w:sz w:val="12"/>
        </w:rPr>
        <w:t>1474-1784.</w:t>
      </w:r>
      <w:r>
        <w:rPr>
          <w:color w:val="111111"/>
          <w:spacing w:val="20"/>
          <w:w w:val="110"/>
          <w:sz w:val="12"/>
        </w:rPr>
        <w:t> </w:t>
      </w:r>
      <w:r>
        <w:rPr>
          <w:color w:val="111111"/>
          <w:w w:val="110"/>
          <w:sz w:val="12"/>
        </w:rPr>
        <w:t>doi:</w:t>
      </w:r>
      <w:r>
        <w:rPr>
          <w:color w:val="111111"/>
          <w:w w:val="110"/>
          <w:sz w:val="12"/>
        </w:rPr>
        <w:t> 10.1038ld41573-021-00079-7.</w:t>
      </w:r>
    </w:p>
    <w:p>
      <w:pPr>
        <w:pStyle w:val="ListParagraph"/>
        <w:numPr>
          <w:ilvl w:val="0"/>
          <w:numId w:val="2"/>
        </w:numPr>
        <w:tabs>
          <w:tab w:pos="1534" w:val="left" w:leader="none"/>
        </w:tabs>
        <w:spacing w:line="472" w:lineRule="auto" w:before="17" w:after="0"/>
        <w:ind w:left="1535" w:right="3" w:hanging="251"/>
        <w:jc w:val="both"/>
        <w:rPr>
          <w:sz w:val="12"/>
        </w:rPr>
      </w:pPr>
      <w:r>
        <w:rPr>
          <w:color w:val="111111"/>
          <w:w w:val="105"/>
          <w:sz w:val="12"/>
        </w:rPr>
        <w:t>Richard</w:t>
      </w:r>
      <w:r>
        <w:rPr>
          <w:color w:val="111111"/>
          <w:spacing w:val="-8"/>
          <w:w w:val="105"/>
          <w:sz w:val="12"/>
        </w:rPr>
        <w:t> </w:t>
      </w:r>
      <w:r>
        <w:rPr>
          <w:color w:val="111111"/>
          <w:w w:val="105"/>
          <w:sz w:val="12"/>
        </w:rPr>
        <w:t>Simon. Genomic</w:t>
      </w:r>
      <w:r>
        <w:rPr>
          <w:color w:val="111111"/>
          <w:spacing w:val="-8"/>
          <w:w w:val="105"/>
          <w:sz w:val="12"/>
        </w:rPr>
        <w:t> </w:t>
      </w:r>
      <w:r>
        <w:rPr>
          <w:color w:val="111111"/>
          <w:w w:val="105"/>
          <w:sz w:val="12"/>
        </w:rPr>
        <w:t>biomarkers</w:t>
      </w:r>
      <w:r>
        <w:rPr>
          <w:color w:val="111111"/>
          <w:spacing w:val="-2"/>
          <w:w w:val="105"/>
          <w:sz w:val="12"/>
        </w:rPr>
        <w:t> </w:t>
      </w:r>
      <w:r>
        <w:rPr>
          <w:color w:val="111111"/>
          <w:w w:val="105"/>
          <w:sz w:val="12"/>
        </w:rPr>
        <w:t>in</w:t>
      </w:r>
      <w:r>
        <w:rPr>
          <w:color w:val="111111"/>
          <w:spacing w:val="-9"/>
          <w:w w:val="105"/>
          <w:sz w:val="12"/>
        </w:rPr>
        <w:t> </w:t>
      </w:r>
      <w:r>
        <w:rPr>
          <w:color w:val="111111"/>
          <w:w w:val="105"/>
          <w:sz w:val="12"/>
        </w:rPr>
        <w:t>predictive medicine.</w:t>
      </w:r>
      <w:r>
        <w:rPr>
          <w:color w:val="111111"/>
          <w:spacing w:val="-5"/>
          <w:w w:val="105"/>
          <w:sz w:val="12"/>
        </w:rPr>
        <w:t> </w:t>
      </w:r>
      <w:r>
        <w:rPr>
          <w:color w:val="111111"/>
          <w:w w:val="105"/>
          <w:sz w:val="12"/>
        </w:rPr>
        <w:t>an</w:t>
      </w:r>
      <w:r>
        <w:rPr>
          <w:color w:val="111111"/>
          <w:spacing w:val="40"/>
          <w:w w:val="105"/>
          <w:sz w:val="12"/>
        </w:rPr>
        <w:t> </w:t>
      </w:r>
      <w:r>
        <w:rPr>
          <w:color w:val="111111"/>
          <w:w w:val="105"/>
          <w:sz w:val="12"/>
        </w:rPr>
        <w:t>interim</w:t>
      </w:r>
      <w:r>
        <w:rPr>
          <w:color w:val="111111"/>
          <w:spacing w:val="-5"/>
          <w:w w:val="105"/>
          <w:sz w:val="12"/>
        </w:rPr>
        <w:t> </w:t>
      </w:r>
      <w:r>
        <w:rPr>
          <w:color w:val="111111"/>
          <w:w w:val="105"/>
          <w:sz w:val="12"/>
        </w:rPr>
        <w:t>analysis.</w:t>
      </w:r>
      <w:r>
        <w:rPr>
          <w:color w:val="111111"/>
          <w:spacing w:val="25"/>
          <w:w w:val="105"/>
          <w:sz w:val="12"/>
        </w:rPr>
        <w:t> </w:t>
      </w:r>
      <w:r>
        <w:rPr>
          <w:i/>
          <w:color w:val="111111"/>
          <w:w w:val="105"/>
          <w:sz w:val="13"/>
        </w:rPr>
        <w:t>EMBO</w:t>
      </w:r>
      <w:r>
        <w:rPr>
          <w:i/>
          <w:color w:val="111111"/>
          <w:spacing w:val="-3"/>
          <w:w w:val="105"/>
          <w:sz w:val="13"/>
        </w:rPr>
        <w:t> </w:t>
      </w:r>
      <w:r>
        <w:rPr>
          <w:i/>
          <w:color w:val="111111"/>
          <w:w w:val="105"/>
          <w:sz w:val="13"/>
        </w:rPr>
        <w:t>Molecular</w:t>
      </w:r>
      <w:r>
        <w:rPr>
          <w:i/>
          <w:color w:val="111111"/>
          <w:spacing w:val="-5"/>
          <w:w w:val="105"/>
          <w:sz w:val="13"/>
        </w:rPr>
        <w:t> </w:t>
      </w:r>
      <w:r>
        <w:rPr>
          <w:i/>
          <w:color w:val="111111"/>
          <w:w w:val="105"/>
          <w:sz w:val="13"/>
        </w:rPr>
        <w:t>Medicine</w:t>
      </w:r>
      <w:r>
        <w:rPr>
          <w:i/>
          <w:color w:val="464646"/>
          <w:w w:val="105"/>
          <w:sz w:val="13"/>
        </w:rPr>
        <w:t>,</w:t>
      </w:r>
      <w:r>
        <w:rPr>
          <w:i/>
          <w:color w:val="464646"/>
          <w:spacing w:val="-10"/>
          <w:w w:val="105"/>
          <w:sz w:val="13"/>
        </w:rPr>
        <w:t> </w:t>
      </w:r>
      <w:r>
        <w:rPr>
          <w:color w:val="111111"/>
          <w:w w:val="105"/>
          <w:sz w:val="12"/>
        </w:rPr>
        <w:t>3(8):429,</w:t>
      </w:r>
      <w:r>
        <w:rPr>
          <w:color w:val="111111"/>
          <w:w w:val="105"/>
          <w:sz w:val="12"/>
        </w:rPr>
        <w:t> 2011.</w:t>
      </w:r>
      <w:r>
        <w:rPr>
          <w:color w:val="111111"/>
          <w:spacing w:val="40"/>
          <w:w w:val="105"/>
          <w:sz w:val="12"/>
        </w:rPr>
        <w:t> </w:t>
      </w:r>
      <w:r>
        <w:rPr>
          <w:color w:val="111111"/>
          <w:w w:val="105"/>
          <w:sz w:val="12"/>
        </w:rPr>
        <w:t>ISSN 17574676.</w:t>
      </w:r>
      <w:r>
        <w:rPr>
          <w:color w:val="111111"/>
          <w:spacing w:val="40"/>
          <w:w w:val="105"/>
          <w:sz w:val="12"/>
        </w:rPr>
        <w:t> </w:t>
      </w:r>
      <w:r>
        <w:rPr>
          <w:color w:val="111111"/>
          <w:w w:val="105"/>
          <w:sz w:val="12"/>
        </w:rPr>
        <w:t>doi:</w:t>
      </w:r>
      <w:r>
        <w:rPr>
          <w:color w:val="111111"/>
          <w:w w:val="105"/>
          <w:sz w:val="12"/>
        </w:rPr>
        <w:t> 10.1002/emmm.201100153.</w:t>
      </w:r>
    </w:p>
    <w:p>
      <w:pPr>
        <w:pStyle w:val="ListParagraph"/>
        <w:numPr>
          <w:ilvl w:val="0"/>
          <w:numId w:val="2"/>
        </w:numPr>
        <w:tabs>
          <w:tab w:pos="1535" w:val="left" w:leader="none"/>
        </w:tabs>
        <w:spacing w:line="475" w:lineRule="auto" w:before="12" w:after="0"/>
        <w:ind w:left="1535" w:right="5" w:hanging="251"/>
        <w:jc w:val="both"/>
        <w:rPr>
          <w:sz w:val="12"/>
        </w:rPr>
      </w:pPr>
      <w:r>
        <w:rPr>
          <w:color w:val="111111"/>
          <w:w w:val="105"/>
          <w:sz w:val="12"/>
        </w:rPr>
        <w:t>Miao Cui</w:t>
      </w:r>
      <w:r>
        <w:rPr>
          <w:color w:val="464646"/>
          <w:w w:val="105"/>
          <w:sz w:val="12"/>
        </w:rPr>
        <w:t>, </w:t>
      </w:r>
      <w:r>
        <w:rPr>
          <w:color w:val="111111"/>
          <w:w w:val="105"/>
          <w:sz w:val="12"/>
        </w:rPr>
        <w:t>Chao</w:t>
      </w:r>
      <w:r>
        <w:rPr>
          <w:color w:val="111111"/>
          <w:w w:val="105"/>
          <w:sz w:val="12"/>
        </w:rPr>
        <w:t> Cheng, and Lanjing Zhang.</w:t>
      </w:r>
      <w:r>
        <w:rPr>
          <w:color w:val="111111"/>
          <w:spacing w:val="40"/>
          <w:w w:val="105"/>
          <w:sz w:val="12"/>
        </w:rPr>
        <w:t> </w:t>
      </w:r>
      <w:r>
        <w:rPr>
          <w:color w:val="111111"/>
          <w:w w:val="105"/>
          <w:sz w:val="12"/>
        </w:rPr>
        <w:t>High-throughput</w:t>
      </w:r>
      <w:r>
        <w:rPr>
          <w:color w:val="111111"/>
          <w:spacing w:val="40"/>
          <w:w w:val="105"/>
          <w:sz w:val="12"/>
        </w:rPr>
        <w:t> </w:t>
      </w:r>
      <w:r>
        <w:rPr>
          <w:color w:val="111111"/>
          <w:w w:val="105"/>
          <w:sz w:val="12"/>
        </w:rPr>
        <w:t>proteomics:</w:t>
      </w:r>
      <w:r>
        <w:rPr>
          <w:color w:val="111111"/>
          <w:w w:val="105"/>
          <w:sz w:val="12"/>
        </w:rPr>
        <w:t> a methodological</w:t>
      </w:r>
      <w:r>
        <w:rPr>
          <w:color w:val="111111"/>
          <w:spacing w:val="-3"/>
          <w:w w:val="105"/>
          <w:sz w:val="12"/>
        </w:rPr>
        <w:t> </w:t>
      </w:r>
      <w:r>
        <w:rPr>
          <w:color w:val="111111"/>
          <w:w w:val="105"/>
          <w:sz w:val="12"/>
        </w:rPr>
        <w:t>mini-review.</w:t>
      </w:r>
      <w:r>
        <w:rPr>
          <w:color w:val="111111"/>
          <w:spacing w:val="31"/>
          <w:w w:val="105"/>
          <w:sz w:val="12"/>
        </w:rPr>
        <w:t> </w:t>
      </w:r>
      <w:r>
        <w:rPr>
          <w:i/>
          <w:color w:val="111111"/>
          <w:w w:val="105"/>
          <w:sz w:val="13"/>
        </w:rPr>
        <w:t>Laboratory</w:t>
      </w:r>
      <w:r>
        <w:rPr>
          <w:i/>
          <w:color w:val="111111"/>
          <w:w w:val="105"/>
          <w:sz w:val="13"/>
        </w:rPr>
        <w:t> inves­</w:t>
      </w:r>
      <w:r>
        <w:rPr>
          <w:i/>
          <w:color w:val="111111"/>
          <w:spacing w:val="40"/>
          <w:w w:val="105"/>
          <w:sz w:val="13"/>
        </w:rPr>
        <w:t> </w:t>
      </w:r>
      <w:r>
        <w:rPr>
          <w:i/>
          <w:color w:val="111111"/>
          <w:w w:val="105"/>
          <w:sz w:val="13"/>
        </w:rPr>
        <w:t>tigation</w:t>
      </w:r>
      <w:r>
        <w:rPr>
          <w:i/>
          <w:color w:val="464646"/>
          <w:w w:val="105"/>
          <w:sz w:val="13"/>
        </w:rPr>
        <w:t>;</w:t>
      </w:r>
      <w:r>
        <w:rPr>
          <w:i/>
          <w:color w:val="464646"/>
          <w:w w:val="105"/>
          <w:sz w:val="13"/>
        </w:rPr>
        <w:t> </w:t>
      </w:r>
      <w:r>
        <w:rPr>
          <w:color w:val="111111"/>
          <w:w w:val="105"/>
          <w:sz w:val="12"/>
        </w:rPr>
        <w:t>a</w:t>
      </w:r>
      <w:r>
        <w:rPr>
          <w:color w:val="111111"/>
          <w:spacing w:val="-6"/>
          <w:w w:val="105"/>
          <w:sz w:val="12"/>
        </w:rPr>
        <w:t> </w:t>
      </w:r>
      <w:r>
        <w:rPr>
          <w:i/>
          <w:color w:val="111111"/>
          <w:w w:val="105"/>
          <w:sz w:val="13"/>
        </w:rPr>
        <w:t>journal</w:t>
      </w:r>
      <w:r>
        <w:rPr>
          <w:i/>
          <w:color w:val="111111"/>
          <w:spacing w:val="-2"/>
          <w:w w:val="105"/>
          <w:sz w:val="13"/>
        </w:rPr>
        <w:t> </w:t>
      </w:r>
      <w:r>
        <w:rPr>
          <w:i/>
          <w:color w:val="111111"/>
          <w:w w:val="105"/>
          <w:sz w:val="13"/>
        </w:rPr>
        <w:t>of</w:t>
      </w:r>
      <w:r>
        <w:rPr>
          <w:i/>
          <w:color w:val="111111"/>
          <w:spacing w:val="-5"/>
          <w:w w:val="105"/>
          <w:sz w:val="13"/>
        </w:rPr>
        <w:t> </w:t>
      </w:r>
      <w:r>
        <w:rPr>
          <w:i/>
          <w:color w:val="111111"/>
          <w:w w:val="105"/>
          <w:sz w:val="13"/>
        </w:rPr>
        <w:t>technical</w:t>
      </w:r>
      <w:r>
        <w:rPr>
          <w:i/>
          <w:color w:val="111111"/>
          <w:spacing w:val="-4"/>
          <w:w w:val="105"/>
          <w:sz w:val="13"/>
        </w:rPr>
        <w:t> </w:t>
      </w:r>
      <w:r>
        <w:rPr>
          <w:i/>
          <w:color w:val="111111"/>
          <w:w w:val="105"/>
          <w:sz w:val="13"/>
        </w:rPr>
        <w:t>methods</w:t>
      </w:r>
      <w:r>
        <w:rPr>
          <w:i/>
          <w:color w:val="111111"/>
          <w:spacing w:val="-1"/>
          <w:w w:val="105"/>
          <w:sz w:val="13"/>
        </w:rPr>
        <w:t> </w:t>
      </w:r>
      <w:r>
        <w:rPr>
          <w:i/>
          <w:color w:val="111111"/>
          <w:w w:val="105"/>
          <w:sz w:val="13"/>
        </w:rPr>
        <w:t>and</w:t>
      </w:r>
      <w:r>
        <w:rPr>
          <w:i/>
          <w:color w:val="111111"/>
          <w:spacing w:val="-4"/>
          <w:w w:val="105"/>
          <w:sz w:val="13"/>
        </w:rPr>
        <w:t> </w:t>
      </w:r>
      <w:r>
        <w:rPr>
          <w:i/>
          <w:color w:val="111111"/>
          <w:w w:val="105"/>
          <w:sz w:val="13"/>
        </w:rPr>
        <w:t>pathology,</w:t>
      </w:r>
      <w:r>
        <w:rPr>
          <w:i/>
          <w:color w:val="111111"/>
          <w:w w:val="105"/>
          <w:sz w:val="13"/>
        </w:rPr>
        <w:t> </w:t>
      </w:r>
      <w:r>
        <w:rPr>
          <w:color w:val="111111"/>
          <w:w w:val="105"/>
          <w:sz w:val="12"/>
        </w:rPr>
        <w:t>102</w:t>
      </w:r>
      <w:r>
        <w:rPr>
          <w:color w:val="111111"/>
          <w:spacing w:val="40"/>
          <w:w w:val="105"/>
          <w:sz w:val="12"/>
        </w:rPr>
        <w:t> </w:t>
      </w:r>
      <w:r>
        <w:rPr>
          <w:color w:val="111111"/>
          <w:w w:val="105"/>
          <w:sz w:val="12"/>
        </w:rPr>
        <w:t>(11):1170-1181,</w:t>
      </w:r>
      <w:r>
        <w:rPr>
          <w:color w:val="111111"/>
          <w:w w:val="105"/>
          <w:sz w:val="12"/>
        </w:rPr>
        <w:t> 2022.</w:t>
      </w:r>
      <w:r>
        <w:rPr>
          <w:color w:val="111111"/>
          <w:spacing w:val="40"/>
          <w:w w:val="105"/>
          <w:sz w:val="12"/>
        </w:rPr>
        <w:t> </w:t>
      </w:r>
      <w:r>
        <w:rPr>
          <w:color w:val="111111"/>
          <w:w w:val="105"/>
          <w:sz w:val="12"/>
        </w:rPr>
        <w:t>ISSN</w:t>
      </w:r>
      <w:r>
        <w:rPr>
          <w:color w:val="111111"/>
          <w:w w:val="105"/>
          <w:sz w:val="12"/>
        </w:rPr>
        <w:t> 1530-0307.</w:t>
      </w:r>
      <w:r>
        <w:rPr>
          <w:color w:val="111111"/>
          <w:spacing w:val="40"/>
          <w:w w:val="105"/>
          <w:sz w:val="12"/>
        </w:rPr>
        <w:t> </w:t>
      </w:r>
      <w:r>
        <w:rPr>
          <w:color w:val="111111"/>
          <w:w w:val="105"/>
          <w:sz w:val="12"/>
        </w:rPr>
        <w:t>doi:</w:t>
      </w:r>
      <w:r>
        <w:rPr>
          <w:color w:val="111111"/>
          <w:spacing w:val="40"/>
          <w:w w:val="105"/>
          <w:sz w:val="12"/>
        </w:rPr>
        <w:t> </w:t>
      </w:r>
      <w:r>
        <w:rPr>
          <w:color w:val="111111"/>
          <w:w w:val="105"/>
          <w:sz w:val="12"/>
        </w:rPr>
        <w:t>10.1038/</w:t>
      </w:r>
      <w:r>
        <w:rPr>
          <w:color w:val="111111"/>
          <w:spacing w:val="40"/>
          <w:w w:val="105"/>
          <w:sz w:val="12"/>
        </w:rPr>
        <w:t> </w:t>
      </w:r>
      <w:r>
        <w:rPr>
          <w:color w:val="111111"/>
          <w:spacing w:val="-2"/>
          <w:w w:val="105"/>
          <w:sz w:val="12"/>
        </w:rPr>
        <w:t>s41374-022-00830-7.</w:t>
      </w:r>
    </w:p>
    <w:p>
      <w:pPr>
        <w:pStyle w:val="ListParagraph"/>
        <w:numPr>
          <w:ilvl w:val="0"/>
          <w:numId w:val="2"/>
        </w:numPr>
        <w:tabs>
          <w:tab w:pos="1537" w:val="left" w:leader="none"/>
        </w:tabs>
        <w:spacing w:line="482" w:lineRule="auto" w:before="16" w:after="0"/>
        <w:ind w:left="1537" w:right="7" w:hanging="253"/>
        <w:jc w:val="both"/>
        <w:rPr>
          <w:sz w:val="12"/>
        </w:rPr>
      </w:pPr>
      <w:r>
        <w:rPr>
          <w:color w:val="111111"/>
          <w:w w:val="105"/>
          <w:sz w:val="12"/>
        </w:rPr>
        <w:t>Gestur</w:t>
      </w:r>
      <w:r>
        <w:rPr>
          <w:color w:val="111111"/>
          <w:w w:val="105"/>
          <w:sz w:val="12"/>
        </w:rPr>
        <w:t> Vidar</w:t>
      </w:r>
      <w:r>
        <w:rPr>
          <w:color w:val="2B2B2B"/>
          <w:w w:val="105"/>
          <w:sz w:val="12"/>
        </w:rPr>
        <w:t>s</w:t>
      </w:r>
      <w:r>
        <w:rPr>
          <w:color w:val="111111"/>
          <w:w w:val="105"/>
          <w:sz w:val="12"/>
        </w:rPr>
        <w:t>son</w:t>
      </w:r>
      <w:r>
        <w:rPr>
          <w:color w:val="464646"/>
          <w:w w:val="105"/>
          <w:sz w:val="12"/>
        </w:rPr>
        <w:t>,</w:t>
      </w:r>
      <w:r>
        <w:rPr>
          <w:color w:val="464646"/>
          <w:w w:val="105"/>
          <w:sz w:val="12"/>
        </w:rPr>
        <w:t> </w:t>
      </w:r>
      <w:r>
        <w:rPr>
          <w:color w:val="111111"/>
          <w:w w:val="105"/>
          <w:sz w:val="12"/>
        </w:rPr>
        <w:t>Gillian</w:t>
      </w:r>
      <w:r>
        <w:rPr>
          <w:color w:val="111111"/>
          <w:w w:val="105"/>
          <w:sz w:val="12"/>
        </w:rPr>
        <w:t> Dekkers</w:t>
      </w:r>
      <w:r>
        <w:rPr>
          <w:color w:val="464646"/>
          <w:w w:val="105"/>
          <w:sz w:val="12"/>
        </w:rPr>
        <w:t>,</w:t>
      </w:r>
      <w:r>
        <w:rPr>
          <w:color w:val="464646"/>
          <w:w w:val="105"/>
          <w:sz w:val="12"/>
        </w:rPr>
        <w:t> </w:t>
      </w:r>
      <w:r>
        <w:rPr>
          <w:color w:val="111111"/>
          <w:w w:val="105"/>
          <w:sz w:val="12"/>
        </w:rPr>
        <w:t>and</w:t>
      </w:r>
      <w:r>
        <w:rPr>
          <w:color w:val="111111"/>
          <w:w w:val="105"/>
          <w:sz w:val="12"/>
        </w:rPr>
        <w:t> Theo</w:t>
      </w:r>
      <w:r>
        <w:rPr>
          <w:color w:val="111111"/>
          <w:w w:val="105"/>
          <w:sz w:val="12"/>
        </w:rPr>
        <w:t> Rispens.</w:t>
      </w:r>
      <w:r>
        <w:rPr>
          <w:color w:val="111111"/>
          <w:spacing w:val="40"/>
          <w:w w:val="105"/>
          <w:sz w:val="12"/>
        </w:rPr>
        <w:t> </w:t>
      </w:r>
      <w:r>
        <w:rPr>
          <w:color w:val="111111"/>
          <w:w w:val="105"/>
          <w:sz w:val="12"/>
        </w:rPr>
        <w:t>lgg</w:t>
      </w:r>
      <w:r>
        <w:rPr>
          <w:color w:val="111111"/>
          <w:spacing w:val="40"/>
          <w:w w:val="105"/>
          <w:sz w:val="12"/>
        </w:rPr>
        <w:t> </w:t>
      </w:r>
      <w:r>
        <w:rPr>
          <w:color w:val="111111"/>
          <w:w w:val="105"/>
          <w:sz w:val="12"/>
        </w:rPr>
        <w:t>subclasses and</w:t>
      </w:r>
      <w:r>
        <w:rPr>
          <w:color w:val="111111"/>
          <w:spacing w:val="-2"/>
          <w:w w:val="105"/>
          <w:sz w:val="12"/>
        </w:rPr>
        <w:t> </w:t>
      </w:r>
      <w:r>
        <w:rPr>
          <w:color w:val="111111"/>
          <w:w w:val="105"/>
          <w:sz w:val="12"/>
        </w:rPr>
        <w:t>allotypes:</w:t>
      </w:r>
      <w:r>
        <w:rPr>
          <w:color w:val="111111"/>
          <w:spacing w:val="17"/>
          <w:w w:val="105"/>
          <w:sz w:val="12"/>
        </w:rPr>
        <w:t> </w:t>
      </w:r>
      <w:r>
        <w:rPr>
          <w:color w:val="111111"/>
          <w:w w:val="105"/>
          <w:sz w:val="12"/>
        </w:rPr>
        <w:t>From</w:t>
      </w:r>
      <w:r>
        <w:rPr>
          <w:color w:val="111111"/>
          <w:spacing w:val="-5"/>
          <w:w w:val="105"/>
          <w:sz w:val="12"/>
        </w:rPr>
        <w:t> </w:t>
      </w:r>
      <w:r>
        <w:rPr>
          <w:color w:val="111111"/>
          <w:w w:val="105"/>
          <w:sz w:val="12"/>
        </w:rPr>
        <w:t>structure to effector functions.</w:t>
      </w:r>
      <w:r>
        <w:rPr>
          <w:color w:val="111111"/>
          <w:spacing w:val="40"/>
          <w:w w:val="105"/>
          <w:sz w:val="12"/>
        </w:rPr>
        <w:t> </w:t>
      </w:r>
      <w:r>
        <w:rPr>
          <w:i/>
          <w:color w:val="111111"/>
          <w:w w:val="105"/>
          <w:sz w:val="13"/>
        </w:rPr>
        <w:t>Frontiers</w:t>
      </w:r>
      <w:r>
        <w:rPr>
          <w:i/>
          <w:color w:val="111111"/>
          <w:w w:val="105"/>
          <w:sz w:val="13"/>
        </w:rPr>
        <w:t> in</w:t>
      </w:r>
      <w:r>
        <w:rPr>
          <w:i/>
          <w:color w:val="111111"/>
          <w:w w:val="105"/>
          <w:sz w:val="13"/>
        </w:rPr>
        <w:t> Immunology,</w:t>
      </w:r>
      <w:r>
        <w:rPr>
          <w:i/>
          <w:color w:val="111111"/>
          <w:w w:val="105"/>
          <w:sz w:val="13"/>
        </w:rPr>
        <w:t> </w:t>
      </w:r>
      <w:r>
        <w:rPr>
          <w:color w:val="111111"/>
          <w:w w:val="105"/>
          <w:sz w:val="12"/>
        </w:rPr>
        <w:t>5,</w:t>
      </w:r>
      <w:r>
        <w:rPr>
          <w:color w:val="111111"/>
          <w:w w:val="105"/>
          <w:sz w:val="12"/>
        </w:rPr>
        <w:t> 2014.</w:t>
      </w:r>
      <w:r>
        <w:rPr>
          <w:color w:val="111111"/>
          <w:spacing w:val="40"/>
          <w:w w:val="105"/>
          <w:sz w:val="12"/>
        </w:rPr>
        <w:t> </w:t>
      </w:r>
      <w:r>
        <w:rPr>
          <w:color w:val="111111"/>
          <w:w w:val="105"/>
          <w:sz w:val="12"/>
        </w:rPr>
        <w:t>ISSN</w:t>
      </w:r>
      <w:r>
        <w:rPr>
          <w:color w:val="111111"/>
          <w:w w:val="105"/>
          <w:sz w:val="12"/>
        </w:rPr>
        <w:t> 16643224.</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10.3389/fimmu.2014.00520.</w:t>
      </w:r>
    </w:p>
    <w:p>
      <w:pPr>
        <w:pStyle w:val="ListParagraph"/>
        <w:numPr>
          <w:ilvl w:val="0"/>
          <w:numId w:val="2"/>
        </w:numPr>
        <w:tabs>
          <w:tab w:pos="1537" w:val="left" w:leader="none"/>
        </w:tabs>
        <w:spacing w:line="482" w:lineRule="auto" w:before="6" w:after="0"/>
        <w:ind w:left="1536" w:right="7" w:hanging="252"/>
        <w:jc w:val="both"/>
        <w:rPr>
          <w:sz w:val="12"/>
        </w:rPr>
      </w:pPr>
      <w:r>
        <w:rPr>
          <w:color w:val="111111"/>
          <w:w w:val="105"/>
          <w:sz w:val="12"/>
        </w:rPr>
        <w:t>Zhenming</w:t>
      </w:r>
      <w:r>
        <w:rPr>
          <w:color w:val="111111"/>
          <w:spacing w:val="-6"/>
          <w:w w:val="105"/>
          <w:sz w:val="12"/>
        </w:rPr>
        <w:t> </w:t>
      </w:r>
      <w:r>
        <w:rPr>
          <w:color w:val="111111"/>
          <w:w w:val="105"/>
          <w:sz w:val="12"/>
        </w:rPr>
        <w:t>Xu,</w:t>
      </w:r>
      <w:r>
        <w:rPr>
          <w:color w:val="111111"/>
          <w:spacing w:val="-5"/>
          <w:w w:val="105"/>
          <w:sz w:val="12"/>
        </w:rPr>
        <w:t> </w:t>
      </w:r>
      <w:r>
        <w:rPr>
          <w:color w:val="111111"/>
          <w:w w:val="105"/>
          <w:sz w:val="12"/>
        </w:rPr>
        <w:t>Hong</w:t>
      </w:r>
      <w:r>
        <w:rPr>
          <w:color w:val="111111"/>
          <w:spacing w:val="-9"/>
          <w:w w:val="105"/>
          <w:sz w:val="12"/>
        </w:rPr>
        <w:t> </w:t>
      </w:r>
      <w:r>
        <w:rPr>
          <w:color w:val="111111"/>
          <w:w w:val="105"/>
          <w:sz w:val="12"/>
        </w:rPr>
        <w:t>Zan,</w:t>
      </w:r>
      <w:r>
        <w:rPr>
          <w:color w:val="111111"/>
          <w:spacing w:val="-3"/>
          <w:w w:val="105"/>
          <w:sz w:val="12"/>
        </w:rPr>
        <w:t> </w:t>
      </w:r>
      <w:r>
        <w:rPr>
          <w:color w:val="111111"/>
          <w:w w:val="105"/>
          <w:sz w:val="12"/>
        </w:rPr>
        <w:t>Egest J.</w:t>
      </w:r>
      <w:r>
        <w:rPr>
          <w:color w:val="111111"/>
          <w:spacing w:val="-5"/>
          <w:w w:val="105"/>
          <w:sz w:val="12"/>
        </w:rPr>
        <w:t> </w:t>
      </w:r>
      <w:r>
        <w:rPr>
          <w:color w:val="111111"/>
          <w:w w:val="105"/>
          <w:sz w:val="12"/>
        </w:rPr>
        <w:t>Pone, Thach</w:t>
      </w:r>
      <w:r>
        <w:rPr>
          <w:color w:val="111111"/>
          <w:spacing w:val="-2"/>
          <w:w w:val="105"/>
          <w:sz w:val="12"/>
        </w:rPr>
        <w:t> </w:t>
      </w:r>
      <w:r>
        <w:rPr>
          <w:color w:val="111111"/>
          <w:w w:val="105"/>
          <w:sz w:val="12"/>
        </w:rPr>
        <w:t>Mai,</w:t>
      </w:r>
      <w:r>
        <w:rPr>
          <w:color w:val="111111"/>
          <w:spacing w:val="-5"/>
          <w:w w:val="105"/>
          <w:sz w:val="12"/>
        </w:rPr>
        <w:t> </w:t>
      </w:r>
      <w:r>
        <w:rPr>
          <w:color w:val="111111"/>
          <w:w w:val="105"/>
          <w:sz w:val="12"/>
        </w:rPr>
        <w:t>and</w:t>
      </w:r>
      <w:r>
        <w:rPr>
          <w:color w:val="111111"/>
          <w:spacing w:val="-7"/>
          <w:w w:val="105"/>
          <w:sz w:val="12"/>
        </w:rPr>
        <w:t> </w:t>
      </w:r>
      <w:r>
        <w:rPr>
          <w:color w:val="111111"/>
          <w:w w:val="105"/>
          <w:sz w:val="12"/>
        </w:rPr>
        <w:t>Paolo</w:t>
      </w:r>
      <w:r>
        <w:rPr>
          <w:color w:val="111111"/>
          <w:spacing w:val="40"/>
          <w:w w:val="105"/>
          <w:sz w:val="12"/>
        </w:rPr>
        <w:t> </w:t>
      </w:r>
      <w:r>
        <w:rPr>
          <w:color w:val="111111"/>
          <w:w w:val="105"/>
          <w:sz w:val="12"/>
        </w:rPr>
        <w:t>Casali.</w:t>
      </w:r>
      <w:r>
        <w:rPr>
          <w:color w:val="111111"/>
          <w:spacing w:val="-2"/>
          <w:w w:val="105"/>
          <w:sz w:val="12"/>
        </w:rPr>
        <w:t> </w:t>
      </w:r>
      <w:r>
        <w:rPr>
          <w:color w:val="111111"/>
          <w:w w:val="105"/>
          <w:sz w:val="12"/>
        </w:rPr>
        <w:t>lmmunoglobulin</w:t>
      </w:r>
      <w:r>
        <w:rPr>
          <w:color w:val="111111"/>
          <w:spacing w:val="-9"/>
          <w:w w:val="105"/>
          <w:sz w:val="12"/>
        </w:rPr>
        <w:t> </w:t>
      </w:r>
      <w:r>
        <w:rPr>
          <w:color w:val="111111"/>
          <w:w w:val="105"/>
          <w:sz w:val="12"/>
        </w:rPr>
        <w:t>class</w:t>
      </w:r>
      <w:r>
        <w:rPr>
          <w:color w:val="111111"/>
          <w:spacing w:val="-6"/>
          <w:w w:val="105"/>
          <w:sz w:val="12"/>
        </w:rPr>
        <w:t> </w:t>
      </w:r>
      <w:r>
        <w:rPr>
          <w:color w:val="111111"/>
          <w:w w:val="105"/>
          <w:sz w:val="12"/>
        </w:rPr>
        <w:t>switch</w:t>
      </w:r>
      <w:r>
        <w:rPr>
          <w:color w:val="111111"/>
          <w:spacing w:val="-1"/>
          <w:w w:val="105"/>
          <w:sz w:val="12"/>
        </w:rPr>
        <w:t> </w:t>
      </w:r>
      <w:r>
        <w:rPr>
          <w:color w:val="111111"/>
          <w:w w:val="105"/>
          <w:sz w:val="12"/>
        </w:rPr>
        <w:t>dna</w:t>
      </w:r>
      <w:r>
        <w:rPr>
          <w:color w:val="111111"/>
          <w:spacing w:val="-2"/>
          <w:w w:val="105"/>
          <w:sz w:val="12"/>
        </w:rPr>
        <w:t> </w:t>
      </w:r>
      <w:r>
        <w:rPr>
          <w:color w:val="111111"/>
          <w:w w:val="105"/>
          <w:sz w:val="12"/>
        </w:rPr>
        <w:t>recombination:</w:t>
      </w:r>
      <w:r>
        <w:rPr>
          <w:color w:val="111111"/>
          <w:spacing w:val="10"/>
          <w:w w:val="105"/>
          <w:sz w:val="12"/>
        </w:rPr>
        <w:t> </w:t>
      </w:r>
      <w:r>
        <w:rPr>
          <w:color w:val="111111"/>
          <w:w w:val="105"/>
          <w:sz w:val="12"/>
        </w:rPr>
        <w:t>induc­</w:t>
      </w:r>
      <w:r>
        <w:rPr>
          <w:color w:val="111111"/>
          <w:spacing w:val="40"/>
          <w:w w:val="105"/>
          <w:sz w:val="12"/>
        </w:rPr>
        <w:t> </w:t>
      </w:r>
      <w:r>
        <w:rPr>
          <w:color w:val="111111"/>
          <w:sz w:val="12"/>
        </w:rPr>
        <w:t>tion</w:t>
      </w:r>
      <w:r>
        <w:rPr>
          <w:color w:val="464646"/>
          <w:sz w:val="12"/>
        </w:rPr>
        <w:t>,</w:t>
      </w:r>
      <w:r>
        <w:rPr>
          <w:color w:val="464646"/>
          <w:spacing w:val="-9"/>
          <w:sz w:val="12"/>
        </w:rPr>
        <w:t> </w:t>
      </w:r>
      <w:r>
        <w:rPr>
          <w:color w:val="111111"/>
          <w:sz w:val="12"/>
        </w:rPr>
        <w:t>targeting and</w:t>
      </w:r>
      <w:r>
        <w:rPr>
          <w:color w:val="111111"/>
          <w:spacing w:val="-7"/>
          <w:sz w:val="12"/>
        </w:rPr>
        <w:t> </w:t>
      </w:r>
      <w:r>
        <w:rPr>
          <w:color w:val="111111"/>
          <w:sz w:val="12"/>
        </w:rPr>
        <w:t>beyond.</w:t>
      </w:r>
      <w:r>
        <w:rPr>
          <w:color w:val="111111"/>
          <w:spacing w:val="11"/>
          <w:sz w:val="12"/>
        </w:rPr>
        <w:t> </w:t>
      </w:r>
      <w:r>
        <w:rPr>
          <w:i/>
          <w:color w:val="111111"/>
          <w:sz w:val="13"/>
        </w:rPr>
        <w:t>Nature</w:t>
      </w:r>
      <w:r>
        <w:rPr>
          <w:i/>
          <w:color w:val="111111"/>
          <w:spacing w:val="-1"/>
          <w:sz w:val="13"/>
        </w:rPr>
        <w:t> </w:t>
      </w:r>
      <w:r>
        <w:rPr>
          <w:i/>
          <w:color w:val="111111"/>
          <w:sz w:val="13"/>
        </w:rPr>
        <w:t>reviews. Immunology</w:t>
      </w:r>
      <w:r>
        <w:rPr>
          <w:i/>
          <w:color w:val="464646"/>
          <w:sz w:val="13"/>
        </w:rPr>
        <w:t>,</w:t>
      </w:r>
      <w:r>
        <w:rPr>
          <w:i/>
          <w:color w:val="464646"/>
          <w:spacing w:val="-10"/>
          <w:sz w:val="13"/>
        </w:rPr>
        <w:t> </w:t>
      </w:r>
      <w:r>
        <w:rPr>
          <w:color w:val="111111"/>
          <w:sz w:val="12"/>
        </w:rPr>
        <w:t>12(7):</w:t>
      </w:r>
      <w:r>
        <w:rPr>
          <w:color w:val="111111"/>
          <w:spacing w:val="40"/>
          <w:w w:val="105"/>
          <w:sz w:val="12"/>
        </w:rPr>
        <w:t> </w:t>
      </w:r>
      <w:r>
        <w:rPr>
          <w:color w:val="111111"/>
          <w:w w:val="105"/>
          <w:sz w:val="12"/>
        </w:rPr>
        <w:t>517</w:t>
      </w:r>
      <w:r>
        <w:rPr>
          <w:color w:val="464646"/>
          <w:w w:val="105"/>
          <w:sz w:val="12"/>
        </w:rPr>
        <w:t>, </w:t>
      </w:r>
      <w:r>
        <w:rPr>
          <w:color w:val="111111"/>
          <w:w w:val="105"/>
          <w:sz w:val="12"/>
        </w:rPr>
        <w:t>2012. ISSN 14741733.</w:t>
      </w:r>
      <w:r>
        <w:rPr>
          <w:color w:val="111111"/>
          <w:w w:val="105"/>
          <w:sz w:val="12"/>
        </w:rPr>
        <w:t> doi</w:t>
      </w:r>
      <w:r>
        <w:rPr>
          <w:color w:val="464646"/>
          <w:w w:val="105"/>
          <w:sz w:val="12"/>
        </w:rPr>
        <w:t>: </w:t>
      </w:r>
      <w:r>
        <w:rPr>
          <w:color w:val="111111"/>
          <w:w w:val="105"/>
          <w:sz w:val="12"/>
        </w:rPr>
        <w:t>10.1038/rni3216.</w:t>
      </w:r>
    </w:p>
    <w:p>
      <w:pPr>
        <w:pStyle w:val="ListParagraph"/>
        <w:numPr>
          <w:ilvl w:val="0"/>
          <w:numId w:val="2"/>
        </w:numPr>
        <w:tabs>
          <w:tab w:pos="1539" w:val="left" w:leader="none"/>
        </w:tabs>
        <w:spacing w:line="470" w:lineRule="auto" w:before="7" w:after="0"/>
        <w:ind w:left="1535" w:right="5" w:hanging="250"/>
        <w:jc w:val="both"/>
        <w:rPr>
          <w:sz w:val="12"/>
        </w:rPr>
      </w:pPr>
      <w:r>
        <w:rPr>
          <w:color w:val="2B2B2B"/>
          <w:w w:val="105"/>
          <w:sz w:val="12"/>
        </w:rPr>
        <w:t>Adrian</w:t>
      </w:r>
      <w:r>
        <w:rPr>
          <w:color w:val="2B2B2B"/>
          <w:w w:val="105"/>
          <w:sz w:val="12"/>
        </w:rPr>
        <w:t> </w:t>
      </w:r>
      <w:r>
        <w:rPr>
          <w:color w:val="111111"/>
          <w:w w:val="105"/>
          <w:sz w:val="12"/>
        </w:rPr>
        <w:t>Guthals</w:t>
      </w:r>
      <w:r>
        <w:rPr>
          <w:color w:val="464646"/>
          <w:w w:val="105"/>
          <w:sz w:val="12"/>
        </w:rPr>
        <w:t>,</w:t>
      </w:r>
      <w:r>
        <w:rPr>
          <w:color w:val="464646"/>
          <w:w w:val="105"/>
          <w:sz w:val="12"/>
        </w:rPr>
        <w:t> </w:t>
      </w:r>
      <w:r>
        <w:rPr>
          <w:color w:val="111111"/>
          <w:w w:val="105"/>
          <w:sz w:val="12"/>
        </w:rPr>
        <w:t>Yutian</w:t>
      </w:r>
      <w:r>
        <w:rPr>
          <w:color w:val="111111"/>
          <w:w w:val="105"/>
          <w:sz w:val="12"/>
        </w:rPr>
        <w:t> Gan</w:t>
      </w:r>
      <w:r>
        <w:rPr>
          <w:color w:val="464646"/>
          <w:w w:val="105"/>
          <w:sz w:val="12"/>
        </w:rPr>
        <w:t>,</w:t>
      </w:r>
      <w:r>
        <w:rPr>
          <w:color w:val="464646"/>
          <w:w w:val="105"/>
          <w:sz w:val="12"/>
        </w:rPr>
        <w:t> </w:t>
      </w:r>
      <w:r>
        <w:rPr>
          <w:color w:val="111111"/>
          <w:w w:val="105"/>
          <w:sz w:val="12"/>
        </w:rPr>
        <w:t>Laura</w:t>
      </w:r>
      <w:r>
        <w:rPr>
          <w:color w:val="111111"/>
          <w:w w:val="105"/>
          <w:sz w:val="12"/>
        </w:rPr>
        <w:t> Murray</w:t>
      </w:r>
      <w:r>
        <w:rPr>
          <w:color w:val="464646"/>
          <w:w w:val="105"/>
          <w:sz w:val="12"/>
        </w:rPr>
        <w:t>,</w:t>
      </w:r>
      <w:r>
        <w:rPr>
          <w:color w:val="464646"/>
          <w:w w:val="105"/>
          <w:sz w:val="12"/>
        </w:rPr>
        <w:t> </w:t>
      </w:r>
      <w:r>
        <w:rPr>
          <w:color w:val="111111"/>
          <w:w w:val="105"/>
          <w:sz w:val="12"/>
        </w:rPr>
        <w:t>et</w:t>
      </w:r>
      <w:r>
        <w:rPr>
          <w:color w:val="111111"/>
          <w:w w:val="105"/>
          <w:sz w:val="12"/>
        </w:rPr>
        <w:t> al.</w:t>
      </w:r>
      <w:r>
        <w:rPr>
          <w:color w:val="111111"/>
          <w:spacing w:val="40"/>
          <w:w w:val="105"/>
          <w:sz w:val="12"/>
        </w:rPr>
        <w:t> </w:t>
      </w:r>
      <w:r>
        <w:rPr>
          <w:color w:val="111111"/>
          <w:w w:val="105"/>
          <w:sz w:val="12"/>
        </w:rPr>
        <w:t>De</w:t>
      </w:r>
      <w:r>
        <w:rPr>
          <w:color w:val="111111"/>
          <w:w w:val="105"/>
          <w:sz w:val="12"/>
        </w:rPr>
        <w:t> nova</w:t>
      </w:r>
      <w:r>
        <w:rPr>
          <w:color w:val="111111"/>
          <w:spacing w:val="40"/>
          <w:w w:val="105"/>
          <w:sz w:val="12"/>
        </w:rPr>
        <w:t> </w:t>
      </w:r>
      <w:r>
        <w:rPr>
          <w:color w:val="111111"/>
          <w:w w:val="105"/>
          <w:sz w:val="12"/>
        </w:rPr>
        <w:t>ms/ms</w:t>
      </w:r>
      <w:r>
        <w:rPr>
          <w:color w:val="111111"/>
          <w:spacing w:val="-9"/>
          <w:w w:val="105"/>
          <w:sz w:val="12"/>
        </w:rPr>
        <w:t> </w:t>
      </w:r>
      <w:r>
        <w:rPr>
          <w:color w:val="111111"/>
          <w:w w:val="105"/>
          <w:sz w:val="12"/>
        </w:rPr>
        <w:t>sequencing</w:t>
      </w:r>
      <w:r>
        <w:rPr>
          <w:color w:val="111111"/>
          <w:spacing w:val="-9"/>
          <w:w w:val="105"/>
          <w:sz w:val="12"/>
        </w:rPr>
        <w:t> </w:t>
      </w:r>
      <w:r>
        <w:rPr>
          <w:color w:val="111111"/>
          <w:w w:val="105"/>
          <w:sz w:val="12"/>
        </w:rPr>
        <w:t>of</w:t>
      </w:r>
      <w:r>
        <w:rPr>
          <w:color w:val="111111"/>
          <w:spacing w:val="-9"/>
          <w:w w:val="105"/>
          <w:sz w:val="12"/>
        </w:rPr>
        <w:t> </w:t>
      </w:r>
      <w:r>
        <w:rPr>
          <w:color w:val="111111"/>
          <w:w w:val="105"/>
          <w:sz w:val="12"/>
        </w:rPr>
        <w:t>native</w:t>
      </w:r>
      <w:r>
        <w:rPr>
          <w:color w:val="111111"/>
          <w:spacing w:val="-8"/>
          <w:w w:val="105"/>
          <w:sz w:val="12"/>
        </w:rPr>
        <w:t> </w:t>
      </w:r>
      <w:r>
        <w:rPr>
          <w:color w:val="111111"/>
          <w:w w:val="105"/>
          <w:sz w:val="12"/>
        </w:rPr>
        <w:t>human</w:t>
      </w:r>
      <w:r>
        <w:rPr>
          <w:color w:val="111111"/>
          <w:spacing w:val="-9"/>
          <w:w w:val="105"/>
          <w:sz w:val="12"/>
        </w:rPr>
        <w:t> </w:t>
      </w:r>
      <w:r>
        <w:rPr>
          <w:color w:val="111111"/>
          <w:w w:val="105"/>
          <w:sz w:val="12"/>
        </w:rPr>
        <w:t>antibodies.</w:t>
      </w:r>
      <w:r>
        <w:rPr>
          <w:color w:val="111111"/>
          <w:spacing w:val="-4"/>
          <w:w w:val="105"/>
          <w:sz w:val="12"/>
        </w:rPr>
        <w:t> </w:t>
      </w:r>
      <w:r>
        <w:rPr>
          <w:i/>
          <w:color w:val="111111"/>
          <w:w w:val="105"/>
          <w:sz w:val="13"/>
        </w:rPr>
        <w:t>Journal</w:t>
      </w:r>
      <w:r>
        <w:rPr>
          <w:i/>
          <w:color w:val="111111"/>
          <w:spacing w:val="-10"/>
          <w:w w:val="105"/>
          <w:sz w:val="13"/>
        </w:rPr>
        <w:t> </w:t>
      </w:r>
      <w:r>
        <w:rPr>
          <w:i/>
          <w:color w:val="111111"/>
          <w:w w:val="105"/>
          <w:sz w:val="13"/>
        </w:rPr>
        <w:t>of</w:t>
      </w:r>
      <w:r>
        <w:rPr>
          <w:i/>
          <w:color w:val="111111"/>
          <w:spacing w:val="-9"/>
          <w:w w:val="105"/>
          <w:sz w:val="13"/>
        </w:rPr>
        <w:t> </w:t>
      </w:r>
      <w:r>
        <w:rPr>
          <w:i/>
          <w:color w:val="111111"/>
          <w:w w:val="105"/>
          <w:sz w:val="13"/>
        </w:rPr>
        <w:t>Pro­</w:t>
      </w:r>
      <w:r>
        <w:rPr>
          <w:i/>
          <w:color w:val="111111"/>
          <w:spacing w:val="40"/>
          <w:w w:val="105"/>
          <w:sz w:val="13"/>
        </w:rPr>
        <w:t> </w:t>
      </w:r>
      <w:r>
        <w:rPr>
          <w:i/>
          <w:color w:val="111111"/>
          <w:w w:val="105"/>
          <w:sz w:val="13"/>
        </w:rPr>
        <w:t>teome Research,</w:t>
      </w:r>
      <w:r>
        <w:rPr>
          <w:i/>
          <w:color w:val="111111"/>
          <w:w w:val="105"/>
          <w:sz w:val="13"/>
        </w:rPr>
        <w:t> </w:t>
      </w:r>
      <w:r>
        <w:rPr>
          <w:color w:val="111111"/>
          <w:w w:val="105"/>
          <w:sz w:val="12"/>
        </w:rPr>
        <w:t>16(1):45-54</w:t>
      </w:r>
      <w:r>
        <w:rPr>
          <w:color w:val="464646"/>
          <w:w w:val="105"/>
          <w:sz w:val="12"/>
        </w:rPr>
        <w:t>, </w:t>
      </w:r>
      <w:r>
        <w:rPr>
          <w:color w:val="111111"/>
          <w:w w:val="105"/>
          <w:sz w:val="12"/>
        </w:rPr>
        <w:t>2017.</w:t>
      </w:r>
      <w:r>
        <w:rPr>
          <w:color w:val="111111"/>
          <w:spacing w:val="40"/>
          <w:w w:val="105"/>
          <w:sz w:val="12"/>
        </w:rPr>
        <w:t> </w:t>
      </w:r>
      <w:r>
        <w:rPr>
          <w:color w:val="111111"/>
          <w:w w:val="105"/>
          <w:sz w:val="12"/>
        </w:rPr>
        <w:t>ISSN 1535-3893.</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10.1021/acs.jproteome.6b00608.</w:t>
      </w:r>
    </w:p>
    <w:p>
      <w:pPr>
        <w:pStyle w:val="ListParagraph"/>
        <w:numPr>
          <w:ilvl w:val="0"/>
          <w:numId w:val="2"/>
        </w:numPr>
        <w:tabs>
          <w:tab w:pos="1535" w:val="left" w:leader="none"/>
        </w:tabs>
        <w:spacing w:line="480" w:lineRule="auto" w:before="2" w:after="0"/>
        <w:ind w:left="1534" w:right="0" w:hanging="250"/>
        <w:jc w:val="both"/>
        <w:rPr>
          <w:sz w:val="12"/>
        </w:rPr>
      </w:pPr>
      <w:r>
        <w:rPr>
          <w:color w:val="111111"/>
          <w:w w:val="105"/>
          <w:sz w:val="12"/>
        </w:rPr>
        <w:t>David </w:t>
      </w:r>
      <w:r>
        <w:rPr>
          <w:color w:val="111111"/>
          <w:w w:val="105"/>
          <w:sz w:val="13"/>
        </w:rPr>
        <w:t>L. </w:t>
      </w:r>
      <w:r>
        <w:rPr>
          <w:color w:val="111111"/>
          <w:w w:val="105"/>
          <w:sz w:val="12"/>
        </w:rPr>
        <w:t>Tabb</w:t>
      </w:r>
      <w:r>
        <w:rPr>
          <w:color w:val="464646"/>
          <w:w w:val="105"/>
          <w:sz w:val="12"/>
        </w:rPr>
        <w:t>, </w:t>
      </w:r>
      <w:r>
        <w:rPr>
          <w:color w:val="111111"/>
          <w:w w:val="105"/>
          <w:sz w:val="12"/>
        </w:rPr>
        <w:t>Ma Ze-Qiang</w:t>
      </w:r>
      <w:r>
        <w:rPr>
          <w:color w:val="464646"/>
          <w:w w:val="105"/>
          <w:sz w:val="12"/>
        </w:rPr>
        <w:t>, </w:t>
      </w:r>
      <w:r>
        <w:rPr>
          <w:color w:val="111111"/>
          <w:w w:val="105"/>
          <w:sz w:val="12"/>
        </w:rPr>
        <w:t>Daniel</w:t>
      </w:r>
      <w:r>
        <w:rPr>
          <w:color w:val="111111"/>
          <w:w w:val="105"/>
          <w:sz w:val="12"/>
        </w:rPr>
        <w:t> 8.</w:t>
      </w:r>
      <w:r>
        <w:rPr>
          <w:color w:val="111111"/>
          <w:w w:val="105"/>
          <w:sz w:val="12"/>
        </w:rPr>
        <w:t> Martin,</w:t>
      </w:r>
      <w:r>
        <w:rPr>
          <w:color w:val="111111"/>
          <w:w w:val="105"/>
          <w:sz w:val="12"/>
        </w:rPr>
        <w:t> </w:t>
      </w:r>
      <w:r>
        <w:rPr>
          <w:color w:val="2B2B2B"/>
          <w:w w:val="105"/>
          <w:sz w:val="12"/>
        </w:rPr>
        <w:t>Amy</w:t>
      </w:r>
      <w:r>
        <w:rPr>
          <w:color w:val="2B2B2B"/>
          <w:w w:val="105"/>
          <w:sz w:val="12"/>
        </w:rPr>
        <w:t> </w:t>
      </w:r>
      <w:r>
        <w:rPr>
          <w:color w:val="111111"/>
          <w:w w:val="105"/>
          <w:sz w:val="12"/>
        </w:rPr>
        <w:t>Joan </w:t>
      </w:r>
      <w:r>
        <w:rPr>
          <w:color w:val="111111"/>
          <w:w w:val="105"/>
          <w:sz w:val="13"/>
        </w:rPr>
        <w:t>L.</w:t>
      </w:r>
      <w:r>
        <w:rPr>
          <w:color w:val="111111"/>
          <w:spacing w:val="40"/>
          <w:w w:val="105"/>
          <w:sz w:val="13"/>
        </w:rPr>
        <w:t> </w:t>
      </w:r>
      <w:r>
        <w:rPr>
          <w:color w:val="111111"/>
          <w:w w:val="105"/>
          <w:sz w:val="12"/>
        </w:rPr>
        <w:t>Ham,</w:t>
      </w:r>
      <w:r>
        <w:rPr>
          <w:color w:val="111111"/>
          <w:w w:val="105"/>
          <w:sz w:val="12"/>
        </w:rPr>
        <w:t> and</w:t>
      </w:r>
      <w:r>
        <w:rPr>
          <w:color w:val="111111"/>
          <w:w w:val="105"/>
          <w:sz w:val="12"/>
        </w:rPr>
        <w:t> Matthew</w:t>
      </w:r>
      <w:r>
        <w:rPr>
          <w:color w:val="111111"/>
          <w:w w:val="105"/>
          <w:sz w:val="12"/>
        </w:rPr>
        <w:t> C.</w:t>
      </w:r>
      <w:r>
        <w:rPr>
          <w:color w:val="111111"/>
          <w:w w:val="105"/>
          <w:sz w:val="12"/>
        </w:rPr>
        <w:t> Chambers.</w:t>
      </w:r>
      <w:r>
        <w:rPr>
          <w:color w:val="111111"/>
          <w:spacing w:val="40"/>
          <w:w w:val="105"/>
          <w:sz w:val="12"/>
        </w:rPr>
        <w:t> </w:t>
      </w:r>
      <w:r>
        <w:rPr>
          <w:color w:val="111111"/>
          <w:w w:val="105"/>
          <w:sz w:val="12"/>
        </w:rPr>
        <w:t>Directag:</w:t>
      </w:r>
      <w:r>
        <w:rPr>
          <w:color w:val="111111"/>
          <w:w w:val="105"/>
          <w:sz w:val="12"/>
        </w:rPr>
        <w:t> </w:t>
      </w:r>
      <w:r>
        <w:rPr>
          <w:color w:val="2B2B2B"/>
          <w:w w:val="105"/>
          <w:sz w:val="12"/>
        </w:rPr>
        <w:t>Accurate</w:t>
      </w:r>
      <w:r>
        <w:rPr>
          <w:color w:val="2B2B2B"/>
          <w:w w:val="105"/>
          <w:sz w:val="12"/>
        </w:rPr>
        <w:t> </w:t>
      </w:r>
      <w:r>
        <w:rPr>
          <w:color w:val="111111"/>
          <w:w w:val="105"/>
          <w:sz w:val="12"/>
        </w:rPr>
        <w:t>se­</w:t>
      </w:r>
      <w:r>
        <w:rPr>
          <w:color w:val="111111"/>
          <w:spacing w:val="40"/>
          <w:w w:val="105"/>
          <w:sz w:val="12"/>
        </w:rPr>
        <w:t> </w:t>
      </w:r>
      <w:r>
        <w:rPr>
          <w:color w:val="111111"/>
          <w:w w:val="105"/>
          <w:sz w:val="12"/>
        </w:rPr>
        <w:t>quence</w:t>
      </w:r>
      <w:r>
        <w:rPr>
          <w:color w:val="111111"/>
          <w:w w:val="105"/>
          <w:sz w:val="12"/>
        </w:rPr>
        <w:t> tags</w:t>
      </w:r>
      <w:r>
        <w:rPr>
          <w:color w:val="111111"/>
          <w:w w:val="105"/>
          <w:sz w:val="12"/>
        </w:rPr>
        <w:t> from</w:t>
      </w:r>
      <w:r>
        <w:rPr>
          <w:color w:val="111111"/>
          <w:w w:val="105"/>
          <w:sz w:val="12"/>
        </w:rPr>
        <w:t> peptide</w:t>
      </w:r>
      <w:r>
        <w:rPr>
          <w:color w:val="111111"/>
          <w:w w:val="105"/>
          <w:sz w:val="12"/>
        </w:rPr>
        <w:t> ms/ms</w:t>
      </w:r>
      <w:r>
        <w:rPr>
          <w:color w:val="111111"/>
          <w:w w:val="105"/>
          <w:sz w:val="12"/>
        </w:rPr>
        <w:t> through</w:t>
      </w:r>
      <w:r>
        <w:rPr>
          <w:color w:val="111111"/>
          <w:w w:val="105"/>
          <w:sz w:val="12"/>
        </w:rPr>
        <w:t> statistical</w:t>
      </w:r>
      <w:r>
        <w:rPr>
          <w:color w:val="111111"/>
          <w:w w:val="105"/>
          <w:sz w:val="12"/>
        </w:rPr>
        <w:t> scoring.</w:t>
      </w:r>
      <w:r>
        <w:rPr>
          <w:color w:val="111111"/>
          <w:spacing w:val="40"/>
          <w:w w:val="105"/>
          <w:sz w:val="12"/>
        </w:rPr>
        <w:t> </w:t>
      </w:r>
      <w:r>
        <w:rPr>
          <w:i/>
          <w:color w:val="111111"/>
          <w:w w:val="105"/>
          <w:sz w:val="13"/>
        </w:rPr>
        <w:t>Journal</w:t>
      </w:r>
      <w:r>
        <w:rPr>
          <w:i/>
          <w:color w:val="111111"/>
          <w:spacing w:val="-5"/>
          <w:w w:val="105"/>
          <w:sz w:val="13"/>
        </w:rPr>
        <w:t> </w:t>
      </w:r>
      <w:r>
        <w:rPr>
          <w:i/>
          <w:color w:val="111111"/>
          <w:w w:val="105"/>
          <w:sz w:val="13"/>
        </w:rPr>
        <w:t>of</w:t>
      </w:r>
      <w:r>
        <w:rPr>
          <w:i/>
          <w:color w:val="111111"/>
          <w:spacing w:val="-10"/>
          <w:w w:val="105"/>
          <w:sz w:val="13"/>
        </w:rPr>
        <w:t> </w:t>
      </w:r>
      <w:r>
        <w:rPr>
          <w:i/>
          <w:color w:val="111111"/>
          <w:w w:val="105"/>
          <w:sz w:val="13"/>
        </w:rPr>
        <w:t>Proteome Research</w:t>
      </w:r>
      <w:r>
        <w:rPr>
          <w:i/>
          <w:color w:val="464646"/>
          <w:w w:val="105"/>
          <w:sz w:val="13"/>
        </w:rPr>
        <w:t>,</w:t>
      </w:r>
      <w:r>
        <w:rPr>
          <w:i/>
          <w:color w:val="464646"/>
          <w:spacing w:val="-10"/>
          <w:w w:val="105"/>
          <w:sz w:val="13"/>
        </w:rPr>
        <w:t> </w:t>
      </w:r>
      <w:r>
        <w:rPr>
          <w:color w:val="111111"/>
          <w:w w:val="105"/>
          <w:sz w:val="12"/>
        </w:rPr>
        <w:t>7(9):3838-3846,</w:t>
      </w:r>
      <w:r>
        <w:rPr>
          <w:color w:val="111111"/>
          <w:spacing w:val="-4"/>
          <w:w w:val="105"/>
          <w:sz w:val="12"/>
        </w:rPr>
        <w:t> </w:t>
      </w:r>
      <w:r>
        <w:rPr>
          <w:color w:val="111111"/>
          <w:w w:val="105"/>
          <w:sz w:val="12"/>
        </w:rPr>
        <w:t>2008.</w:t>
      </w:r>
      <w:r>
        <w:rPr>
          <w:color w:val="111111"/>
          <w:spacing w:val="19"/>
          <w:w w:val="105"/>
          <w:sz w:val="12"/>
        </w:rPr>
        <w:t> </w:t>
      </w:r>
      <w:r>
        <w:rPr>
          <w:color w:val="111111"/>
          <w:w w:val="105"/>
          <w:sz w:val="12"/>
        </w:rPr>
        <w:t>ISSN</w:t>
      </w:r>
      <w:r>
        <w:rPr>
          <w:color w:val="111111"/>
          <w:spacing w:val="40"/>
          <w:w w:val="105"/>
          <w:sz w:val="12"/>
        </w:rPr>
        <w:t> </w:t>
      </w:r>
      <w:r>
        <w:rPr>
          <w:color w:val="111111"/>
          <w:w w:val="105"/>
          <w:sz w:val="12"/>
        </w:rPr>
        <w:t>15353893.</w:t>
      </w:r>
      <w:r>
        <w:rPr>
          <w:color w:val="111111"/>
          <w:w w:val="105"/>
          <w:sz w:val="12"/>
        </w:rPr>
        <w:t> doi: 10.1021/pr800154p.</w:t>
      </w:r>
    </w:p>
    <w:p>
      <w:pPr>
        <w:pStyle w:val="ListParagraph"/>
        <w:numPr>
          <w:ilvl w:val="0"/>
          <w:numId w:val="2"/>
        </w:numPr>
        <w:tabs>
          <w:tab w:pos="488" w:val="left" w:leader="none"/>
        </w:tabs>
        <w:spacing w:line="482" w:lineRule="auto" w:before="96" w:after="0"/>
        <w:ind w:left="483" w:right="1189" w:hanging="318"/>
        <w:jc w:val="both"/>
        <w:rPr>
          <w:sz w:val="12"/>
        </w:rPr>
      </w:pPr>
      <w:r>
        <w:rPr/>
        <w:br w:type="column"/>
      </w:r>
      <w:r>
        <w:rPr>
          <w:color w:val="111111"/>
          <w:w w:val="105"/>
          <w:sz w:val="12"/>
        </w:rPr>
        <w:t>Lidong</w:t>
      </w:r>
      <w:r>
        <w:rPr>
          <w:color w:val="111111"/>
          <w:spacing w:val="-9"/>
          <w:w w:val="105"/>
          <w:sz w:val="12"/>
        </w:rPr>
        <w:t> </w:t>
      </w:r>
      <w:r>
        <w:rPr>
          <w:color w:val="111111"/>
          <w:w w:val="105"/>
          <w:sz w:val="12"/>
        </w:rPr>
        <w:t>He,</w:t>
      </w:r>
      <w:r>
        <w:rPr>
          <w:color w:val="111111"/>
          <w:spacing w:val="-9"/>
          <w:w w:val="105"/>
          <w:sz w:val="12"/>
        </w:rPr>
        <w:t> </w:t>
      </w:r>
      <w:r>
        <w:rPr>
          <w:color w:val="111111"/>
          <w:w w:val="105"/>
          <w:sz w:val="12"/>
        </w:rPr>
        <w:t>Chad</w:t>
      </w:r>
      <w:r>
        <w:rPr>
          <w:color w:val="111111"/>
          <w:spacing w:val="-9"/>
          <w:w w:val="105"/>
          <w:sz w:val="12"/>
        </w:rPr>
        <w:t> </w:t>
      </w:r>
      <w:r>
        <w:rPr>
          <w:color w:val="111111"/>
          <w:w w:val="105"/>
          <w:sz w:val="12"/>
        </w:rPr>
        <w:t>R.</w:t>
      </w:r>
      <w:r>
        <w:rPr>
          <w:color w:val="111111"/>
          <w:spacing w:val="-8"/>
          <w:w w:val="105"/>
          <w:sz w:val="12"/>
        </w:rPr>
        <w:t> </w:t>
      </w:r>
      <w:r>
        <w:rPr>
          <w:color w:val="111111"/>
          <w:w w:val="105"/>
          <w:sz w:val="12"/>
        </w:rPr>
        <w:t>Weisbrod</w:t>
      </w:r>
      <w:r>
        <w:rPr>
          <w:color w:val="464646"/>
          <w:w w:val="105"/>
          <w:sz w:val="12"/>
        </w:rPr>
        <w:t>,</w:t>
      </w:r>
      <w:r>
        <w:rPr>
          <w:color w:val="464646"/>
          <w:spacing w:val="-9"/>
          <w:w w:val="105"/>
          <w:sz w:val="12"/>
        </w:rPr>
        <w:t> </w:t>
      </w:r>
      <w:r>
        <w:rPr>
          <w:color w:val="111111"/>
          <w:w w:val="105"/>
          <w:sz w:val="12"/>
        </w:rPr>
        <w:t>and</w:t>
      </w:r>
      <w:r>
        <w:rPr>
          <w:color w:val="111111"/>
          <w:spacing w:val="-7"/>
          <w:w w:val="105"/>
          <w:sz w:val="12"/>
        </w:rPr>
        <w:t> </w:t>
      </w:r>
      <w:r>
        <w:rPr>
          <w:color w:val="111111"/>
          <w:w w:val="105"/>
          <w:sz w:val="12"/>
        </w:rPr>
        <w:t>Alan</w:t>
      </w:r>
      <w:r>
        <w:rPr>
          <w:color w:val="111111"/>
          <w:spacing w:val="-8"/>
          <w:w w:val="105"/>
          <w:sz w:val="12"/>
        </w:rPr>
        <w:t> </w:t>
      </w:r>
      <w:r>
        <w:rPr>
          <w:color w:val="111111"/>
          <w:w w:val="105"/>
          <w:sz w:val="12"/>
        </w:rPr>
        <w:t>G.</w:t>
      </w:r>
      <w:r>
        <w:rPr>
          <w:color w:val="111111"/>
          <w:spacing w:val="-6"/>
          <w:w w:val="105"/>
          <w:sz w:val="12"/>
        </w:rPr>
        <w:t> </w:t>
      </w:r>
      <w:r>
        <w:rPr>
          <w:color w:val="111111"/>
          <w:w w:val="105"/>
          <w:sz w:val="12"/>
        </w:rPr>
        <w:t>Marshall. Protein</w:t>
      </w:r>
      <w:r>
        <w:rPr>
          <w:color w:val="111111"/>
          <w:spacing w:val="-6"/>
          <w:w w:val="105"/>
          <w:sz w:val="12"/>
        </w:rPr>
        <w:t> </w:t>
      </w:r>
      <w:r>
        <w:rPr>
          <w:color w:val="111111"/>
          <w:w w:val="105"/>
          <w:sz w:val="12"/>
        </w:rPr>
        <w:t>de</w:t>
      </w:r>
      <w:r>
        <w:rPr>
          <w:color w:val="111111"/>
          <w:spacing w:val="40"/>
          <w:w w:val="105"/>
          <w:sz w:val="12"/>
        </w:rPr>
        <w:t> </w:t>
      </w:r>
      <w:r>
        <w:rPr>
          <w:color w:val="111111"/>
          <w:w w:val="105"/>
          <w:sz w:val="12"/>
        </w:rPr>
        <w:t>nova sequencing by top-down and middle-down ms/ms:</w:t>
      </w:r>
      <w:r>
        <w:rPr>
          <w:color w:val="111111"/>
          <w:w w:val="105"/>
          <w:sz w:val="12"/>
        </w:rPr>
        <w:t> Limi­</w:t>
      </w:r>
      <w:r>
        <w:rPr>
          <w:color w:val="111111"/>
          <w:spacing w:val="40"/>
          <w:w w:val="105"/>
          <w:sz w:val="12"/>
        </w:rPr>
        <w:t> </w:t>
      </w:r>
      <w:r>
        <w:rPr>
          <w:color w:val="111111"/>
          <w:w w:val="105"/>
          <w:sz w:val="12"/>
        </w:rPr>
        <w:t>tations imposed by mass measurement accuracy and gaps in</w:t>
      </w:r>
      <w:r>
        <w:rPr>
          <w:color w:val="111111"/>
          <w:spacing w:val="40"/>
          <w:w w:val="105"/>
          <w:sz w:val="12"/>
        </w:rPr>
        <w:t> </w:t>
      </w:r>
      <w:r>
        <w:rPr>
          <w:color w:val="111111"/>
          <w:spacing w:val="-2"/>
          <w:w w:val="105"/>
          <w:sz w:val="12"/>
        </w:rPr>
        <w:t>sequence coverage.</w:t>
      </w:r>
      <w:r>
        <w:rPr>
          <w:color w:val="111111"/>
          <w:spacing w:val="22"/>
          <w:w w:val="105"/>
          <w:sz w:val="12"/>
        </w:rPr>
        <w:t> </w:t>
      </w:r>
      <w:r>
        <w:rPr>
          <w:i/>
          <w:color w:val="111111"/>
          <w:spacing w:val="-2"/>
          <w:w w:val="105"/>
          <w:sz w:val="13"/>
        </w:rPr>
        <w:t>International Journal</w:t>
      </w:r>
      <w:r>
        <w:rPr>
          <w:i/>
          <w:color w:val="111111"/>
          <w:spacing w:val="-6"/>
          <w:w w:val="105"/>
          <w:sz w:val="13"/>
        </w:rPr>
        <w:t> </w:t>
      </w:r>
      <w:r>
        <w:rPr>
          <w:i/>
          <w:color w:val="111111"/>
          <w:spacing w:val="-2"/>
          <w:w w:val="105"/>
          <w:sz w:val="13"/>
        </w:rPr>
        <w:t>of</w:t>
      </w:r>
      <w:r>
        <w:rPr>
          <w:i/>
          <w:color w:val="111111"/>
          <w:spacing w:val="-5"/>
          <w:w w:val="105"/>
          <w:sz w:val="13"/>
        </w:rPr>
        <w:t> </w:t>
      </w:r>
      <w:r>
        <w:rPr>
          <w:i/>
          <w:color w:val="111111"/>
          <w:spacing w:val="-2"/>
          <w:w w:val="105"/>
          <w:sz w:val="13"/>
        </w:rPr>
        <w:t>Mass</w:t>
      </w:r>
      <w:r>
        <w:rPr>
          <w:i/>
          <w:color w:val="111111"/>
          <w:spacing w:val="-3"/>
          <w:w w:val="105"/>
          <w:sz w:val="13"/>
        </w:rPr>
        <w:t> </w:t>
      </w:r>
      <w:r>
        <w:rPr>
          <w:i/>
          <w:color w:val="111111"/>
          <w:spacing w:val="-2"/>
          <w:w w:val="105"/>
          <w:sz w:val="13"/>
        </w:rPr>
        <w:t>Spectrom­</w:t>
      </w:r>
      <w:r>
        <w:rPr>
          <w:i/>
          <w:color w:val="111111"/>
          <w:spacing w:val="40"/>
          <w:w w:val="105"/>
          <w:sz w:val="13"/>
        </w:rPr>
        <w:t> </w:t>
      </w:r>
      <w:r>
        <w:rPr>
          <w:i/>
          <w:color w:val="111111"/>
          <w:w w:val="105"/>
          <w:sz w:val="13"/>
        </w:rPr>
        <w:t>etry,</w:t>
      </w:r>
      <w:r>
        <w:rPr>
          <w:i/>
          <w:color w:val="111111"/>
          <w:spacing w:val="-2"/>
          <w:w w:val="105"/>
          <w:sz w:val="13"/>
        </w:rPr>
        <w:t> </w:t>
      </w:r>
      <w:r>
        <w:rPr>
          <w:color w:val="111111"/>
          <w:w w:val="105"/>
          <w:sz w:val="12"/>
        </w:rPr>
        <w:t>427:107-113, 2018. ISSN 13873806.</w:t>
      </w:r>
      <w:r>
        <w:rPr>
          <w:color w:val="111111"/>
          <w:spacing w:val="21"/>
          <w:w w:val="105"/>
          <w:sz w:val="12"/>
        </w:rPr>
        <w:t> </w:t>
      </w:r>
      <w:r>
        <w:rPr>
          <w:color w:val="111111"/>
          <w:w w:val="105"/>
          <w:sz w:val="12"/>
        </w:rPr>
        <w:t>doi: 10.1016lj.ijms.</w:t>
      </w:r>
    </w:p>
    <w:p>
      <w:pPr>
        <w:spacing w:line="127" w:lineRule="exact" w:before="0"/>
        <w:ind w:left="488" w:right="0" w:firstLine="0"/>
        <w:jc w:val="left"/>
        <w:rPr>
          <w:sz w:val="12"/>
        </w:rPr>
      </w:pPr>
      <w:r>
        <w:rPr>
          <w:color w:val="111111"/>
          <w:spacing w:val="-2"/>
          <w:w w:val="105"/>
          <w:sz w:val="12"/>
        </w:rPr>
        <w:t>2017.11.012.</w:t>
      </w:r>
    </w:p>
    <w:p>
      <w:pPr>
        <w:pStyle w:val="BodyText"/>
        <w:spacing w:before="7"/>
        <w:rPr>
          <w:sz w:val="12"/>
        </w:rPr>
      </w:pPr>
    </w:p>
    <w:p>
      <w:pPr>
        <w:pStyle w:val="ListParagraph"/>
        <w:numPr>
          <w:ilvl w:val="0"/>
          <w:numId w:val="2"/>
        </w:numPr>
        <w:tabs>
          <w:tab w:pos="483" w:val="left" w:leader="none"/>
        </w:tabs>
        <w:spacing w:line="482" w:lineRule="auto" w:before="1" w:after="0"/>
        <w:ind w:left="483" w:right="1186" w:hanging="308"/>
        <w:jc w:val="both"/>
        <w:rPr>
          <w:sz w:val="12"/>
        </w:rPr>
      </w:pPr>
      <w:r>
        <w:rPr>
          <w:color w:val="111111"/>
          <w:w w:val="105"/>
          <w:sz w:val="12"/>
        </w:rPr>
        <w:t>Matthias </w:t>
      </w:r>
      <w:r>
        <w:rPr>
          <w:color w:val="2B2B2B"/>
          <w:w w:val="105"/>
          <w:sz w:val="12"/>
        </w:rPr>
        <w:t>Wlm</w:t>
      </w:r>
      <w:r>
        <w:rPr>
          <w:color w:val="2B2B2B"/>
          <w:spacing w:val="30"/>
          <w:w w:val="105"/>
          <w:sz w:val="12"/>
        </w:rPr>
        <w:t> </w:t>
      </w:r>
      <w:r>
        <w:rPr>
          <w:color w:val="111111"/>
          <w:w w:val="105"/>
          <w:sz w:val="12"/>
        </w:rPr>
        <w:t>and</w:t>
      </w:r>
      <w:r>
        <w:rPr>
          <w:color w:val="111111"/>
          <w:spacing w:val="-1"/>
          <w:w w:val="105"/>
          <w:sz w:val="12"/>
        </w:rPr>
        <w:t> </w:t>
      </w:r>
      <w:r>
        <w:rPr>
          <w:color w:val="111111"/>
          <w:w w:val="105"/>
          <w:sz w:val="12"/>
        </w:rPr>
        <w:t>Matthias Mann.</w:t>
      </w:r>
      <w:r>
        <w:rPr>
          <w:color w:val="111111"/>
          <w:w w:val="105"/>
          <w:sz w:val="12"/>
        </w:rPr>
        <w:t> Analytical properties of the</w:t>
      </w:r>
      <w:r>
        <w:rPr>
          <w:color w:val="111111"/>
          <w:spacing w:val="40"/>
          <w:w w:val="105"/>
          <w:sz w:val="12"/>
        </w:rPr>
        <w:t> </w:t>
      </w:r>
      <w:r>
        <w:rPr>
          <w:color w:val="111111"/>
          <w:w w:val="105"/>
          <w:sz w:val="12"/>
        </w:rPr>
        <w:t>nanoelectrospray</w:t>
      </w:r>
      <w:r>
        <w:rPr>
          <w:color w:val="111111"/>
          <w:spacing w:val="-6"/>
          <w:w w:val="105"/>
          <w:sz w:val="12"/>
        </w:rPr>
        <w:t> </w:t>
      </w:r>
      <w:r>
        <w:rPr>
          <w:color w:val="111111"/>
          <w:w w:val="105"/>
          <w:sz w:val="12"/>
        </w:rPr>
        <w:t>ion</w:t>
      </w:r>
      <w:r>
        <w:rPr>
          <w:color w:val="111111"/>
          <w:spacing w:val="-2"/>
          <w:w w:val="105"/>
          <w:sz w:val="12"/>
        </w:rPr>
        <w:t> </w:t>
      </w:r>
      <w:r>
        <w:rPr>
          <w:color w:val="111111"/>
          <w:w w:val="105"/>
          <w:sz w:val="12"/>
        </w:rPr>
        <w:t>source.</w:t>
      </w:r>
      <w:r>
        <w:rPr>
          <w:color w:val="111111"/>
          <w:w w:val="105"/>
          <w:sz w:val="12"/>
        </w:rPr>
        <w:t> </w:t>
      </w:r>
      <w:r>
        <w:rPr>
          <w:i/>
          <w:color w:val="111111"/>
          <w:w w:val="105"/>
          <w:sz w:val="13"/>
        </w:rPr>
        <w:t>Analytical</w:t>
      </w:r>
      <w:r>
        <w:rPr>
          <w:i/>
          <w:color w:val="111111"/>
          <w:spacing w:val="-5"/>
          <w:w w:val="105"/>
          <w:sz w:val="13"/>
        </w:rPr>
        <w:t> </w:t>
      </w:r>
      <w:r>
        <w:rPr>
          <w:i/>
          <w:color w:val="111111"/>
          <w:w w:val="105"/>
          <w:sz w:val="13"/>
        </w:rPr>
        <w:t>Chemistry,</w:t>
      </w:r>
      <w:r>
        <w:rPr>
          <w:i/>
          <w:color w:val="111111"/>
          <w:spacing w:val="-9"/>
          <w:w w:val="105"/>
          <w:sz w:val="13"/>
        </w:rPr>
        <w:t> </w:t>
      </w:r>
      <w:r>
        <w:rPr>
          <w:color w:val="111111"/>
          <w:w w:val="105"/>
          <w:sz w:val="12"/>
        </w:rPr>
        <w:t>68(1)</w:t>
      </w:r>
      <w:r>
        <w:rPr>
          <w:color w:val="2B2B2B"/>
          <w:w w:val="105"/>
          <w:sz w:val="12"/>
        </w:rPr>
        <w:t>:</w:t>
      </w:r>
      <w:r>
        <w:rPr>
          <w:color w:val="111111"/>
          <w:w w:val="105"/>
          <w:sz w:val="12"/>
        </w:rPr>
        <w:t>1-8</w:t>
      </w:r>
      <w:r>
        <w:rPr>
          <w:color w:val="464646"/>
          <w:w w:val="105"/>
          <w:sz w:val="12"/>
        </w:rPr>
        <w:t>,</w:t>
      </w:r>
      <w:r>
        <w:rPr>
          <w:color w:val="464646"/>
          <w:spacing w:val="40"/>
          <w:w w:val="105"/>
          <w:sz w:val="12"/>
        </w:rPr>
        <w:t> </w:t>
      </w:r>
      <w:r>
        <w:rPr>
          <w:color w:val="111111"/>
          <w:w w:val="105"/>
          <w:sz w:val="12"/>
        </w:rPr>
        <w:t>1996. ISSN 00032700. doi: 10.1021</w:t>
      </w:r>
      <w:r>
        <w:rPr>
          <w:color w:val="2B2B2B"/>
          <w:w w:val="105"/>
          <w:sz w:val="12"/>
        </w:rPr>
        <w:t>/ac9509519/assel/images/</w:t>
      </w:r>
      <w:r>
        <w:rPr>
          <w:color w:val="2B2B2B"/>
          <w:spacing w:val="40"/>
          <w:w w:val="105"/>
          <w:sz w:val="12"/>
        </w:rPr>
        <w:t> </w:t>
      </w:r>
      <w:r>
        <w:rPr>
          <w:color w:val="111111"/>
          <w:spacing w:val="-2"/>
          <w:w w:val="105"/>
          <w:sz w:val="12"/>
        </w:rPr>
        <w:t>large/ac9509519f00006.jpeg.</w:t>
      </w:r>
    </w:p>
    <w:p>
      <w:pPr>
        <w:pStyle w:val="ListParagraph"/>
        <w:numPr>
          <w:ilvl w:val="0"/>
          <w:numId w:val="2"/>
        </w:numPr>
        <w:tabs>
          <w:tab w:pos="486" w:val="left" w:leader="none"/>
        </w:tabs>
        <w:spacing w:line="482" w:lineRule="auto" w:before="0" w:after="0"/>
        <w:ind w:left="483" w:right="1183" w:hanging="318"/>
        <w:jc w:val="both"/>
        <w:rPr>
          <w:sz w:val="12"/>
        </w:rPr>
      </w:pPr>
      <w:r>
        <w:rPr>
          <w:color w:val="111111"/>
          <w:w w:val="105"/>
          <w:sz w:val="12"/>
        </w:rPr>
        <w:t>Christine</w:t>
      </w:r>
      <w:r>
        <w:rPr>
          <w:color w:val="111111"/>
          <w:spacing w:val="-9"/>
          <w:w w:val="105"/>
          <w:sz w:val="12"/>
        </w:rPr>
        <w:t> </w:t>
      </w:r>
      <w:r>
        <w:rPr>
          <w:color w:val="111111"/>
          <w:w w:val="105"/>
          <w:sz w:val="13"/>
        </w:rPr>
        <w:t>L.</w:t>
      </w:r>
      <w:r>
        <w:rPr>
          <w:color w:val="111111"/>
          <w:spacing w:val="-10"/>
          <w:w w:val="105"/>
          <w:sz w:val="13"/>
        </w:rPr>
        <w:t> </w:t>
      </w:r>
      <w:r>
        <w:rPr>
          <w:color w:val="111111"/>
          <w:w w:val="105"/>
          <w:sz w:val="12"/>
        </w:rPr>
        <w:t>Gatlin,</w:t>
      </w:r>
      <w:r>
        <w:rPr>
          <w:color w:val="111111"/>
          <w:spacing w:val="-8"/>
          <w:w w:val="105"/>
          <w:sz w:val="12"/>
        </w:rPr>
        <w:t> </w:t>
      </w:r>
      <w:r>
        <w:rPr>
          <w:color w:val="111111"/>
          <w:w w:val="105"/>
          <w:sz w:val="12"/>
        </w:rPr>
        <w:t>Gerd</w:t>
      </w:r>
      <w:r>
        <w:rPr>
          <w:color w:val="111111"/>
          <w:spacing w:val="-9"/>
          <w:w w:val="105"/>
          <w:sz w:val="12"/>
        </w:rPr>
        <w:t> </w:t>
      </w:r>
      <w:r>
        <w:rPr>
          <w:color w:val="111111"/>
          <w:w w:val="105"/>
          <w:sz w:val="12"/>
        </w:rPr>
        <w:t>R.</w:t>
      </w:r>
      <w:r>
        <w:rPr>
          <w:color w:val="111111"/>
          <w:spacing w:val="-9"/>
          <w:w w:val="105"/>
          <w:sz w:val="12"/>
        </w:rPr>
        <w:t> </w:t>
      </w:r>
      <w:r>
        <w:rPr>
          <w:color w:val="111111"/>
          <w:w w:val="105"/>
          <w:sz w:val="12"/>
        </w:rPr>
        <w:t>Kleemann</w:t>
      </w:r>
      <w:r>
        <w:rPr>
          <w:color w:val="464646"/>
          <w:w w:val="105"/>
          <w:sz w:val="12"/>
        </w:rPr>
        <w:t>,</w:t>
      </w:r>
      <w:r>
        <w:rPr>
          <w:color w:val="464646"/>
          <w:spacing w:val="-9"/>
          <w:w w:val="105"/>
          <w:sz w:val="12"/>
        </w:rPr>
        <w:t> </w:t>
      </w:r>
      <w:r>
        <w:rPr>
          <w:color w:val="111111"/>
          <w:w w:val="105"/>
          <w:sz w:val="12"/>
        </w:rPr>
        <w:t>Lara G.</w:t>
      </w:r>
      <w:r>
        <w:rPr>
          <w:color w:val="111111"/>
          <w:spacing w:val="-9"/>
          <w:w w:val="105"/>
          <w:sz w:val="12"/>
        </w:rPr>
        <w:t> </w:t>
      </w:r>
      <w:r>
        <w:rPr>
          <w:color w:val="111111"/>
          <w:w w:val="105"/>
          <w:sz w:val="12"/>
        </w:rPr>
        <w:t>Hays</w:t>
      </w:r>
      <w:r>
        <w:rPr>
          <w:color w:val="464646"/>
          <w:w w:val="105"/>
          <w:sz w:val="12"/>
        </w:rPr>
        <w:t>,</w:t>
      </w:r>
      <w:r>
        <w:rPr>
          <w:color w:val="464646"/>
          <w:spacing w:val="-9"/>
          <w:w w:val="105"/>
          <w:sz w:val="12"/>
        </w:rPr>
        <w:t> </w:t>
      </w:r>
      <w:r>
        <w:rPr>
          <w:color w:val="2B2B2B"/>
          <w:w w:val="105"/>
          <w:sz w:val="12"/>
        </w:rPr>
        <w:t>Andrew</w:t>
      </w:r>
      <w:r>
        <w:rPr>
          <w:color w:val="2B2B2B"/>
          <w:spacing w:val="5"/>
          <w:w w:val="105"/>
          <w:sz w:val="12"/>
        </w:rPr>
        <w:t> </w:t>
      </w:r>
      <w:r>
        <w:rPr>
          <w:color w:val="111111"/>
          <w:w w:val="105"/>
          <w:sz w:val="12"/>
        </w:rPr>
        <w:t>J.</w:t>
      </w:r>
      <w:r>
        <w:rPr>
          <w:color w:val="111111"/>
          <w:spacing w:val="40"/>
          <w:w w:val="105"/>
          <w:sz w:val="12"/>
        </w:rPr>
        <w:t> </w:t>
      </w:r>
      <w:r>
        <w:rPr>
          <w:color w:val="111111"/>
          <w:w w:val="105"/>
          <w:sz w:val="12"/>
        </w:rPr>
        <w:t>Link,</w:t>
      </w:r>
      <w:r>
        <w:rPr>
          <w:color w:val="111111"/>
          <w:spacing w:val="-5"/>
          <w:w w:val="105"/>
          <w:sz w:val="12"/>
        </w:rPr>
        <w:t> </w:t>
      </w:r>
      <w:r>
        <w:rPr>
          <w:color w:val="111111"/>
          <w:w w:val="105"/>
          <w:sz w:val="12"/>
        </w:rPr>
        <w:t>and John R.</w:t>
      </w:r>
      <w:r>
        <w:rPr>
          <w:color w:val="111111"/>
          <w:spacing w:val="-1"/>
          <w:w w:val="105"/>
          <w:sz w:val="12"/>
        </w:rPr>
        <w:t> </w:t>
      </w:r>
      <w:r>
        <w:rPr>
          <w:color w:val="111111"/>
          <w:w w:val="105"/>
          <w:sz w:val="12"/>
        </w:rPr>
        <w:t>Yates. Protein identification</w:t>
      </w:r>
      <w:r>
        <w:rPr>
          <w:color w:val="111111"/>
          <w:spacing w:val="-4"/>
          <w:w w:val="105"/>
          <w:sz w:val="12"/>
        </w:rPr>
        <w:t> </w:t>
      </w:r>
      <w:r>
        <w:rPr>
          <w:color w:val="111111"/>
          <w:w w:val="105"/>
          <w:sz w:val="12"/>
        </w:rPr>
        <w:t>at</w:t>
      </w:r>
      <w:r>
        <w:rPr>
          <w:color w:val="111111"/>
          <w:spacing w:val="-1"/>
          <w:w w:val="105"/>
          <w:sz w:val="12"/>
        </w:rPr>
        <w:t> </w:t>
      </w:r>
      <w:r>
        <w:rPr>
          <w:color w:val="111111"/>
          <w:w w:val="105"/>
          <w:sz w:val="12"/>
        </w:rPr>
        <w:t>the</w:t>
      </w:r>
      <w:r>
        <w:rPr>
          <w:color w:val="111111"/>
          <w:spacing w:val="-9"/>
          <w:w w:val="105"/>
          <w:sz w:val="12"/>
        </w:rPr>
        <w:t> </w:t>
      </w:r>
      <w:r>
        <w:rPr>
          <w:color w:val="111111"/>
          <w:w w:val="105"/>
          <w:sz w:val="12"/>
        </w:rPr>
        <w:t>low</w:t>
      </w:r>
      <w:r>
        <w:rPr>
          <w:color w:val="111111"/>
          <w:spacing w:val="-4"/>
          <w:w w:val="105"/>
          <w:sz w:val="12"/>
        </w:rPr>
        <w:t> </w:t>
      </w:r>
      <w:r>
        <w:rPr>
          <w:color w:val="111111"/>
          <w:w w:val="105"/>
          <w:sz w:val="12"/>
        </w:rPr>
        <w:t>femto­</w:t>
      </w:r>
      <w:r>
        <w:rPr>
          <w:color w:val="111111"/>
          <w:spacing w:val="40"/>
          <w:w w:val="105"/>
          <w:sz w:val="12"/>
        </w:rPr>
        <w:t> </w:t>
      </w:r>
      <w:r>
        <w:rPr>
          <w:color w:val="111111"/>
          <w:w w:val="105"/>
          <w:sz w:val="12"/>
        </w:rPr>
        <w:t>mole</w:t>
      </w:r>
      <w:r>
        <w:rPr>
          <w:color w:val="111111"/>
          <w:w w:val="105"/>
          <w:sz w:val="12"/>
        </w:rPr>
        <w:t> level from</w:t>
      </w:r>
      <w:r>
        <w:rPr>
          <w:color w:val="111111"/>
          <w:w w:val="105"/>
          <w:sz w:val="12"/>
        </w:rPr>
        <w:t> silver-stained gels using a</w:t>
      </w:r>
      <w:r>
        <w:rPr>
          <w:color w:val="111111"/>
          <w:w w:val="105"/>
          <w:sz w:val="12"/>
        </w:rPr>
        <w:t> new</w:t>
      </w:r>
      <w:r>
        <w:rPr>
          <w:color w:val="111111"/>
          <w:w w:val="105"/>
          <w:sz w:val="12"/>
        </w:rPr>
        <w:t> fritless</w:t>
      </w:r>
      <w:r>
        <w:rPr>
          <w:color w:val="111111"/>
          <w:w w:val="105"/>
          <w:sz w:val="12"/>
        </w:rPr>
        <w:t> elec­</w:t>
      </w:r>
      <w:r>
        <w:rPr>
          <w:color w:val="111111"/>
          <w:spacing w:val="40"/>
          <w:w w:val="105"/>
          <w:sz w:val="12"/>
        </w:rPr>
        <w:t> </w:t>
      </w:r>
      <w:r>
        <w:rPr>
          <w:color w:val="111111"/>
          <w:w w:val="105"/>
          <w:sz w:val="12"/>
        </w:rPr>
        <w:t>trospray</w:t>
      </w:r>
      <w:r>
        <w:rPr>
          <w:color w:val="111111"/>
          <w:w w:val="105"/>
          <w:sz w:val="12"/>
        </w:rPr>
        <w:t> interface</w:t>
      </w:r>
      <w:r>
        <w:rPr>
          <w:color w:val="111111"/>
          <w:w w:val="105"/>
          <w:sz w:val="12"/>
        </w:rPr>
        <w:t> for</w:t>
      </w:r>
      <w:r>
        <w:rPr>
          <w:color w:val="111111"/>
          <w:w w:val="105"/>
          <w:sz w:val="12"/>
        </w:rPr>
        <w:t> liquid</w:t>
      </w:r>
      <w:r>
        <w:rPr>
          <w:color w:val="111111"/>
          <w:w w:val="105"/>
          <w:sz w:val="12"/>
        </w:rPr>
        <w:t> chromatography-microspray and</w:t>
      </w:r>
      <w:r>
        <w:rPr>
          <w:color w:val="111111"/>
          <w:spacing w:val="40"/>
          <w:w w:val="105"/>
          <w:sz w:val="12"/>
        </w:rPr>
        <w:t> </w:t>
      </w:r>
      <w:r>
        <w:rPr>
          <w:color w:val="111111"/>
          <w:w w:val="105"/>
          <w:sz w:val="12"/>
        </w:rPr>
        <w:t>nanospray</w:t>
      </w:r>
      <w:r>
        <w:rPr>
          <w:color w:val="111111"/>
          <w:w w:val="105"/>
          <w:sz w:val="12"/>
        </w:rPr>
        <w:t> mass</w:t>
      </w:r>
      <w:r>
        <w:rPr>
          <w:color w:val="111111"/>
          <w:spacing w:val="-1"/>
          <w:w w:val="105"/>
          <w:sz w:val="12"/>
        </w:rPr>
        <w:t> </w:t>
      </w:r>
      <w:r>
        <w:rPr>
          <w:color w:val="111111"/>
          <w:w w:val="105"/>
          <w:sz w:val="12"/>
        </w:rPr>
        <w:t>spectrometry.</w:t>
      </w:r>
      <w:r>
        <w:rPr>
          <w:color w:val="111111"/>
          <w:spacing w:val="40"/>
          <w:w w:val="105"/>
          <w:sz w:val="12"/>
        </w:rPr>
        <w:t> </w:t>
      </w:r>
      <w:r>
        <w:rPr>
          <w:i/>
          <w:color w:val="111111"/>
          <w:w w:val="105"/>
          <w:sz w:val="13"/>
        </w:rPr>
        <w:t>Analytical</w:t>
      </w:r>
      <w:r>
        <w:rPr>
          <w:i/>
          <w:color w:val="111111"/>
          <w:w w:val="105"/>
          <w:sz w:val="13"/>
        </w:rPr>
        <w:t> Biochemistry,</w:t>
      </w:r>
      <w:r>
        <w:rPr>
          <w:i/>
          <w:color w:val="111111"/>
          <w:w w:val="105"/>
          <w:sz w:val="13"/>
        </w:rPr>
        <w:t> </w:t>
      </w:r>
      <w:r>
        <w:rPr>
          <w:color w:val="111111"/>
          <w:w w:val="105"/>
          <w:sz w:val="12"/>
        </w:rPr>
        <w:t>263</w:t>
      </w:r>
      <w:r>
        <w:rPr>
          <w:color w:val="111111"/>
          <w:spacing w:val="40"/>
          <w:w w:val="105"/>
          <w:sz w:val="12"/>
        </w:rPr>
        <w:t> </w:t>
      </w:r>
      <w:r>
        <w:rPr>
          <w:color w:val="111111"/>
          <w:w w:val="105"/>
          <w:sz w:val="12"/>
        </w:rPr>
        <w:t>(1):93-101</w:t>
      </w:r>
      <w:r>
        <w:rPr>
          <w:color w:val="464646"/>
          <w:w w:val="105"/>
          <w:sz w:val="12"/>
        </w:rPr>
        <w:t>, </w:t>
      </w:r>
      <w:r>
        <w:rPr>
          <w:color w:val="111111"/>
          <w:w w:val="105"/>
          <w:sz w:val="12"/>
        </w:rPr>
        <w:t>1998.</w:t>
      </w:r>
      <w:r>
        <w:rPr>
          <w:color w:val="111111"/>
          <w:spacing w:val="40"/>
          <w:w w:val="105"/>
          <w:sz w:val="12"/>
        </w:rPr>
        <w:t> </w:t>
      </w:r>
      <w:r>
        <w:rPr>
          <w:color w:val="111111"/>
          <w:w w:val="105"/>
          <w:sz w:val="12"/>
        </w:rPr>
        <w:t>ISSN 0003-2697.</w:t>
      </w:r>
      <w:r>
        <w:rPr>
          <w:color w:val="111111"/>
          <w:spacing w:val="40"/>
          <w:w w:val="105"/>
          <w:sz w:val="12"/>
        </w:rPr>
        <w:t> </w:t>
      </w:r>
      <w:r>
        <w:rPr>
          <w:color w:val="111111"/>
          <w:w w:val="105"/>
          <w:sz w:val="12"/>
        </w:rPr>
        <w:t>doi:</w:t>
      </w:r>
      <w:r>
        <w:rPr>
          <w:color w:val="111111"/>
          <w:spacing w:val="37"/>
          <w:w w:val="105"/>
          <w:sz w:val="12"/>
        </w:rPr>
        <w:t> </w:t>
      </w:r>
      <w:r>
        <w:rPr>
          <w:color w:val="111111"/>
          <w:w w:val="105"/>
          <w:sz w:val="12"/>
        </w:rPr>
        <w:t>10.1006/abio.1998.</w:t>
      </w:r>
    </w:p>
    <w:p>
      <w:pPr>
        <w:spacing w:before="6"/>
        <w:ind w:left="488" w:right="0" w:firstLine="0"/>
        <w:jc w:val="left"/>
        <w:rPr>
          <w:sz w:val="12"/>
        </w:rPr>
      </w:pPr>
      <w:r>
        <w:rPr>
          <w:color w:val="111111"/>
          <w:spacing w:val="-2"/>
          <w:w w:val="105"/>
          <w:sz w:val="12"/>
        </w:rPr>
        <w:t>2809.</w:t>
      </w:r>
    </w:p>
    <w:p>
      <w:pPr>
        <w:pStyle w:val="BodyText"/>
        <w:spacing w:before="8"/>
        <w:rPr>
          <w:sz w:val="12"/>
        </w:rPr>
      </w:pPr>
    </w:p>
    <w:p>
      <w:pPr>
        <w:pStyle w:val="ListParagraph"/>
        <w:numPr>
          <w:ilvl w:val="0"/>
          <w:numId w:val="2"/>
        </w:numPr>
        <w:tabs>
          <w:tab w:pos="486" w:val="left" w:leader="none"/>
        </w:tabs>
        <w:spacing w:line="475" w:lineRule="auto" w:before="0" w:after="0"/>
        <w:ind w:left="487" w:right="1195" w:hanging="322"/>
        <w:jc w:val="both"/>
        <w:rPr>
          <w:sz w:val="12"/>
        </w:rPr>
      </w:pPr>
      <w:r>
        <w:rPr>
          <w:color w:val="111111"/>
          <w:w w:val="105"/>
          <w:sz w:val="12"/>
        </w:rPr>
        <w:t>Catherine</w:t>
      </w:r>
      <w:r>
        <w:rPr>
          <w:color w:val="111111"/>
          <w:w w:val="105"/>
          <w:sz w:val="12"/>
        </w:rPr>
        <w:t> G.</w:t>
      </w:r>
      <w:r>
        <w:rPr>
          <w:color w:val="111111"/>
          <w:w w:val="105"/>
          <w:sz w:val="12"/>
        </w:rPr>
        <w:t> Vasilopoulou</w:t>
      </w:r>
      <w:r>
        <w:rPr>
          <w:color w:val="464646"/>
          <w:w w:val="105"/>
          <w:sz w:val="12"/>
        </w:rPr>
        <w:t>,</w:t>
      </w:r>
      <w:r>
        <w:rPr>
          <w:color w:val="464646"/>
          <w:w w:val="105"/>
          <w:sz w:val="12"/>
        </w:rPr>
        <w:t> </w:t>
      </w:r>
      <w:r>
        <w:rPr>
          <w:color w:val="111111"/>
          <w:w w:val="105"/>
          <w:sz w:val="12"/>
        </w:rPr>
        <w:t>Karolina</w:t>
      </w:r>
      <w:r>
        <w:rPr>
          <w:color w:val="111111"/>
          <w:w w:val="105"/>
          <w:sz w:val="12"/>
        </w:rPr>
        <w:t> Sulek</w:t>
      </w:r>
      <w:r>
        <w:rPr>
          <w:color w:val="464646"/>
          <w:w w:val="105"/>
          <w:sz w:val="12"/>
        </w:rPr>
        <w:t>,</w:t>
      </w:r>
      <w:r>
        <w:rPr>
          <w:color w:val="464646"/>
          <w:w w:val="105"/>
          <w:sz w:val="12"/>
        </w:rPr>
        <w:t> </w:t>
      </w:r>
      <w:r>
        <w:rPr>
          <w:color w:val="111111"/>
          <w:w w:val="105"/>
          <w:sz w:val="12"/>
        </w:rPr>
        <w:t>Andreas-David</w:t>
      </w:r>
      <w:r>
        <w:rPr>
          <w:color w:val="111111"/>
          <w:spacing w:val="40"/>
          <w:w w:val="105"/>
          <w:sz w:val="12"/>
        </w:rPr>
        <w:t> </w:t>
      </w:r>
      <w:r>
        <w:rPr>
          <w:color w:val="111111"/>
          <w:w w:val="105"/>
          <w:sz w:val="12"/>
        </w:rPr>
        <w:t>Brunner</w:t>
      </w:r>
      <w:r>
        <w:rPr>
          <w:color w:val="464646"/>
          <w:w w:val="105"/>
          <w:sz w:val="12"/>
        </w:rPr>
        <w:t>, </w:t>
      </w:r>
      <w:r>
        <w:rPr>
          <w:color w:val="111111"/>
          <w:w w:val="105"/>
          <w:sz w:val="12"/>
        </w:rPr>
        <w:t>et al.</w:t>
      </w:r>
      <w:r>
        <w:rPr>
          <w:color w:val="111111"/>
          <w:spacing w:val="40"/>
          <w:w w:val="105"/>
          <w:sz w:val="12"/>
        </w:rPr>
        <w:t> </w:t>
      </w:r>
      <w:r>
        <w:rPr>
          <w:color w:val="111111"/>
          <w:w w:val="105"/>
          <w:sz w:val="12"/>
        </w:rPr>
        <w:t>Trapped</w:t>
      </w:r>
      <w:r>
        <w:rPr>
          <w:color w:val="111111"/>
          <w:w w:val="105"/>
          <w:sz w:val="12"/>
        </w:rPr>
        <w:t> ion</w:t>
      </w:r>
      <w:r>
        <w:rPr>
          <w:color w:val="111111"/>
          <w:w w:val="105"/>
          <w:sz w:val="12"/>
        </w:rPr>
        <w:t> mobility</w:t>
      </w:r>
      <w:r>
        <w:rPr>
          <w:color w:val="111111"/>
          <w:w w:val="105"/>
          <w:sz w:val="12"/>
        </w:rPr>
        <w:t> spectrometry</w:t>
      </w:r>
      <w:r>
        <w:rPr>
          <w:color w:val="111111"/>
          <w:w w:val="105"/>
          <w:sz w:val="12"/>
        </w:rPr>
        <w:t> and pasef</w:t>
      </w:r>
      <w:r>
        <w:rPr>
          <w:color w:val="111111"/>
          <w:spacing w:val="40"/>
          <w:w w:val="105"/>
          <w:sz w:val="12"/>
        </w:rPr>
        <w:t> </w:t>
      </w:r>
      <w:r>
        <w:rPr>
          <w:color w:val="111111"/>
          <w:w w:val="105"/>
          <w:sz w:val="12"/>
        </w:rPr>
        <w:t>enable</w:t>
      </w:r>
      <w:r>
        <w:rPr>
          <w:color w:val="111111"/>
          <w:spacing w:val="-2"/>
          <w:w w:val="105"/>
          <w:sz w:val="12"/>
        </w:rPr>
        <w:t> </w:t>
      </w:r>
      <w:r>
        <w:rPr>
          <w:color w:val="111111"/>
          <w:w w:val="105"/>
          <w:sz w:val="12"/>
        </w:rPr>
        <w:t>in-depth lipidomics from minimal</w:t>
      </w:r>
      <w:r>
        <w:rPr>
          <w:color w:val="111111"/>
          <w:spacing w:val="-2"/>
          <w:w w:val="105"/>
          <w:sz w:val="12"/>
        </w:rPr>
        <w:t> </w:t>
      </w:r>
      <w:r>
        <w:rPr>
          <w:color w:val="111111"/>
          <w:w w:val="105"/>
          <w:sz w:val="12"/>
        </w:rPr>
        <w:t>sample</w:t>
      </w:r>
      <w:r>
        <w:rPr>
          <w:color w:val="111111"/>
          <w:spacing w:val="-3"/>
          <w:w w:val="105"/>
          <w:sz w:val="12"/>
        </w:rPr>
        <w:t> </w:t>
      </w:r>
      <w:r>
        <w:rPr>
          <w:color w:val="111111"/>
          <w:w w:val="105"/>
          <w:sz w:val="12"/>
        </w:rPr>
        <w:t>amounts.</w:t>
      </w:r>
      <w:r>
        <w:rPr>
          <w:color w:val="111111"/>
          <w:w w:val="105"/>
          <w:sz w:val="12"/>
        </w:rPr>
        <w:t> </w:t>
      </w:r>
      <w:r>
        <w:rPr>
          <w:i/>
          <w:color w:val="111111"/>
          <w:w w:val="105"/>
          <w:sz w:val="13"/>
        </w:rPr>
        <w:t>Na­</w:t>
      </w:r>
      <w:r>
        <w:rPr>
          <w:i/>
          <w:color w:val="111111"/>
          <w:spacing w:val="40"/>
          <w:w w:val="105"/>
          <w:sz w:val="13"/>
        </w:rPr>
        <w:t> </w:t>
      </w:r>
      <w:r>
        <w:rPr>
          <w:i/>
          <w:color w:val="111111"/>
          <w:w w:val="105"/>
          <w:sz w:val="13"/>
        </w:rPr>
        <w:t>ture</w:t>
      </w:r>
      <w:r>
        <w:rPr>
          <w:i/>
          <w:color w:val="111111"/>
          <w:spacing w:val="-10"/>
          <w:w w:val="105"/>
          <w:sz w:val="13"/>
        </w:rPr>
        <w:t> </w:t>
      </w:r>
      <w:r>
        <w:rPr>
          <w:i/>
          <w:color w:val="111111"/>
          <w:w w:val="105"/>
          <w:sz w:val="13"/>
        </w:rPr>
        <w:t>Communications,</w:t>
      </w:r>
      <w:r>
        <w:rPr>
          <w:i/>
          <w:color w:val="111111"/>
          <w:spacing w:val="-9"/>
          <w:w w:val="105"/>
          <w:sz w:val="13"/>
        </w:rPr>
        <w:t> </w:t>
      </w:r>
      <w:r>
        <w:rPr>
          <w:color w:val="111111"/>
          <w:w w:val="105"/>
          <w:sz w:val="12"/>
        </w:rPr>
        <w:t>11(1</w:t>
      </w:r>
      <w:r>
        <w:rPr>
          <w:color w:val="2B2B2B"/>
          <w:w w:val="105"/>
          <w:sz w:val="12"/>
        </w:rPr>
        <w:t>):</w:t>
      </w:r>
      <w:r>
        <w:rPr>
          <w:color w:val="111111"/>
          <w:w w:val="105"/>
          <w:sz w:val="12"/>
        </w:rPr>
        <w:t>331</w:t>
      </w:r>
      <w:r>
        <w:rPr>
          <w:color w:val="464646"/>
          <w:w w:val="105"/>
          <w:sz w:val="12"/>
        </w:rPr>
        <w:t>,</w:t>
      </w:r>
      <w:r>
        <w:rPr>
          <w:color w:val="464646"/>
          <w:spacing w:val="-9"/>
          <w:w w:val="105"/>
          <w:sz w:val="12"/>
        </w:rPr>
        <w:t> </w:t>
      </w:r>
      <w:r>
        <w:rPr>
          <w:color w:val="111111"/>
          <w:w w:val="105"/>
          <w:sz w:val="12"/>
        </w:rPr>
        <w:t>2020.</w:t>
      </w:r>
      <w:r>
        <w:rPr>
          <w:color w:val="111111"/>
          <w:spacing w:val="-9"/>
          <w:w w:val="105"/>
          <w:sz w:val="12"/>
        </w:rPr>
        <w:t> </w:t>
      </w:r>
      <w:r>
        <w:rPr>
          <w:color w:val="111111"/>
          <w:w w:val="105"/>
          <w:sz w:val="12"/>
        </w:rPr>
        <w:t>ISSN</w:t>
      </w:r>
      <w:r>
        <w:rPr>
          <w:color w:val="111111"/>
          <w:spacing w:val="-9"/>
          <w:w w:val="105"/>
          <w:sz w:val="12"/>
        </w:rPr>
        <w:t> </w:t>
      </w:r>
      <w:r>
        <w:rPr>
          <w:color w:val="111111"/>
          <w:w w:val="105"/>
          <w:sz w:val="12"/>
        </w:rPr>
        <w:t>2041-1723.</w:t>
      </w:r>
      <w:r>
        <w:rPr>
          <w:color w:val="111111"/>
          <w:spacing w:val="3"/>
          <w:w w:val="105"/>
          <w:sz w:val="12"/>
        </w:rPr>
        <w:t> </w:t>
      </w:r>
      <w:r>
        <w:rPr>
          <w:color w:val="111111"/>
          <w:w w:val="105"/>
          <w:sz w:val="12"/>
        </w:rPr>
        <w:t>doi:</w:t>
      </w:r>
      <w:r>
        <w:rPr>
          <w:color w:val="111111"/>
          <w:spacing w:val="40"/>
          <w:w w:val="105"/>
          <w:sz w:val="12"/>
        </w:rPr>
        <w:t> </w:t>
      </w:r>
      <w:r>
        <w:rPr>
          <w:color w:val="111111"/>
          <w:spacing w:val="-2"/>
          <w:w w:val="105"/>
          <w:sz w:val="12"/>
        </w:rPr>
        <w:t>10.1038/s41467-019-14044-x.</w:t>
      </w:r>
    </w:p>
    <w:p>
      <w:pPr>
        <w:pStyle w:val="ListParagraph"/>
        <w:numPr>
          <w:ilvl w:val="0"/>
          <w:numId w:val="2"/>
        </w:numPr>
        <w:tabs>
          <w:tab w:pos="483" w:val="left" w:leader="none"/>
        </w:tabs>
        <w:spacing w:line="482" w:lineRule="auto" w:before="11" w:after="0"/>
        <w:ind w:left="482" w:right="1184" w:hanging="317"/>
        <w:jc w:val="both"/>
        <w:rPr>
          <w:sz w:val="12"/>
        </w:rPr>
      </w:pPr>
      <w:r>
        <w:rPr/>
        <w:pict>
          <v:shape style="position:absolute;margin-left:486.600037pt;margin-top:43.837944pt;width:29.3pt;height:76pt;mso-position-horizontal-relative:page;mso-position-vertical-relative:paragraph;z-index:15739904" type="#_x0000_t202" id="docshape52" filled="true" fillcolor="#808080" stroked="false">
            <v:textbox inset="0,0,0,0">
              <w:txbxContent>
                <w:p>
                  <w:pPr>
                    <w:pStyle w:val="BodyText"/>
                    <w:rPr>
                      <w:color w:val="000000"/>
                      <w:sz w:val="32"/>
                    </w:rPr>
                  </w:pPr>
                </w:p>
                <w:p>
                  <w:pPr>
                    <w:pStyle w:val="BodyText"/>
                    <w:spacing w:before="9"/>
                    <w:rPr>
                      <w:color w:val="000000"/>
                      <w:sz w:val="26"/>
                    </w:rPr>
                  </w:pPr>
                </w:p>
                <w:p>
                  <w:pPr>
                    <w:spacing w:before="0"/>
                    <w:ind w:left="237" w:right="0" w:firstLine="0"/>
                    <w:jc w:val="left"/>
                    <w:rPr>
                      <w:color w:val="000000"/>
                      <w:sz w:val="29"/>
                    </w:rPr>
                  </w:pPr>
                  <w:r>
                    <w:rPr>
                      <w:color w:val="FFFFFF"/>
                      <w:w w:val="110"/>
                      <w:sz w:val="29"/>
                    </w:rPr>
                    <w:t>6</w:t>
                  </w:r>
                </w:p>
              </w:txbxContent>
            </v:textbox>
            <v:fill type="solid"/>
            <w10:wrap type="none"/>
          </v:shape>
        </w:pict>
      </w:r>
      <w:r>
        <w:rPr>
          <w:color w:val="111111"/>
          <w:w w:val="105"/>
          <w:sz w:val="12"/>
        </w:rPr>
        <w:t>Mark</w:t>
      </w:r>
      <w:r>
        <w:rPr>
          <w:color w:val="111111"/>
          <w:w w:val="105"/>
          <w:sz w:val="12"/>
        </w:rPr>
        <w:t> E.</w:t>
      </w:r>
      <w:r>
        <w:rPr>
          <w:color w:val="111111"/>
          <w:w w:val="105"/>
          <w:sz w:val="12"/>
        </w:rPr>
        <w:t> Ridgeway,</w:t>
      </w:r>
      <w:r>
        <w:rPr>
          <w:color w:val="111111"/>
          <w:w w:val="105"/>
          <w:sz w:val="12"/>
        </w:rPr>
        <w:t> Markus</w:t>
      </w:r>
      <w:r>
        <w:rPr>
          <w:color w:val="111111"/>
          <w:w w:val="105"/>
          <w:sz w:val="12"/>
        </w:rPr>
        <w:t> Lubeck</w:t>
      </w:r>
      <w:r>
        <w:rPr>
          <w:color w:val="464646"/>
          <w:w w:val="105"/>
          <w:sz w:val="12"/>
        </w:rPr>
        <w:t>,</w:t>
      </w:r>
      <w:r>
        <w:rPr>
          <w:color w:val="464646"/>
          <w:w w:val="105"/>
          <w:sz w:val="12"/>
        </w:rPr>
        <w:t> </w:t>
      </w:r>
      <w:r>
        <w:rPr>
          <w:color w:val="111111"/>
          <w:w w:val="105"/>
          <w:sz w:val="12"/>
        </w:rPr>
        <w:t>Jan</w:t>
      </w:r>
      <w:r>
        <w:rPr>
          <w:color w:val="111111"/>
          <w:w w:val="105"/>
          <w:sz w:val="12"/>
        </w:rPr>
        <w:t> Jordens,</w:t>
      </w:r>
      <w:r>
        <w:rPr>
          <w:color w:val="111111"/>
          <w:w w:val="105"/>
          <w:sz w:val="12"/>
        </w:rPr>
        <w:t> Mattias</w:t>
      </w:r>
      <w:r>
        <w:rPr>
          <w:color w:val="111111"/>
          <w:spacing w:val="40"/>
          <w:w w:val="105"/>
          <w:sz w:val="12"/>
        </w:rPr>
        <w:t> </w:t>
      </w:r>
      <w:r>
        <w:rPr>
          <w:color w:val="111111"/>
          <w:w w:val="105"/>
          <w:sz w:val="12"/>
        </w:rPr>
        <w:t>Mann</w:t>
      </w:r>
      <w:r>
        <w:rPr>
          <w:color w:val="464646"/>
          <w:w w:val="105"/>
          <w:sz w:val="12"/>
        </w:rPr>
        <w:t>,</w:t>
      </w:r>
      <w:r>
        <w:rPr>
          <w:color w:val="464646"/>
          <w:spacing w:val="-3"/>
          <w:w w:val="105"/>
          <w:sz w:val="12"/>
        </w:rPr>
        <w:t> </w:t>
      </w:r>
      <w:r>
        <w:rPr>
          <w:color w:val="111111"/>
          <w:w w:val="105"/>
          <w:sz w:val="12"/>
        </w:rPr>
        <w:t>and</w:t>
      </w:r>
      <w:r>
        <w:rPr>
          <w:color w:val="111111"/>
          <w:spacing w:val="-1"/>
          <w:w w:val="105"/>
          <w:sz w:val="12"/>
        </w:rPr>
        <w:t> </w:t>
      </w:r>
      <w:r>
        <w:rPr>
          <w:color w:val="111111"/>
          <w:w w:val="105"/>
          <w:sz w:val="12"/>
        </w:rPr>
        <w:t>Melvin A. Park.</w:t>
      </w:r>
      <w:r>
        <w:rPr>
          <w:color w:val="111111"/>
          <w:spacing w:val="20"/>
          <w:w w:val="105"/>
          <w:sz w:val="12"/>
        </w:rPr>
        <w:t> </w:t>
      </w:r>
      <w:r>
        <w:rPr>
          <w:color w:val="111111"/>
          <w:w w:val="105"/>
          <w:sz w:val="12"/>
        </w:rPr>
        <w:t>Trapped ion mobility spectrometry:</w:t>
      </w:r>
      <w:r>
        <w:rPr>
          <w:color w:val="111111"/>
          <w:spacing w:val="40"/>
          <w:w w:val="105"/>
          <w:sz w:val="12"/>
        </w:rPr>
        <w:t> </w:t>
      </w:r>
      <w:r>
        <w:rPr>
          <w:color w:val="111111"/>
          <w:w w:val="105"/>
          <w:sz w:val="12"/>
        </w:rPr>
        <w:t>A</w:t>
      </w:r>
      <w:r>
        <w:rPr>
          <w:color w:val="111111"/>
          <w:spacing w:val="-3"/>
          <w:w w:val="105"/>
          <w:sz w:val="12"/>
        </w:rPr>
        <w:t> </w:t>
      </w:r>
      <w:r>
        <w:rPr>
          <w:color w:val="111111"/>
          <w:w w:val="105"/>
          <w:sz w:val="12"/>
        </w:rPr>
        <w:t>short</w:t>
      </w:r>
      <w:r>
        <w:rPr>
          <w:color w:val="111111"/>
          <w:spacing w:val="-5"/>
          <w:w w:val="105"/>
          <w:sz w:val="12"/>
        </w:rPr>
        <w:t> </w:t>
      </w:r>
      <w:r>
        <w:rPr>
          <w:color w:val="111111"/>
          <w:w w:val="105"/>
          <w:sz w:val="12"/>
        </w:rPr>
        <w:t>review.</w:t>
      </w:r>
      <w:r>
        <w:rPr>
          <w:color w:val="111111"/>
          <w:spacing w:val="27"/>
          <w:w w:val="105"/>
          <w:sz w:val="12"/>
        </w:rPr>
        <w:t> </w:t>
      </w:r>
      <w:r>
        <w:rPr>
          <w:i/>
          <w:color w:val="111111"/>
          <w:w w:val="105"/>
          <w:sz w:val="13"/>
        </w:rPr>
        <w:t>International</w:t>
      </w:r>
      <w:r>
        <w:rPr>
          <w:i/>
          <w:color w:val="111111"/>
          <w:spacing w:val="-6"/>
          <w:w w:val="105"/>
          <w:sz w:val="13"/>
        </w:rPr>
        <w:t> </w:t>
      </w:r>
      <w:r>
        <w:rPr>
          <w:i/>
          <w:color w:val="111111"/>
          <w:w w:val="105"/>
          <w:sz w:val="13"/>
        </w:rPr>
        <w:t>Journal</w:t>
      </w:r>
      <w:r>
        <w:rPr>
          <w:i/>
          <w:color w:val="111111"/>
          <w:spacing w:val="-6"/>
          <w:w w:val="105"/>
          <w:sz w:val="13"/>
        </w:rPr>
        <w:t> </w:t>
      </w:r>
      <w:r>
        <w:rPr>
          <w:i/>
          <w:color w:val="111111"/>
          <w:w w:val="105"/>
          <w:sz w:val="13"/>
        </w:rPr>
        <w:t>of</w:t>
      </w:r>
      <w:r>
        <w:rPr>
          <w:i/>
          <w:color w:val="111111"/>
          <w:spacing w:val="-9"/>
          <w:w w:val="105"/>
          <w:sz w:val="13"/>
        </w:rPr>
        <w:t> </w:t>
      </w:r>
      <w:r>
        <w:rPr>
          <w:i/>
          <w:color w:val="111111"/>
          <w:w w:val="105"/>
          <w:sz w:val="13"/>
        </w:rPr>
        <w:t>Mass</w:t>
      </w:r>
      <w:r>
        <w:rPr>
          <w:i/>
          <w:color w:val="111111"/>
          <w:spacing w:val="-6"/>
          <w:w w:val="105"/>
          <w:sz w:val="13"/>
        </w:rPr>
        <w:t> </w:t>
      </w:r>
      <w:r>
        <w:rPr>
          <w:i/>
          <w:color w:val="111111"/>
          <w:w w:val="105"/>
          <w:sz w:val="13"/>
        </w:rPr>
        <w:t>Spectrometry</w:t>
      </w:r>
      <w:r>
        <w:rPr>
          <w:i/>
          <w:color w:val="464646"/>
          <w:w w:val="105"/>
          <w:sz w:val="13"/>
        </w:rPr>
        <w:t>,</w:t>
      </w:r>
      <w:r>
        <w:rPr>
          <w:i/>
          <w:color w:val="464646"/>
          <w:spacing w:val="40"/>
          <w:w w:val="105"/>
          <w:sz w:val="13"/>
        </w:rPr>
        <w:t> </w:t>
      </w:r>
      <w:r>
        <w:rPr>
          <w:color w:val="111111"/>
          <w:w w:val="105"/>
          <w:sz w:val="12"/>
        </w:rPr>
        <w:t>425:22-35</w:t>
      </w:r>
      <w:r>
        <w:rPr>
          <w:color w:val="464646"/>
          <w:w w:val="105"/>
          <w:sz w:val="12"/>
        </w:rPr>
        <w:t>, </w:t>
      </w:r>
      <w:r>
        <w:rPr>
          <w:color w:val="111111"/>
          <w:w w:val="105"/>
          <w:sz w:val="12"/>
        </w:rPr>
        <w:t>2018.</w:t>
      </w:r>
      <w:r>
        <w:rPr>
          <w:color w:val="111111"/>
          <w:spacing w:val="40"/>
          <w:w w:val="105"/>
          <w:sz w:val="12"/>
        </w:rPr>
        <w:t> </w:t>
      </w:r>
      <w:r>
        <w:rPr>
          <w:color w:val="111111"/>
          <w:w w:val="105"/>
          <w:sz w:val="12"/>
        </w:rPr>
        <w:t>ISSN 1387-3806.</w:t>
      </w:r>
      <w:r>
        <w:rPr>
          <w:color w:val="111111"/>
          <w:spacing w:val="40"/>
          <w:w w:val="105"/>
          <w:sz w:val="12"/>
        </w:rPr>
        <w:t> </w:t>
      </w:r>
      <w:r>
        <w:rPr>
          <w:color w:val="111111"/>
          <w:w w:val="105"/>
          <w:sz w:val="12"/>
        </w:rPr>
        <w:t>doi:</w:t>
      </w:r>
      <w:r>
        <w:rPr>
          <w:color w:val="111111"/>
          <w:spacing w:val="33"/>
          <w:w w:val="105"/>
          <w:sz w:val="12"/>
        </w:rPr>
        <w:t> </w:t>
      </w:r>
      <w:r>
        <w:rPr>
          <w:color w:val="111111"/>
          <w:w w:val="105"/>
          <w:sz w:val="12"/>
        </w:rPr>
        <w:t>10.1016/j.ijms.2018.</w:t>
      </w:r>
    </w:p>
    <w:p>
      <w:pPr>
        <w:spacing w:before="6"/>
        <w:ind w:left="486" w:right="0" w:firstLine="0"/>
        <w:jc w:val="left"/>
        <w:rPr>
          <w:sz w:val="12"/>
        </w:rPr>
      </w:pPr>
      <w:r>
        <w:rPr>
          <w:color w:val="111111"/>
          <w:spacing w:val="-2"/>
          <w:w w:val="105"/>
          <w:sz w:val="12"/>
        </w:rPr>
        <w:t>01.006.</w:t>
      </w:r>
    </w:p>
    <w:p>
      <w:pPr>
        <w:pStyle w:val="BodyText"/>
        <w:spacing w:before="1"/>
        <w:rPr>
          <w:sz w:val="13"/>
        </w:rPr>
      </w:pPr>
    </w:p>
    <w:p>
      <w:pPr>
        <w:pStyle w:val="ListParagraph"/>
        <w:numPr>
          <w:ilvl w:val="0"/>
          <w:numId w:val="2"/>
        </w:numPr>
        <w:tabs>
          <w:tab w:pos="488" w:val="left" w:leader="none"/>
        </w:tabs>
        <w:spacing w:line="491" w:lineRule="auto" w:before="0" w:after="0"/>
        <w:ind w:left="483" w:right="1193" w:hanging="318"/>
        <w:jc w:val="both"/>
        <w:rPr>
          <w:sz w:val="12"/>
        </w:rPr>
      </w:pPr>
      <w:r>
        <w:rPr>
          <w:color w:val="111111"/>
          <w:w w:val="105"/>
          <w:sz w:val="12"/>
        </w:rPr>
        <w:t>Katherine</w:t>
      </w:r>
      <w:r>
        <w:rPr>
          <w:color w:val="111111"/>
          <w:w w:val="105"/>
          <w:sz w:val="12"/>
        </w:rPr>
        <w:t> A</w:t>
      </w:r>
      <w:r>
        <w:rPr>
          <w:color w:val="111111"/>
          <w:w w:val="105"/>
          <w:sz w:val="12"/>
        </w:rPr>
        <w:t> Graham</w:t>
      </w:r>
      <w:r>
        <w:rPr>
          <w:color w:val="464646"/>
          <w:w w:val="105"/>
          <w:sz w:val="12"/>
        </w:rPr>
        <w:t>,</w:t>
      </w:r>
      <w:r>
        <w:rPr>
          <w:color w:val="464646"/>
          <w:w w:val="105"/>
          <w:sz w:val="12"/>
        </w:rPr>
        <w:t> </w:t>
      </w:r>
      <w:r>
        <w:rPr>
          <w:color w:val="111111"/>
          <w:w w:val="105"/>
          <w:sz w:val="12"/>
        </w:rPr>
        <w:t>Charles</w:t>
      </w:r>
      <w:r>
        <w:rPr>
          <w:color w:val="111111"/>
          <w:w w:val="105"/>
          <w:sz w:val="12"/>
        </w:rPr>
        <w:t> F</w:t>
      </w:r>
      <w:r>
        <w:rPr>
          <w:color w:val="111111"/>
          <w:w w:val="105"/>
          <w:sz w:val="12"/>
        </w:rPr>
        <w:t> Lawlor,</w:t>
      </w:r>
      <w:r>
        <w:rPr>
          <w:color w:val="111111"/>
          <w:w w:val="105"/>
          <w:sz w:val="12"/>
        </w:rPr>
        <w:t> and</w:t>
      </w:r>
      <w:r>
        <w:rPr>
          <w:color w:val="111111"/>
          <w:w w:val="105"/>
          <w:sz w:val="12"/>
        </w:rPr>
        <w:t> Nicholas</w:t>
      </w:r>
      <w:r>
        <w:rPr>
          <w:color w:val="111111"/>
          <w:w w:val="105"/>
          <w:sz w:val="12"/>
        </w:rPr>
        <w:t> B</w:t>
      </w:r>
      <w:r>
        <w:rPr>
          <w:color w:val="111111"/>
          <w:spacing w:val="40"/>
          <w:w w:val="105"/>
          <w:sz w:val="12"/>
        </w:rPr>
        <w:t> </w:t>
      </w:r>
      <w:r>
        <w:rPr>
          <w:color w:val="111111"/>
          <w:w w:val="105"/>
          <w:sz w:val="12"/>
        </w:rPr>
        <w:t>Baratto.</w:t>
      </w:r>
      <w:r>
        <w:rPr>
          <w:color w:val="111111"/>
          <w:spacing w:val="40"/>
          <w:w w:val="105"/>
          <w:sz w:val="12"/>
        </w:rPr>
        <w:t> </w:t>
      </w:r>
      <w:r>
        <w:rPr>
          <w:color w:val="111111"/>
          <w:w w:val="105"/>
          <w:sz w:val="12"/>
        </w:rPr>
        <w:t>Characterizing</w:t>
      </w:r>
      <w:r>
        <w:rPr>
          <w:color w:val="111111"/>
          <w:w w:val="105"/>
          <w:sz w:val="12"/>
        </w:rPr>
        <w:t> the</w:t>
      </w:r>
      <w:r>
        <w:rPr>
          <w:color w:val="111111"/>
          <w:w w:val="105"/>
          <w:sz w:val="12"/>
        </w:rPr>
        <w:t> top-down</w:t>
      </w:r>
      <w:r>
        <w:rPr>
          <w:color w:val="111111"/>
          <w:w w:val="105"/>
          <w:sz w:val="12"/>
        </w:rPr>
        <w:t> sequencing</w:t>
      </w:r>
      <w:r>
        <w:rPr>
          <w:color w:val="111111"/>
          <w:w w:val="105"/>
          <w:sz w:val="12"/>
        </w:rPr>
        <w:t> of</w:t>
      </w:r>
      <w:r>
        <w:rPr>
          <w:color w:val="111111"/>
          <w:w w:val="105"/>
          <w:sz w:val="12"/>
        </w:rPr>
        <w:t> protein</w:t>
      </w:r>
      <w:r>
        <w:rPr>
          <w:color w:val="111111"/>
          <w:spacing w:val="40"/>
          <w:w w:val="105"/>
          <w:sz w:val="12"/>
        </w:rPr>
        <w:t> </w:t>
      </w:r>
      <w:r>
        <w:rPr>
          <w:color w:val="111111"/>
          <w:w w:val="105"/>
          <w:sz w:val="12"/>
        </w:rPr>
        <w:t>ions</w:t>
      </w:r>
      <w:r>
        <w:rPr>
          <w:color w:val="111111"/>
          <w:w w:val="105"/>
          <w:sz w:val="12"/>
        </w:rPr>
        <w:t> prior</w:t>
      </w:r>
      <w:r>
        <w:rPr>
          <w:color w:val="111111"/>
          <w:w w:val="105"/>
          <w:sz w:val="12"/>
        </w:rPr>
        <w:t> to</w:t>
      </w:r>
      <w:r>
        <w:rPr>
          <w:color w:val="111111"/>
          <w:w w:val="105"/>
          <w:sz w:val="12"/>
        </w:rPr>
        <w:t> mobility</w:t>
      </w:r>
      <w:r>
        <w:rPr>
          <w:color w:val="111111"/>
          <w:w w:val="105"/>
          <w:sz w:val="12"/>
        </w:rPr>
        <w:t> separation</w:t>
      </w:r>
      <w:r>
        <w:rPr>
          <w:color w:val="111111"/>
          <w:w w:val="105"/>
          <w:sz w:val="12"/>
        </w:rPr>
        <w:t> in</w:t>
      </w:r>
      <w:r>
        <w:rPr>
          <w:color w:val="111111"/>
          <w:w w:val="105"/>
          <w:sz w:val="12"/>
        </w:rPr>
        <w:t> a</w:t>
      </w:r>
      <w:r>
        <w:rPr>
          <w:color w:val="111111"/>
          <w:w w:val="105"/>
          <w:sz w:val="12"/>
        </w:rPr>
        <w:t> timstof.</w:t>
      </w:r>
      <w:r>
        <w:rPr>
          <w:color w:val="111111"/>
          <w:spacing w:val="40"/>
          <w:w w:val="105"/>
          <w:sz w:val="12"/>
        </w:rPr>
        <w:t> </w:t>
      </w:r>
      <w:r>
        <w:rPr>
          <w:color w:val="111111"/>
          <w:w w:val="105"/>
          <w:sz w:val="12"/>
        </w:rPr>
        <w:t>2023.</w:t>
      </w:r>
      <w:r>
        <w:rPr>
          <w:color w:val="111111"/>
          <w:spacing w:val="40"/>
          <w:w w:val="105"/>
          <w:sz w:val="12"/>
        </w:rPr>
        <w:t> </w:t>
      </w:r>
      <w:r>
        <w:rPr>
          <w:color w:val="111111"/>
          <w:w w:val="105"/>
          <w:sz w:val="12"/>
        </w:rPr>
        <w:t>doi:</w:t>
      </w:r>
      <w:r>
        <w:rPr>
          <w:color w:val="111111"/>
          <w:spacing w:val="40"/>
          <w:w w:val="105"/>
          <w:sz w:val="12"/>
        </w:rPr>
        <w:t> </w:t>
      </w:r>
      <w:r>
        <w:rPr>
          <w:color w:val="111111"/>
          <w:spacing w:val="-2"/>
          <w:w w:val="105"/>
          <w:sz w:val="12"/>
        </w:rPr>
        <w:t>10.26434/chemrxiv-2022-w8s4n-v3.</w:t>
      </w:r>
    </w:p>
    <w:p>
      <w:pPr>
        <w:pStyle w:val="ListParagraph"/>
        <w:numPr>
          <w:ilvl w:val="0"/>
          <w:numId w:val="2"/>
        </w:numPr>
        <w:tabs>
          <w:tab w:pos="488" w:val="left" w:leader="none"/>
        </w:tabs>
        <w:spacing w:line="477" w:lineRule="auto" w:before="7" w:after="0"/>
        <w:ind w:left="487" w:right="1194" w:hanging="322"/>
        <w:jc w:val="both"/>
        <w:rPr>
          <w:sz w:val="12"/>
        </w:rPr>
      </w:pPr>
      <w:r>
        <w:rPr>
          <w:color w:val="111111"/>
          <w:w w:val="105"/>
          <w:sz w:val="12"/>
        </w:rPr>
        <w:t>Dmitry Grinfeld</w:t>
      </w:r>
      <w:r>
        <w:rPr>
          <w:color w:val="464646"/>
          <w:w w:val="105"/>
          <w:sz w:val="12"/>
        </w:rPr>
        <w:t>, </w:t>
      </w:r>
      <w:r>
        <w:rPr>
          <w:color w:val="111111"/>
          <w:w w:val="105"/>
          <w:sz w:val="12"/>
        </w:rPr>
        <w:t>Konstantin</w:t>
      </w:r>
      <w:r>
        <w:rPr>
          <w:color w:val="111111"/>
          <w:w w:val="105"/>
          <w:sz w:val="12"/>
        </w:rPr>
        <w:t> Aizikov</w:t>
      </w:r>
      <w:r>
        <w:rPr>
          <w:color w:val="464646"/>
          <w:w w:val="105"/>
          <w:sz w:val="12"/>
        </w:rPr>
        <w:t>, </w:t>
      </w:r>
      <w:r>
        <w:rPr>
          <w:color w:val="111111"/>
          <w:w w:val="105"/>
          <w:sz w:val="12"/>
        </w:rPr>
        <w:t>Arne Kreutzmann</w:t>
      </w:r>
      <w:r>
        <w:rPr>
          <w:color w:val="464646"/>
          <w:w w:val="105"/>
          <w:sz w:val="12"/>
        </w:rPr>
        <w:t>, </w:t>
      </w:r>
      <w:r>
        <w:rPr>
          <w:color w:val="111111"/>
          <w:w w:val="105"/>
          <w:sz w:val="12"/>
        </w:rPr>
        <w:t>Eugen</w:t>
      </w:r>
      <w:r>
        <w:rPr>
          <w:color w:val="111111"/>
          <w:spacing w:val="40"/>
          <w:w w:val="105"/>
          <w:sz w:val="12"/>
        </w:rPr>
        <w:t> </w:t>
      </w:r>
      <w:r>
        <w:rPr>
          <w:color w:val="111111"/>
          <w:w w:val="105"/>
          <w:sz w:val="12"/>
        </w:rPr>
        <w:t>Damoc, and</w:t>
      </w:r>
      <w:r>
        <w:rPr>
          <w:color w:val="111111"/>
          <w:spacing w:val="-3"/>
          <w:w w:val="105"/>
          <w:sz w:val="12"/>
        </w:rPr>
        <w:t> </w:t>
      </w:r>
      <w:r>
        <w:rPr>
          <w:color w:val="111111"/>
          <w:w w:val="105"/>
          <w:sz w:val="12"/>
        </w:rPr>
        <w:t>Alexander</w:t>
      </w:r>
      <w:r>
        <w:rPr>
          <w:color w:val="111111"/>
          <w:spacing w:val="-2"/>
          <w:w w:val="105"/>
          <w:sz w:val="12"/>
        </w:rPr>
        <w:t> </w:t>
      </w:r>
      <w:r>
        <w:rPr>
          <w:color w:val="111111"/>
          <w:w w:val="105"/>
          <w:sz w:val="12"/>
        </w:rPr>
        <w:t>Makarov.</w:t>
      </w:r>
      <w:r>
        <w:rPr>
          <w:color w:val="111111"/>
          <w:spacing w:val="17"/>
          <w:w w:val="105"/>
          <w:sz w:val="12"/>
        </w:rPr>
        <w:t> </w:t>
      </w:r>
      <w:r>
        <w:rPr>
          <w:color w:val="111111"/>
          <w:w w:val="105"/>
          <w:sz w:val="12"/>
        </w:rPr>
        <w:t>Phase-constrained</w:t>
      </w:r>
      <w:r>
        <w:rPr>
          <w:color w:val="111111"/>
          <w:spacing w:val="-4"/>
          <w:w w:val="105"/>
          <w:sz w:val="12"/>
        </w:rPr>
        <w:t> </w:t>
      </w:r>
      <w:r>
        <w:rPr>
          <w:color w:val="111111"/>
          <w:w w:val="105"/>
          <w:sz w:val="12"/>
        </w:rPr>
        <w:t>spectrum</w:t>
      </w:r>
      <w:r>
        <w:rPr>
          <w:color w:val="111111"/>
          <w:spacing w:val="40"/>
          <w:w w:val="105"/>
          <w:sz w:val="12"/>
        </w:rPr>
        <w:t> </w:t>
      </w:r>
      <w:r>
        <w:rPr>
          <w:color w:val="111111"/>
          <w:w w:val="105"/>
          <w:sz w:val="12"/>
        </w:rPr>
        <w:t>deconvolution</w:t>
      </w:r>
      <w:r>
        <w:rPr>
          <w:color w:val="111111"/>
          <w:spacing w:val="-8"/>
          <w:w w:val="105"/>
          <w:sz w:val="12"/>
        </w:rPr>
        <w:t> </w:t>
      </w:r>
      <w:r>
        <w:rPr>
          <w:color w:val="111111"/>
          <w:w w:val="105"/>
          <w:sz w:val="12"/>
        </w:rPr>
        <w:t>for</w:t>
      </w:r>
      <w:r>
        <w:rPr>
          <w:color w:val="111111"/>
          <w:spacing w:val="-8"/>
          <w:w w:val="105"/>
          <w:sz w:val="12"/>
        </w:rPr>
        <w:t> </w:t>
      </w:r>
      <w:r>
        <w:rPr>
          <w:color w:val="111111"/>
          <w:w w:val="105"/>
          <w:sz w:val="12"/>
        </w:rPr>
        <w:t>fourier</w:t>
      </w:r>
      <w:r>
        <w:rPr>
          <w:color w:val="111111"/>
          <w:spacing w:val="-9"/>
          <w:w w:val="105"/>
          <w:sz w:val="12"/>
        </w:rPr>
        <w:t> </w:t>
      </w:r>
      <w:r>
        <w:rPr>
          <w:color w:val="111111"/>
          <w:w w:val="105"/>
          <w:sz w:val="12"/>
        </w:rPr>
        <w:t>transform</w:t>
      </w:r>
      <w:r>
        <w:rPr>
          <w:color w:val="111111"/>
          <w:spacing w:val="-1"/>
          <w:w w:val="105"/>
          <w:sz w:val="12"/>
        </w:rPr>
        <w:t> </w:t>
      </w:r>
      <w:r>
        <w:rPr>
          <w:color w:val="111111"/>
          <w:w w:val="105"/>
          <w:sz w:val="12"/>
        </w:rPr>
        <w:t>mass</w:t>
      </w:r>
      <w:r>
        <w:rPr>
          <w:color w:val="111111"/>
          <w:spacing w:val="-9"/>
          <w:w w:val="105"/>
          <w:sz w:val="12"/>
        </w:rPr>
        <w:t> </w:t>
      </w:r>
      <w:r>
        <w:rPr>
          <w:color w:val="111111"/>
          <w:w w:val="105"/>
          <w:sz w:val="12"/>
        </w:rPr>
        <w:t>spectrometry.</w:t>
      </w:r>
      <w:r>
        <w:rPr>
          <w:color w:val="111111"/>
          <w:spacing w:val="9"/>
          <w:w w:val="105"/>
          <w:sz w:val="12"/>
        </w:rPr>
        <w:t> </w:t>
      </w:r>
      <w:r>
        <w:rPr>
          <w:i/>
          <w:color w:val="111111"/>
          <w:w w:val="105"/>
          <w:sz w:val="13"/>
        </w:rPr>
        <w:t>Analyt­</w:t>
      </w:r>
      <w:r>
        <w:rPr>
          <w:i/>
          <w:color w:val="111111"/>
          <w:spacing w:val="40"/>
          <w:w w:val="105"/>
          <w:sz w:val="13"/>
        </w:rPr>
        <w:t> </w:t>
      </w:r>
      <w:r>
        <w:rPr>
          <w:i/>
          <w:color w:val="111111"/>
          <w:w w:val="105"/>
          <w:sz w:val="13"/>
        </w:rPr>
        <w:t>ical</w:t>
      </w:r>
      <w:r>
        <w:rPr>
          <w:i/>
          <w:color w:val="111111"/>
          <w:spacing w:val="-2"/>
          <w:w w:val="105"/>
          <w:sz w:val="13"/>
        </w:rPr>
        <w:t> </w:t>
      </w:r>
      <w:r>
        <w:rPr>
          <w:i/>
          <w:color w:val="111111"/>
          <w:w w:val="105"/>
          <w:sz w:val="13"/>
        </w:rPr>
        <w:t>Chemistry</w:t>
      </w:r>
      <w:r>
        <w:rPr>
          <w:i/>
          <w:color w:val="464646"/>
          <w:w w:val="105"/>
          <w:sz w:val="13"/>
        </w:rPr>
        <w:t>,</w:t>
      </w:r>
      <w:r>
        <w:rPr>
          <w:i/>
          <w:color w:val="464646"/>
          <w:spacing w:val="-12"/>
          <w:w w:val="105"/>
          <w:sz w:val="13"/>
        </w:rPr>
        <w:t> </w:t>
      </w:r>
      <w:r>
        <w:rPr>
          <w:color w:val="111111"/>
          <w:w w:val="105"/>
          <w:sz w:val="12"/>
        </w:rPr>
        <w:t>89(2):1202-1211</w:t>
      </w:r>
      <w:r>
        <w:rPr>
          <w:color w:val="464646"/>
          <w:w w:val="105"/>
          <w:sz w:val="12"/>
        </w:rPr>
        <w:t>,</w:t>
      </w:r>
      <w:r>
        <w:rPr>
          <w:color w:val="464646"/>
          <w:spacing w:val="-2"/>
          <w:w w:val="105"/>
          <w:sz w:val="12"/>
        </w:rPr>
        <w:t> </w:t>
      </w:r>
      <w:r>
        <w:rPr>
          <w:color w:val="111111"/>
          <w:w w:val="105"/>
          <w:sz w:val="12"/>
        </w:rPr>
        <w:t>2017.</w:t>
      </w:r>
      <w:r>
        <w:rPr>
          <w:color w:val="111111"/>
          <w:spacing w:val="26"/>
          <w:w w:val="105"/>
          <w:sz w:val="12"/>
        </w:rPr>
        <w:t> </w:t>
      </w:r>
      <w:r>
        <w:rPr>
          <w:color w:val="111111"/>
          <w:w w:val="105"/>
          <w:sz w:val="12"/>
        </w:rPr>
        <w:t>ISSN 15206882.</w:t>
      </w:r>
      <w:r>
        <w:rPr>
          <w:color w:val="111111"/>
          <w:spacing w:val="25"/>
          <w:w w:val="105"/>
          <w:sz w:val="12"/>
        </w:rPr>
        <w:t> </w:t>
      </w:r>
      <w:r>
        <w:rPr>
          <w:color w:val="111111"/>
          <w:w w:val="105"/>
          <w:sz w:val="12"/>
        </w:rPr>
        <w:t>doi:</w:t>
      </w:r>
    </w:p>
    <w:p>
      <w:pPr>
        <w:spacing w:line="133" w:lineRule="exact" w:before="0"/>
        <w:ind w:left="488" w:right="0" w:firstLine="0"/>
        <w:jc w:val="left"/>
        <w:rPr>
          <w:sz w:val="12"/>
        </w:rPr>
      </w:pPr>
      <w:r>
        <w:rPr>
          <w:color w:val="111111"/>
          <w:spacing w:val="-2"/>
          <w:w w:val="105"/>
          <w:sz w:val="12"/>
        </w:rPr>
        <w:t>10.1021</w:t>
      </w:r>
      <w:r>
        <w:rPr>
          <w:color w:val="2B2B2B"/>
          <w:spacing w:val="-2"/>
          <w:w w:val="105"/>
          <w:sz w:val="12"/>
        </w:rPr>
        <w:t>/acs.analchem.6b03636.</w:t>
      </w:r>
    </w:p>
    <w:p>
      <w:pPr>
        <w:spacing w:after="0" w:line="133" w:lineRule="exact"/>
        <w:jc w:val="left"/>
        <w:rPr>
          <w:sz w:val="12"/>
        </w:rPr>
        <w:sectPr>
          <w:type w:val="continuous"/>
          <w:pgSz w:w="10320" w:h="14580"/>
          <w:pgMar w:header="807" w:footer="714" w:top="1060" w:bottom="280" w:left="0" w:right="0"/>
          <w:cols w:num="2" w:equalWidth="0">
            <w:col w:w="5070" w:space="40"/>
            <w:col w:w="5210"/>
          </w:cols>
        </w:sectPr>
      </w:pPr>
    </w:p>
    <w:p>
      <w:pPr>
        <w:pStyle w:val="BodyText"/>
        <w:rPr>
          <w:sz w:val="20"/>
        </w:rPr>
      </w:pPr>
    </w:p>
    <w:p>
      <w:pPr>
        <w:spacing w:after="0"/>
        <w:rPr>
          <w:sz w:val="20"/>
        </w:rPr>
        <w:sectPr>
          <w:pgSz w:w="10320" w:h="14580"/>
          <w:pgMar w:header="807" w:footer="714" w:top="1140" w:bottom="900" w:left="0" w:right="0"/>
        </w:sectPr>
      </w:pPr>
    </w:p>
    <w:p>
      <w:pPr>
        <w:pStyle w:val="BodyText"/>
        <w:rPr>
          <w:sz w:val="12"/>
        </w:rPr>
      </w:pPr>
    </w:p>
    <w:p>
      <w:pPr>
        <w:spacing w:line="494" w:lineRule="auto" w:before="83"/>
        <w:ind w:left="1533" w:right="0" w:hanging="320"/>
        <w:jc w:val="both"/>
        <w:rPr>
          <w:sz w:val="12"/>
        </w:rPr>
      </w:pPr>
      <w:r>
        <w:rPr>
          <w:color w:val="0F0F0F"/>
          <w:w w:val="105"/>
          <w:sz w:val="12"/>
        </w:rPr>
        <w:t>(17]</w:t>
      </w:r>
      <w:r>
        <w:rPr>
          <w:color w:val="0F0F0F"/>
          <w:w w:val="105"/>
          <w:sz w:val="12"/>
        </w:rPr>
        <w:t> Kyowon</w:t>
      </w:r>
      <w:r>
        <w:rPr>
          <w:color w:val="0F0F0F"/>
          <w:w w:val="105"/>
          <w:sz w:val="12"/>
        </w:rPr>
        <w:t> </w:t>
      </w:r>
      <w:r>
        <w:rPr>
          <w:color w:val="1D1D1D"/>
          <w:w w:val="105"/>
          <w:sz w:val="12"/>
        </w:rPr>
        <w:t>Jeong,</w:t>
      </w:r>
      <w:r>
        <w:rPr>
          <w:color w:val="1D1D1D"/>
          <w:w w:val="105"/>
          <w:sz w:val="12"/>
        </w:rPr>
        <w:t> Masa</w:t>
      </w:r>
      <w:r>
        <w:rPr>
          <w:color w:val="1D1D1D"/>
          <w:w w:val="105"/>
          <w:sz w:val="12"/>
        </w:rPr>
        <w:t> </w:t>
      </w:r>
      <w:r>
        <w:rPr>
          <w:color w:val="0F0F0F"/>
          <w:w w:val="105"/>
          <w:sz w:val="12"/>
        </w:rPr>
        <w:t>Babovic,</w:t>
      </w:r>
      <w:r>
        <w:rPr>
          <w:color w:val="0F0F0F"/>
          <w:w w:val="105"/>
          <w:sz w:val="12"/>
        </w:rPr>
        <w:t> </w:t>
      </w:r>
      <w:r>
        <w:rPr>
          <w:color w:val="1D1D1D"/>
          <w:w w:val="105"/>
          <w:sz w:val="12"/>
        </w:rPr>
        <w:t>Vladimir</w:t>
      </w:r>
      <w:r>
        <w:rPr>
          <w:color w:val="1D1D1D"/>
          <w:w w:val="105"/>
          <w:sz w:val="12"/>
        </w:rPr>
        <w:t> </w:t>
      </w:r>
      <w:r>
        <w:rPr>
          <w:color w:val="0F0F0F"/>
          <w:w w:val="105"/>
          <w:sz w:val="12"/>
        </w:rPr>
        <w:t>Gorshkov,</w:t>
      </w:r>
      <w:r>
        <w:rPr>
          <w:color w:val="0F0F0F"/>
          <w:w w:val="105"/>
          <w:sz w:val="12"/>
        </w:rPr>
        <w:t> et</w:t>
      </w:r>
      <w:r>
        <w:rPr>
          <w:color w:val="0F0F0F"/>
          <w:w w:val="105"/>
          <w:sz w:val="12"/>
        </w:rPr>
        <w:t> al.</w:t>
      </w:r>
      <w:r>
        <w:rPr>
          <w:color w:val="0F0F0F"/>
          <w:spacing w:val="40"/>
          <w:w w:val="105"/>
          <w:sz w:val="12"/>
        </w:rPr>
        <w:t> </w:t>
      </w:r>
      <w:r>
        <w:rPr>
          <w:color w:val="0F0F0F"/>
          <w:w w:val="105"/>
          <w:sz w:val="12"/>
        </w:rPr>
        <w:t>Flashida enables intelligent data </w:t>
      </w:r>
      <w:r>
        <w:rPr>
          <w:color w:val="1D1D1D"/>
          <w:w w:val="105"/>
          <w:sz w:val="12"/>
        </w:rPr>
        <w:t>acquisition </w:t>
      </w:r>
      <w:r>
        <w:rPr>
          <w:color w:val="0F0F0F"/>
          <w:w w:val="105"/>
          <w:sz w:val="12"/>
        </w:rPr>
        <w:t>for top-down</w:t>
      </w:r>
      <w:r>
        <w:rPr>
          <w:color w:val="0F0F0F"/>
          <w:w w:val="105"/>
          <w:sz w:val="12"/>
        </w:rPr>
        <w:t> pro­</w:t>
      </w:r>
      <w:r>
        <w:rPr>
          <w:color w:val="0F0F0F"/>
          <w:spacing w:val="40"/>
          <w:w w:val="105"/>
          <w:sz w:val="12"/>
        </w:rPr>
        <w:t> </w:t>
      </w:r>
      <w:r>
        <w:rPr>
          <w:color w:val="0F0F0F"/>
          <w:w w:val="105"/>
          <w:sz w:val="12"/>
        </w:rPr>
        <w:t>teomics to</w:t>
      </w:r>
      <w:r>
        <w:rPr>
          <w:color w:val="0F0F0F"/>
          <w:spacing w:val="-1"/>
          <w:w w:val="105"/>
          <w:sz w:val="12"/>
        </w:rPr>
        <w:t> </w:t>
      </w:r>
      <w:r>
        <w:rPr>
          <w:color w:val="0F0F0F"/>
          <w:w w:val="105"/>
          <w:sz w:val="12"/>
        </w:rPr>
        <w:t>boost proteoform identification</w:t>
      </w:r>
      <w:r>
        <w:rPr>
          <w:color w:val="0F0F0F"/>
          <w:spacing w:val="-6"/>
          <w:w w:val="105"/>
          <w:sz w:val="12"/>
        </w:rPr>
        <w:t> </w:t>
      </w:r>
      <w:r>
        <w:rPr>
          <w:color w:val="1D1D1D"/>
          <w:w w:val="105"/>
          <w:sz w:val="12"/>
        </w:rPr>
        <w:t>counts.</w:t>
      </w:r>
      <w:r>
        <w:rPr>
          <w:color w:val="1D1D1D"/>
          <w:spacing w:val="17"/>
          <w:w w:val="105"/>
          <w:sz w:val="12"/>
        </w:rPr>
        <w:t> </w:t>
      </w:r>
      <w:r>
        <w:rPr>
          <w:i/>
          <w:color w:val="0F0F0F"/>
          <w:w w:val="105"/>
          <w:sz w:val="12"/>
        </w:rPr>
        <w:t>Nature com­</w:t>
      </w:r>
      <w:r>
        <w:rPr>
          <w:i/>
          <w:color w:val="0F0F0F"/>
          <w:spacing w:val="40"/>
          <w:w w:val="105"/>
          <w:sz w:val="12"/>
        </w:rPr>
        <w:t> </w:t>
      </w:r>
      <w:r>
        <w:rPr>
          <w:i/>
          <w:color w:val="0F0F0F"/>
          <w:w w:val="105"/>
          <w:sz w:val="12"/>
        </w:rPr>
        <w:t>munications,</w:t>
      </w:r>
      <w:r>
        <w:rPr>
          <w:i/>
          <w:color w:val="0F0F0F"/>
          <w:w w:val="105"/>
          <w:sz w:val="12"/>
        </w:rPr>
        <w:t> </w:t>
      </w:r>
      <w:r>
        <w:rPr>
          <w:color w:val="0F0F0F"/>
          <w:w w:val="105"/>
          <w:sz w:val="12"/>
        </w:rPr>
        <w:t>13(1),</w:t>
      </w:r>
      <w:r>
        <w:rPr>
          <w:color w:val="0F0F0F"/>
          <w:w w:val="105"/>
          <w:sz w:val="12"/>
        </w:rPr>
        <w:t> 2022.</w:t>
      </w:r>
      <w:r>
        <w:rPr>
          <w:color w:val="0F0F0F"/>
          <w:w w:val="105"/>
          <w:sz w:val="12"/>
        </w:rPr>
        <w:t> ISSN</w:t>
      </w:r>
      <w:r>
        <w:rPr>
          <w:color w:val="0F0F0F"/>
          <w:w w:val="105"/>
          <w:sz w:val="12"/>
        </w:rPr>
        <w:t> 2041-1723.</w:t>
      </w:r>
      <w:r>
        <w:rPr>
          <w:color w:val="0F0F0F"/>
          <w:spacing w:val="40"/>
          <w:w w:val="105"/>
          <w:sz w:val="12"/>
        </w:rPr>
        <w:t> </w:t>
      </w:r>
      <w:r>
        <w:rPr>
          <w:color w:val="0F0F0F"/>
          <w:w w:val="105"/>
          <w:sz w:val="12"/>
        </w:rPr>
        <w:t>doi:</w:t>
      </w:r>
      <w:r>
        <w:rPr>
          <w:color w:val="0F0F0F"/>
          <w:w w:val="105"/>
          <w:sz w:val="12"/>
        </w:rPr>
        <w:t> 10.1038/</w:t>
      </w:r>
      <w:r>
        <w:rPr>
          <w:color w:val="0F0F0F"/>
          <w:spacing w:val="40"/>
          <w:w w:val="105"/>
          <w:sz w:val="12"/>
        </w:rPr>
        <w:t> </w:t>
      </w:r>
      <w:r>
        <w:rPr>
          <w:color w:val="1D1D1D"/>
          <w:spacing w:val="-2"/>
          <w:w w:val="105"/>
          <w:sz w:val="12"/>
        </w:rPr>
        <w:t>s41467-022-31922-z.</w:t>
      </w:r>
    </w:p>
    <w:p>
      <w:pPr>
        <w:pStyle w:val="ListParagraph"/>
        <w:numPr>
          <w:ilvl w:val="0"/>
          <w:numId w:val="3"/>
        </w:numPr>
        <w:tabs>
          <w:tab w:pos="1535" w:val="left" w:leader="none"/>
        </w:tabs>
        <w:spacing w:line="496" w:lineRule="auto" w:before="1" w:after="0"/>
        <w:ind w:left="1534" w:right="1" w:hanging="322"/>
        <w:jc w:val="both"/>
        <w:rPr>
          <w:sz w:val="12"/>
        </w:rPr>
      </w:pPr>
      <w:r>
        <w:rPr>
          <w:color w:val="1D1D1D"/>
          <w:w w:val="105"/>
          <w:sz w:val="12"/>
        </w:rPr>
        <w:t>Maurits A.</w:t>
      </w:r>
      <w:r>
        <w:rPr>
          <w:color w:val="1D1D1D"/>
          <w:spacing w:val="-2"/>
          <w:w w:val="105"/>
          <w:sz w:val="12"/>
        </w:rPr>
        <w:t> </w:t>
      </w:r>
      <w:r>
        <w:rPr>
          <w:color w:val="0F0F0F"/>
          <w:w w:val="105"/>
          <w:sz w:val="12"/>
        </w:rPr>
        <w:t>den Boer</w:t>
      </w:r>
      <w:r>
        <w:rPr>
          <w:color w:val="494949"/>
          <w:w w:val="105"/>
          <w:sz w:val="12"/>
        </w:rPr>
        <w:t>,</w:t>
      </w:r>
      <w:r>
        <w:rPr>
          <w:color w:val="494949"/>
          <w:spacing w:val="-5"/>
          <w:w w:val="105"/>
          <w:sz w:val="12"/>
        </w:rPr>
        <w:t> </w:t>
      </w:r>
      <w:r>
        <w:rPr>
          <w:color w:val="0F0F0F"/>
          <w:w w:val="105"/>
          <w:sz w:val="12"/>
        </w:rPr>
        <w:t>Jean-Francois Greisch, </w:t>
      </w:r>
      <w:r>
        <w:rPr>
          <w:color w:val="1D1D1D"/>
          <w:w w:val="105"/>
          <w:sz w:val="12"/>
        </w:rPr>
        <w:t>Sem </w:t>
      </w:r>
      <w:r>
        <w:rPr>
          <w:color w:val="0F0F0F"/>
          <w:w w:val="105"/>
          <w:sz w:val="12"/>
        </w:rPr>
        <w:t>Tamara</w:t>
      </w:r>
      <w:r>
        <w:rPr>
          <w:color w:val="494949"/>
          <w:w w:val="105"/>
          <w:sz w:val="12"/>
        </w:rPr>
        <w:t>,</w:t>
      </w:r>
      <w:r>
        <w:rPr>
          <w:color w:val="494949"/>
          <w:spacing w:val="-7"/>
          <w:w w:val="105"/>
          <w:sz w:val="12"/>
        </w:rPr>
        <w:t> </w:t>
      </w:r>
      <w:r>
        <w:rPr>
          <w:color w:val="1D1D1D"/>
          <w:w w:val="105"/>
          <w:sz w:val="12"/>
        </w:rPr>
        <w:t>Al­</w:t>
      </w:r>
      <w:r>
        <w:rPr>
          <w:color w:val="1D1D1D"/>
          <w:spacing w:val="40"/>
          <w:w w:val="105"/>
          <w:sz w:val="12"/>
        </w:rPr>
        <w:t> </w:t>
      </w:r>
      <w:r>
        <w:rPr>
          <w:color w:val="0F0F0F"/>
          <w:w w:val="105"/>
          <w:sz w:val="12"/>
        </w:rPr>
        <w:t>bert Bandt, </w:t>
      </w:r>
      <w:r>
        <w:rPr>
          <w:color w:val="1D1D1D"/>
          <w:w w:val="105"/>
          <w:sz w:val="12"/>
        </w:rPr>
        <w:t>and Albert </w:t>
      </w:r>
      <w:r>
        <w:rPr>
          <w:color w:val="0F0F0F"/>
          <w:w w:val="105"/>
          <w:sz w:val="12"/>
        </w:rPr>
        <w:t>J.</w:t>
      </w:r>
      <w:r>
        <w:rPr>
          <w:color w:val="0F0F0F"/>
          <w:spacing w:val="-3"/>
          <w:w w:val="105"/>
          <w:sz w:val="12"/>
        </w:rPr>
        <w:t> </w:t>
      </w:r>
      <w:r>
        <w:rPr>
          <w:color w:val="0F0F0F"/>
          <w:w w:val="105"/>
          <w:sz w:val="12"/>
        </w:rPr>
        <w:t>R. Heck.</w:t>
      </w:r>
      <w:r>
        <w:rPr>
          <w:color w:val="0F0F0F"/>
          <w:w w:val="105"/>
          <w:sz w:val="12"/>
        </w:rPr>
        <w:t> Selectivity over </w:t>
      </w:r>
      <w:r>
        <w:rPr>
          <w:color w:val="1D1D1D"/>
          <w:w w:val="105"/>
          <w:sz w:val="12"/>
        </w:rPr>
        <w:t>coverage </w:t>
      </w:r>
      <w:r>
        <w:rPr>
          <w:color w:val="0F0F0F"/>
          <w:w w:val="105"/>
          <w:sz w:val="12"/>
        </w:rPr>
        <w:t>in</w:t>
      </w:r>
      <w:r>
        <w:rPr>
          <w:color w:val="0F0F0F"/>
          <w:spacing w:val="40"/>
          <w:w w:val="105"/>
          <w:sz w:val="12"/>
        </w:rPr>
        <w:t> </w:t>
      </w:r>
      <w:r>
        <w:rPr>
          <w:color w:val="0F0F0F"/>
          <w:w w:val="105"/>
          <w:sz w:val="12"/>
        </w:rPr>
        <w:t>de</w:t>
      </w:r>
      <w:r>
        <w:rPr>
          <w:color w:val="0F0F0F"/>
          <w:spacing w:val="-2"/>
          <w:w w:val="105"/>
          <w:sz w:val="12"/>
        </w:rPr>
        <w:t> </w:t>
      </w:r>
      <w:r>
        <w:rPr>
          <w:color w:val="0F0F0F"/>
          <w:w w:val="105"/>
          <w:sz w:val="12"/>
        </w:rPr>
        <w:t>novo </w:t>
      </w:r>
      <w:r>
        <w:rPr>
          <w:color w:val="1D1D1D"/>
          <w:w w:val="105"/>
          <w:sz w:val="12"/>
        </w:rPr>
        <w:t>sequencing </w:t>
      </w:r>
      <w:r>
        <w:rPr>
          <w:color w:val="0F0F0F"/>
          <w:w w:val="105"/>
          <w:sz w:val="12"/>
        </w:rPr>
        <w:t>of iggs.</w:t>
      </w:r>
      <w:r>
        <w:rPr>
          <w:color w:val="0F0F0F"/>
          <w:w w:val="105"/>
          <w:sz w:val="12"/>
        </w:rPr>
        <w:t> </w:t>
      </w:r>
      <w:r>
        <w:rPr>
          <w:i/>
          <w:color w:val="0F0F0F"/>
          <w:w w:val="105"/>
          <w:sz w:val="12"/>
        </w:rPr>
        <w:t>Chemical </w:t>
      </w:r>
      <w:r>
        <w:rPr>
          <w:i/>
          <w:color w:val="1D1D1D"/>
          <w:w w:val="105"/>
          <w:sz w:val="12"/>
        </w:rPr>
        <w:t>science, </w:t>
      </w:r>
      <w:r>
        <w:rPr>
          <w:b/>
          <w:color w:val="0F0F0F"/>
          <w:w w:val="105"/>
          <w:sz w:val="12"/>
        </w:rPr>
        <w:t>11</w:t>
      </w:r>
      <w:r>
        <w:rPr>
          <w:color w:val="1D1D1D"/>
          <w:w w:val="105"/>
          <w:sz w:val="12"/>
        </w:rPr>
        <w:t>(43):</w:t>
      </w:r>
      <w:r>
        <w:rPr>
          <w:color w:val="0F0F0F"/>
          <w:w w:val="105"/>
          <w:sz w:val="12"/>
        </w:rPr>
        <w:t>11886-</w:t>
      </w:r>
      <w:r>
        <w:rPr>
          <w:color w:val="0F0F0F"/>
          <w:spacing w:val="40"/>
          <w:w w:val="105"/>
          <w:sz w:val="12"/>
        </w:rPr>
        <w:t> </w:t>
      </w:r>
      <w:r>
        <w:rPr>
          <w:color w:val="0F0F0F"/>
          <w:w w:val="105"/>
          <w:sz w:val="12"/>
        </w:rPr>
        <w:t>11896</w:t>
      </w:r>
      <w:r>
        <w:rPr>
          <w:color w:val="494949"/>
          <w:w w:val="105"/>
          <w:sz w:val="12"/>
        </w:rPr>
        <w:t>, </w:t>
      </w:r>
      <w:r>
        <w:rPr>
          <w:color w:val="0F0F0F"/>
          <w:w w:val="105"/>
          <w:sz w:val="12"/>
        </w:rPr>
        <w:t>2020</w:t>
      </w:r>
      <w:r>
        <w:rPr>
          <w:color w:val="494949"/>
          <w:w w:val="105"/>
          <w:sz w:val="12"/>
        </w:rPr>
        <w:t>. </w:t>
      </w:r>
      <w:r>
        <w:rPr>
          <w:color w:val="0F0F0F"/>
          <w:w w:val="105"/>
          <w:sz w:val="12"/>
        </w:rPr>
        <w:t>ISSN </w:t>
      </w:r>
      <w:r>
        <w:rPr>
          <w:color w:val="1D1D1D"/>
          <w:w w:val="105"/>
          <w:sz w:val="12"/>
        </w:rPr>
        <w:t>2041-6520.</w:t>
      </w:r>
      <w:r>
        <w:rPr>
          <w:color w:val="1D1D1D"/>
          <w:spacing w:val="40"/>
          <w:w w:val="105"/>
          <w:sz w:val="12"/>
        </w:rPr>
        <w:t> </w:t>
      </w:r>
      <w:r>
        <w:rPr>
          <w:color w:val="0F0F0F"/>
          <w:w w:val="105"/>
          <w:sz w:val="12"/>
        </w:rPr>
        <w:t>doi:</w:t>
      </w:r>
      <w:r>
        <w:rPr>
          <w:color w:val="0F0F0F"/>
          <w:spacing w:val="40"/>
          <w:w w:val="105"/>
          <w:sz w:val="12"/>
        </w:rPr>
        <w:t> </w:t>
      </w:r>
      <w:r>
        <w:rPr>
          <w:color w:val="0F0F0F"/>
          <w:w w:val="105"/>
          <w:sz w:val="12"/>
        </w:rPr>
        <w:t>10.1039/d0sc03438j.</w:t>
      </w:r>
    </w:p>
    <w:p>
      <w:pPr>
        <w:pStyle w:val="ListParagraph"/>
        <w:numPr>
          <w:ilvl w:val="0"/>
          <w:numId w:val="3"/>
        </w:numPr>
        <w:tabs>
          <w:tab w:pos="1535" w:val="left" w:leader="none"/>
        </w:tabs>
        <w:spacing w:line="134" w:lineRule="exact" w:before="0" w:after="0"/>
        <w:ind w:left="1534" w:right="0" w:hanging="322"/>
        <w:jc w:val="left"/>
        <w:rPr>
          <w:sz w:val="12"/>
        </w:rPr>
      </w:pPr>
      <w:r>
        <w:rPr>
          <w:color w:val="1D1D1D"/>
          <w:w w:val="105"/>
          <w:sz w:val="12"/>
        </w:rPr>
        <w:t>Mathieu</w:t>
      </w:r>
      <w:r>
        <w:rPr>
          <w:color w:val="1D1D1D"/>
          <w:spacing w:val="67"/>
          <w:w w:val="150"/>
          <w:sz w:val="12"/>
        </w:rPr>
        <w:t> </w:t>
      </w:r>
      <w:r>
        <w:rPr>
          <w:color w:val="0F0F0F"/>
          <w:w w:val="105"/>
          <w:sz w:val="12"/>
        </w:rPr>
        <w:t>Dupre,</w:t>
      </w:r>
      <w:r>
        <w:rPr>
          <w:color w:val="0F0F0F"/>
          <w:spacing w:val="79"/>
          <w:w w:val="150"/>
          <w:sz w:val="12"/>
        </w:rPr>
        <w:t> </w:t>
      </w:r>
      <w:r>
        <w:rPr>
          <w:color w:val="1D1D1D"/>
          <w:w w:val="105"/>
          <w:sz w:val="12"/>
        </w:rPr>
        <w:t>Magalie</w:t>
      </w:r>
      <w:r>
        <w:rPr>
          <w:color w:val="1D1D1D"/>
          <w:spacing w:val="79"/>
          <w:w w:val="105"/>
          <w:sz w:val="12"/>
        </w:rPr>
        <w:t> </w:t>
      </w:r>
      <w:r>
        <w:rPr>
          <w:color w:val="0F0F0F"/>
          <w:w w:val="105"/>
          <w:sz w:val="12"/>
        </w:rPr>
        <w:t>Duchateau,</w:t>
      </w:r>
      <w:r>
        <w:rPr>
          <w:color w:val="0F0F0F"/>
          <w:spacing w:val="30"/>
          <w:w w:val="105"/>
          <w:sz w:val="12"/>
        </w:rPr>
        <w:t>  </w:t>
      </w:r>
      <w:r>
        <w:rPr>
          <w:color w:val="0F0F0F"/>
          <w:w w:val="105"/>
          <w:sz w:val="12"/>
        </w:rPr>
        <w:t>Rebecca</w:t>
      </w:r>
      <w:r>
        <w:rPr>
          <w:color w:val="0F0F0F"/>
          <w:spacing w:val="65"/>
          <w:w w:val="150"/>
          <w:sz w:val="12"/>
        </w:rPr>
        <w:t> </w:t>
      </w:r>
      <w:r>
        <w:rPr>
          <w:color w:val="1D1D1D"/>
          <w:spacing w:val="-2"/>
          <w:w w:val="105"/>
          <w:sz w:val="12"/>
        </w:rPr>
        <w:t>Sternke-</w:t>
      </w:r>
    </w:p>
    <w:p>
      <w:pPr>
        <w:spacing w:line="240" w:lineRule="auto" w:before="0"/>
        <w:rPr>
          <w:sz w:val="12"/>
        </w:rPr>
      </w:pPr>
      <w:r>
        <w:rPr/>
        <w:br w:type="column"/>
      </w:r>
      <w:r>
        <w:rPr>
          <w:sz w:val="12"/>
        </w:rPr>
      </w:r>
    </w:p>
    <w:p>
      <w:pPr>
        <w:spacing w:line="496" w:lineRule="auto" w:before="83"/>
        <w:ind w:left="486" w:right="1195" w:hanging="317"/>
        <w:jc w:val="both"/>
        <w:rPr>
          <w:sz w:val="12"/>
        </w:rPr>
      </w:pPr>
      <w:r>
        <w:rPr>
          <w:color w:val="0F0F0F"/>
          <w:w w:val="105"/>
          <w:sz w:val="12"/>
        </w:rPr>
        <w:t>(22]</w:t>
      </w:r>
      <w:r>
        <w:rPr>
          <w:color w:val="0F0F0F"/>
          <w:spacing w:val="40"/>
          <w:w w:val="105"/>
          <w:sz w:val="12"/>
        </w:rPr>
        <w:t> </w:t>
      </w:r>
      <w:r>
        <w:rPr>
          <w:color w:val="0F0F0F"/>
          <w:w w:val="105"/>
          <w:sz w:val="12"/>
        </w:rPr>
        <w:t>Douwe</w:t>
      </w:r>
      <w:r>
        <w:rPr>
          <w:color w:val="0F0F0F"/>
          <w:w w:val="105"/>
          <w:sz w:val="12"/>
        </w:rPr>
        <w:t> Schulte,</w:t>
      </w:r>
      <w:r>
        <w:rPr>
          <w:color w:val="0F0F0F"/>
          <w:w w:val="105"/>
          <w:sz w:val="12"/>
        </w:rPr>
        <w:t> </w:t>
      </w:r>
      <w:r>
        <w:rPr>
          <w:color w:val="1D1D1D"/>
          <w:w w:val="105"/>
          <w:sz w:val="12"/>
        </w:rPr>
        <w:t>Weiwei</w:t>
      </w:r>
      <w:r>
        <w:rPr>
          <w:color w:val="1D1D1D"/>
          <w:w w:val="105"/>
          <w:sz w:val="12"/>
        </w:rPr>
        <w:t> </w:t>
      </w:r>
      <w:r>
        <w:rPr>
          <w:color w:val="0F0F0F"/>
          <w:w w:val="105"/>
          <w:sz w:val="12"/>
        </w:rPr>
        <w:t>Peng</w:t>
      </w:r>
      <w:r>
        <w:rPr>
          <w:color w:val="494949"/>
          <w:w w:val="105"/>
          <w:sz w:val="12"/>
        </w:rPr>
        <w:t>, </w:t>
      </w:r>
      <w:r>
        <w:rPr>
          <w:color w:val="0F0F0F"/>
          <w:w w:val="105"/>
          <w:sz w:val="12"/>
        </w:rPr>
        <w:t>and Joost</w:t>
      </w:r>
      <w:r>
        <w:rPr>
          <w:color w:val="0F0F0F"/>
          <w:w w:val="105"/>
          <w:sz w:val="12"/>
        </w:rPr>
        <w:t> Snijder.</w:t>
      </w:r>
      <w:r>
        <w:rPr>
          <w:color w:val="0F0F0F"/>
          <w:spacing w:val="40"/>
          <w:w w:val="105"/>
          <w:sz w:val="12"/>
        </w:rPr>
        <w:t> </w:t>
      </w:r>
      <w:r>
        <w:rPr>
          <w:color w:val="0F0F0F"/>
          <w:w w:val="105"/>
          <w:sz w:val="12"/>
        </w:rPr>
        <w:t>Template­</w:t>
      </w:r>
      <w:r>
        <w:rPr>
          <w:color w:val="0F0F0F"/>
          <w:spacing w:val="40"/>
          <w:w w:val="105"/>
          <w:sz w:val="12"/>
        </w:rPr>
        <w:t> </w:t>
      </w:r>
      <w:r>
        <w:rPr>
          <w:color w:val="0F0F0F"/>
          <w:w w:val="105"/>
          <w:sz w:val="12"/>
        </w:rPr>
        <w:t>based assembly of</w:t>
      </w:r>
      <w:r>
        <w:rPr>
          <w:color w:val="0F0F0F"/>
          <w:spacing w:val="-3"/>
          <w:w w:val="105"/>
          <w:sz w:val="12"/>
        </w:rPr>
        <w:t> </w:t>
      </w:r>
      <w:r>
        <w:rPr>
          <w:color w:val="0F0F0F"/>
          <w:w w:val="105"/>
          <w:sz w:val="12"/>
        </w:rPr>
        <w:t>proteomic short reads</w:t>
      </w:r>
      <w:r>
        <w:rPr>
          <w:color w:val="0F0F0F"/>
          <w:spacing w:val="-7"/>
          <w:w w:val="105"/>
          <w:sz w:val="12"/>
        </w:rPr>
        <w:t> </w:t>
      </w:r>
      <w:r>
        <w:rPr>
          <w:color w:val="0F0F0F"/>
          <w:w w:val="105"/>
          <w:sz w:val="12"/>
        </w:rPr>
        <w:t>for de</w:t>
      </w:r>
      <w:r>
        <w:rPr>
          <w:color w:val="0F0F0F"/>
          <w:spacing w:val="-3"/>
          <w:w w:val="105"/>
          <w:sz w:val="12"/>
        </w:rPr>
        <w:t> </w:t>
      </w:r>
      <w:r>
        <w:rPr>
          <w:color w:val="0F0F0F"/>
          <w:w w:val="105"/>
          <w:sz w:val="12"/>
        </w:rPr>
        <w:t>nova</w:t>
      </w:r>
      <w:r>
        <w:rPr>
          <w:color w:val="0F0F0F"/>
          <w:spacing w:val="-2"/>
          <w:w w:val="105"/>
          <w:sz w:val="12"/>
        </w:rPr>
        <w:t> </w:t>
      </w:r>
      <w:r>
        <w:rPr>
          <w:color w:val="0F0F0F"/>
          <w:w w:val="105"/>
          <w:sz w:val="12"/>
        </w:rPr>
        <w:t>antibody</w:t>
      </w:r>
      <w:r>
        <w:rPr>
          <w:color w:val="0F0F0F"/>
          <w:spacing w:val="40"/>
          <w:w w:val="105"/>
          <w:sz w:val="12"/>
        </w:rPr>
        <w:t> </w:t>
      </w:r>
      <w:r>
        <w:rPr>
          <w:color w:val="1D1D1D"/>
          <w:w w:val="105"/>
          <w:sz w:val="12"/>
        </w:rPr>
        <w:t>sequencing</w:t>
      </w:r>
      <w:r>
        <w:rPr>
          <w:color w:val="1D1D1D"/>
          <w:w w:val="105"/>
          <w:sz w:val="12"/>
        </w:rPr>
        <w:t> </w:t>
      </w:r>
      <w:r>
        <w:rPr>
          <w:color w:val="0F0F0F"/>
          <w:w w:val="105"/>
          <w:sz w:val="12"/>
        </w:rPr>
        <w:t>and repertoire</w:t>
      </w:r>
      <w:r>
        <w:rPr>
          <w:color w:val="0F0F0F"/>
          <w:w w:val="105"/>
          <w:sz w:val="12"/>
        </w:rPr>
        <w:t> profiling.</w:t>
      </w:r>
      <w:r>
        <w:rPr>
          <w:color w:val="0F0F0F"/>
          <w:spacing w:val="40"/>
          <w:w w:val="105"/>
          <w:sz w:val="12"/>
        </w:rPr>
        <w:t> </w:t>
      </w:r>
      <w:r>
        <w:rPr>
          <w:i/>
          <w:color w:val="0F0F0F"/>
          <w:w w:val="105"/>
          <w:sz w:val="12"/>
        </w:rPr>
        <w:t>Analytical</w:t>
      </w:r>
      <w:r>
        <w:rPr>
          <w:i/>
          <w:color w:val="0F0F0F"/>
          <w:w w:val="105"/>
          <w:sz w:val="12"/>
        </w:rPr>
        <w:t> chemistry</w:t>
      </w:r>
      <w:r>
        <w:rPr>
          <w:i/>
          <w:color w:val="494949"/>
          <w:w w:val="105"/>
          <w:sz w:val="12"/>
        </w:rPr>
        <w:t>, </w:t>
      </w:r>
      <w:r>
        <w:rPr>
          <w:color w:val="0F0F0F"/>
          <w:w w:val="105"/>
          <w:sz w:val="12"/>
        </w:rPr>
        <w:t>94</w:t>
      </w:r>
      <w:r>
        <w:rPr>
          <w:color w:val="0F0F0F"/>
          <w:spacing w:val="40"/>
          <w:w w:val="105"/>
          <w:sz w:val="12"/>
        </w:rPr>
        <w:t> </w:t>
      </w:r>
      <w:r>
        <w:rPr>
          <w:color w:val="1D1D1D"/>
          <w:w w:val="105"/>
          <w:sz w:val="12"/>
        </w:rPr>
        <w:t>(29):10391-10399</w:t>
      </w:r>
      <w:r>
        <w:rPr>
          <w:color w:val="494949"/>
          <w:w w:val="105"/>
          <w:sz w:val="12"/>
        </w:rPr>
        <w:t>, </w:t>
      </w:r>
      <w:r>
        <w:rPr>
          <w:color w:val="0F0F0F"/>
          <w:w w:val="105"/>
          <w:sz w:val="12"/>
        </w:rPr>
        <w:t>2022.</w:t>
      </w:r>
      <w:r>
        <w:rPr>
          <w:color w:val="0F0F0F"/>
          <w:spacing w:val="30"/>
          <w:w w:val="105"/>
          <w:sz w:val="12"/>
        </w:rPr>
        <w:t> </w:t>
      </w:r>
      <w:r>
        <w:rPr>
          <w:w w:val="105"/>
          <w:sz w:val="12"/>
        </w:rPr>
        <w:t>ISSN </w:t>
      </w:r>
      <w:r>
        <w:rPr>
          <w:color w:val="0F0F0F"/>
          <w:w w:val="105"/>
          <w:sz w:val="12"/>
        </w:rPr>
        <w:t>1520-6882.</w:t>
      </w:r>
      <w:r>
        <w:rPr>
          <w:color w:val="0F0F0F"/>
          <w:spacing w:val="38"/>
          <w:w w:val="105"/>
          <w:sz w:val="12"/>
        </w:rPr>
        <w:t> </w:t>
      </w:r>
      <w:r>
        <w:rPr>
          <w:color w:val="0F0F0F"/>
          <w:w w:val="105"/>
          <w:sz w:val="12"/>
        </w:rPr>
        <w:t>doi:</w:t>
      </w:r>
      <w:r>
        <w:rPr>
          <w:color w:val="0F0F0F"/>
          <w:w w:val="105"/>
          <w:sz w:val="12"/>
        </w:rPr>
        <w:t> 10.1021/acs.</w:t>
      </w:r>
    </w:p>
    <w:p>
      <w:pPr>
        <w:spacing w:line="134" w:lineRule="exact" w:before="0"/>
        <w:ind w:left="489" w:right="0" w:firstLine="0"/>
        <w:jc w:val="left"/>
        <w:rPr>
          <w:sz w:val="12"/>
        </w:rPr>
      </w:pPr>
      <w:r>
        <w:rPr>
          <w:color w:val="0F0F0F"/>
          <w:spacing w:val="-2"/>
          <w:w w:val="105"/>
          <w:sz w:val="12"/>
        </w:rPr>
        <w:t>analchem.2c01300.</w:t>
      </w:r>
    </w:p>
    <w:p>
      <w:pPr>
        <w:pStyle w:val="BodyText"/>
        <w:rPr>
          <w:sz w:val="13"/>
        </w:rPr>
      </w:pPr>
    </w:p>
    <w:p>
      <w:pPr>
        <w:spacing w:line="494" w:lineRule="auto" w:before="1"/>
        <w:ind w:left="486" w:right="1195" w:hanging="318"/>
        <w:jc w:val="both"/>
        <w:rPr>
          <w:sz w:val="12"/>
        </w:rPr>
      </w:pPr>
      <w:r>
        <w:rPr>
          <w:color w:val="0F0F0F"/>
          <w:w w:val="105"/>
          <w:sz w:val="12"/>
        </w:rPr>
        <w:t>[23]</w:t>
      </w:r>
      <w:r>
        <w:rPr>
          <w:color w:val="0F0F0F"/>
          <w:spacing w:val="40"/>
          <w:w w:val="105"/>
          <w:sz w:val="12"/>
        </w:rPr>
        <w:t> </w:t>
      </w:r>
      <w:r>
        <w:rPr>
          <w:color w:val="0F0F0F"/>
          <w:w w:val="105"/>
          <w:sz w:val="12"/>
        </w:rPr>
        <w:t>Bin </w:t>
      </w:r>
      <w:r>
        <w:rPr>
          <w:color w:val="1D1D1D"/>
          <w:w w:val="105"/>
          <w:sz w:val="12"/>
        </w:rPr>
        <w:t>Ma</w:t>
      </w:r>
      <w:r>
        <w:rPr>
          <w:color w:val="494949"/>
          <w:w w:val="105"/>
          <w:sz w:val="12"/>
        </w:rPr>
        <w:t>, </w:t>
      </w:r>
      <w:r>
        <w:rPr>
          <w:color w:val="0F0F0F"/>
          <w:w w:val="105"/>
          <w:sz w:val="12"/>
        </w:rPr>
        <w:t>Kaizhong</w:t>
      </w:r>
      <w:r>
        <w:rPr>
          <w:color w:val="0F0F0F"/>
          <w:w w:val="105"/>
          <w:sz w:val="12"/>
        </w:rPr>
        <w:t> Zhang</w:t>
      </w:r>
      <w:r>
        <w:rPr>
          <w:color w:val="494949"/>
          <w:w w:val="105"/>
          <w:sz w:val="12"/>
        </w:rPr>
        <w:t>, </w:t>
      </w:r>
      <w:r>
        <w:rPr>
          <w:color w:val="1D1D1D"/>
          <w:w w:val="105"/>
          <w:sz w:val="12"/>
        </w:rPr>
        <w:t>Christopher</w:t>
      </w:r>
      <w:r>
        <w:rPr>
          <w:color w:val="1D1D1D"/>
          <w:w w:val="105"/>
          <w:sz w:val="12"/>
        </w:rPr>
        <w:t> </w:t>
      </w:r>
      <w:r>
        <w:rPr>
          <w:color w:val="0F0F0F"/>
          <w:w w:val="105"/>
          <w:sz w:val="12"/>
        </w:rPr>
        <w:t>Hendrie, </w:t>
      </w:r>
      <w:r>
        <w:rPr>
          <w:color w:val="1D1D1D"/>
          <w:w w:val="105"/>
          <w:sz w:val="12"/>
        </w:rPr>
        <w:t>et </w:t>
      </w:r>
      <w:r>
        <w:rPr>
          <w:color w:val="0F0F0F"/>
          <w:w w:val="105"/>
          <w:sz w:val="12"/>
        </w:rPr>
        <w:t>al.</w:t>
      </w:r>
      <w:r>
        <w:rPr>
          <w:color w:val="0F0F0F"/>
          <w:spacing w:val="40"/>
          <w:w w:val="105"/>
          <w:sz w:val="12"/>
        </w:rPr>
        <w:t> </w:t>
      </w:r>
      <w:r>
        <w:rPr>
          <w:color w:val="0F0F0F"/>
          <w:w w:val="105"/>
          <w:sz w:val="12"/>
        </w:rPr>
        <w:t>Peaks:</w:t>
      </w:r>
      <w:r>
        <w:rPr>
          <w:color w:val="0F0F0F"/>
          <w:spacing w:val="40"/>
          <w:w w:val="105"/>
          <w:sz w:val="12"/>
        </w:rPr>
        <w:t> </w:t>
      </w:r>
      <w:r>
        <w:rPr>
          <w:color w:val="0F0F0F"/>
          <w:w w:val="105"/>
          <w:sz w:val="12"/>
        </w:rPr>
        <w:t>powerful </w:t>
      </w:r>
      <w:r>
        <w:rPr>
          <w:color w:val="1D1D1D"/>
          <w:w w:val="105"/>
          <w:sz w:val="12"/>
        </w:rPr>
        <w:t>software </w:t>
      </w:r>
      <w:r>
        <w:rPr>
          <w:color w:val="0F0F0F"/>
          <w:w w:val="105"/>
          <w:sz w:val="12"/>
        </w:rPr>
        <w:t>for peptide de nova </w:t>
      </w:r>
      <w:r>
        <w:rPr>
          <w:color w:val="1D1D1D"/>
          <w:w w:val="105"/>
          <w:sz w:val="12"/>
        </w:rPr>
        <w:t>sequencing </w:t>
      </w:r>
      <w:r>
        <w:rPr>
          <w:color w:val="0F0F0F"/>
          <w:w w:val="105"/>
          <w:sz w:val="12"/>
        </w:rPr>
        <w:t>by tandem</w:t>
      </w:r>
      <w:r>
        <w:rPr>
          <w:color w:val="0F0F0F"/>
          <w:spacing w:val="40"/>
          <w:w w:val="105"/>
          <w:sz w:val="12"/>
        </w:rPr>
        <w:t> </w:t>
      </w:r>
      <w:r>
        <w:rPr>
          <w:color w:val="0F0F0F"/>
          <w:w w:val="105"/>
          <w:sz w:val="12"/>
        </w:rPr>
        <w:t>mass</w:t>
      </w:r>
      <w:r>
        <w:rPr>
          <w:color w:val="0F0F0F"/>
          <w:w w:val="105"/>
          <w:sz w:val="12"/>
        </w:rPr>
        <w:t> spectrometry.</w:t>
      </w:r>
      <w:r>
        <w:rPr>
          <w:color w:val="0F0F0F"/>
          <w:spacing w:val="40"/>
          <w:w w:val="105"/>
          <w:sz w:val="12"/>
        </w:rPr>
        <w:t> </w:t>
      </w:r>
      <w:r>
        <w:rPr>
          <w:i/>
          <w:color w:val="0F0F0F"/>
          <w:w w:val="105"/>
          <w:sz w:val="12"/>
        </w:rPr>
        <w:t>Rapid</w:t>
      </w:r>
      <w:r>
        <w:rPr>
          <w:i/>
          <w:color w:val="0F0F0F"/>
          <w:w w:val="105"/>
          <w:sz w:val="12"/>
        </w:rPr>
        <w:t> Communications</w:t>
      </w:r>
      <w:r>
        <w:rPr>
          <w:i/>
          <w:color w:val="0F0F0F"/>
          <w:w w:val="105"/>
          <w:sz w:val="12"/>
        </w:rPr>
        <w:t> in</w:t>
      </w:r>
      <w:r>
        <w:rPr>
          <w:i/>
          <w:color w:val="0F0F0F"/>
          <w:w w:val="105"/>
          <w:sz w:val="12"/>
        </w:rPr>
        <w:t> Mass</w:t>
      </w:r>
      <w:r>
        <w:rPr>
          <w:i/>
          <w:color w:val="0F0F0F"/>
          <w:w w:val="105"/>
          <w:sz w:val="12"/>
        </w:rPr>
        <w:t> </w:t>
      </w:r>
      <w:r>
        <w:rPr>
          <w:i/>
          <w:color w:val="1D1D1D"/>
          <w:w w:val="105"/>
          <w:sz w:val="12"/>
        </w:rPr>
        <w:t>Spec­</w:t>
      </w:r>
      <w:r>
        <w:rPr>
          <w:i/>
          <w:color w:val="1D1D1D"/>
          <w:spacing w:val="40"/>
          <w:w w:val="105"/>
          <w:sz w:val="12"/>
        </w:rPr>
        <w:t> </w:t>
      </w:r>
      <w:r>
        <w:rPr>
          <w:i/>
          <w:color w:val="0F0F0F"/>
          <w:w w:val="105"/>
          <w:sz w:val="12"/>
        </w:rPr>
        <w:t>trometry,</w:t>
      </w:r>
      <w:r>
        <w:rPr>
          <w:i/>
          <w:color w:val="0F0F0F"/>
          <w:w w:val="105"/>
          <w:sz w:val="12"/>
        </w:rPr>
        <w:t> </w:t>
      </w:r>
      <w:r>
        <w:rPr>
          <w:color w:val="0F0F0F"/>
          <w:w w:val="105"/>
          <w:sz w:val="12"/>
        </w:rPr>
        <w:t>17(20)</w:t>
      </w:r>
      <w:r>
        <w:rPr>
          <w:color w:val="333333"/>
          <w:w w:val="105"/>
          <w:sz w:val="12"/>
        </w:rPr>
        <w:t>:</w:t>
      </w:r>
      <w:r>
        <w:rPr>
          <w:color w:val="0F0F0F"/>
          <w:w w:val="105"/>
          <w:sz w:val="12"/>
        </w:rPr>
        <w:t>2337-2342</w:t>
      </w:r>
      <w:r>
        <w:rPr>
          <w:color w:val="494949"/>
          <w:w w:val="105"/>
          <w:sz w:val="12"/>
        </w:rPr>
        <w:t>,</w:t>
      </w:r>
      <w:r>
        <w:rPr>
          <w:color w:val="494949"/>
          <w:w w:val="105"/>
          <w:sz w:val="12"/>
        </w:rPr>
        <w:t> </w:t>
      </w:r>
      <w:r>
        <w:rPr>
          <w:color w:val="0F0F0F"/>
          <w:w w:val="105"/>
          <w:sz w:val="12"/>
        </w:rPr>
        <w:t>2003.</w:t>
      </w:r>
      <w:r>
        <w:rPr>
          <w:color w:val="0F0F0F"/>
          <w:spacing w:val="40"/>
          <w:w w:val="105"/>
          <w:sz w:val="12"/>
        </w:rPr>
        <w:t> </w:t>
      </w:r>
      <w:r>
        <w:rPr>
          <w:color w:val="0F0F0F"/>
          <w:w w:val="105"/>
          <w:sz w:val="12"/>
        </w:rPr>
        <w:t>ISSN</w:t>
      </w:r>
      <w:r>
        <w:rPr>
          <w:color w:val="0F0F0F"/>
          <w:w w:val="105"/>
          <w:sz w:val="12"/>
        </w:rPr>
        <w:t> 0951-4198.</w:t>
      </w:r>
      <w:r>
        <w:rPr>
          <w:color w:val="0F0F0F"/>
          <w:spacing w:val="40"/>
          <w:w w:val="105"/>
          <w:sz w:val="12"/>
        </w:rPr>
        <w:t> </w:t>
      </w:r>
      <w:r>
        <w:rPr>
          <w:color w:val="0F0F0F"/>
          <w:w w:val="105"/>
          <w:sz w:val="12"/>
        </w:rPr>
        <w:t>doi:</w:t>
      </w:r>
      <w:r>
        <w:rPr>
          <w:color w:val="0F0F0F"/>
          <w:spacing w:val="40"/>
          <w:w w:val="105"/>
          <w:sz w:val="12"/>
        </w:rPr>
        <w:t> </w:t>
      </w:r>
      <w:r>
        <w:rPr>
          <w:color w:val="0F0F0F"/>
          <w:spacing w:val="-2"/>
          <w:w w:val="105"/>
          <w:sz w:val="12"/>
        </w:rPr>
        <w:t>10.1002lrcm.1196.</w:t>
      </w:r>
    </w:p>
    <w:p>
      <w:pPr>
        <w:spacing w:after="0" w:line="494" w:lineRule="auto"/>
        <w:jc w:val="both"/>
        <w:rPr>
          <w:sz w:val="12"/>
        </w:rPr>
        <w:sectPr>
          <w:type w:val="continuous"/>
          <w:pgSz w:w="10320" w:h="14580"/>
          <w:pgMar w:header="807" w:footer="714" w:top="1060" w:bottom="280" w:left="0" w:right="0"/>
          <w:cols w:num="2" w:equalWidth="0">
            <w:col w:w="5067" w:space="40"/>
            <w:col w:w="5213"/>
          </w:cols>
        </w:sectPr>
      </w:pPr>
    </w:p>
    <w:p>
      <w:pPr>
        <w:tabs>
          <w:tab w:pos="5275" w:val="left" w:leader="none"/>
        </w:tabs>
        <w:spacing w:before="1"/>
        <w:ind w:left="1538" w:right="0" w:firstLine="0"/>
        <w:jc w:val="left"/>
        <w:rPr>
          <w:sz w:val="12"/>
        </w:rPr>
      </w:pPr>
      <w:r>
        <w:rPr>
          <w:color w:val="0F0F0F"/>
          <w:w w:val="105"/>
          <w:sz w:val="12"/>
        </w:rPr>
        <w:t>Hoffmann</w:t>
      </w:r>
      <w:r>
        <w:rPr>
          <w:color w:val="595959"/>
          <w:w w:val="105"/>
          <w:sz w:val="12"/>
        </w:rPr>
        <w:t>,</w:t>
      </w:r>
      <w:r>
        <w:rPr>
          <w:color w:val="595959"/>
          <w:spacing w:val="8"/>
          <w:w w:val="105"/>
          <w:sz w:val="12"/>
        </w:rPr>
        <w:t> </w:t>
      </w:r>
      <w:r>
        <w:rPr>
          <w:color w:val="1D1D1D"/>
          <w:w w:val="105"/>
          <w:sz w:val="12"/>
        </w:rPr>
        <w:t>et</w:t>
      </w:r>
      <w:r>
        <w:rPr>
          <w:color w:val="1D1D1D"/>
          <w:spacing w:val="12"/>
          <w:w w:val="105"/>
          <w:sz w:val="12"/>
        </w:rPr>
        <w:t> </w:t>
      </w:r>
      <w:r>
        <w:rPr>
          <w:b/>
          <w:color w:val="1D1D1D"/>
          <w:w w:val="105"/>
          <w:sz w:val="12"/>
        </w:rPr>
        <w:t>al.</w:t>
      </w:r>
      <w:r>
        <w:rPr>
          <w:b/>
          <w:color w:val="1D1D1D"/>
          <w:spacing w:val="48"/>
          <w:w w:val="105"/>
          <w:sz w:val="12"/>
        </w:rPr>
        <w:t> </w:t>
      </w:r>
      <w:r>
        <w:rPr>
          <w:color w:val="0F0F0F"/>
          <w:w w:val="105"/>
          <w:sz w:val="12"/>
        </w:rPr>
        <w:t>De</w:t>
      </w:r>
      <w:r>
        <w:rPr>
          <w:color w:val="0F0F0F"/>
          <w:spacing w:val="10"/>
          <w:w w:val="105"/>
          <w:sz w:val="12"/>
        </w:rPr>
        <w:t> </w:t>
      </w:r>
      <w:r>
        <w:rPr>
          <w:color w:val="0F0F0F"/>
          <w:w w:val="105"/>
          <w:sz w:val="12"/>
        </w:rPr>
        <w:t>nova</w:t>
      </w:r>
      <w:r>
        <w:rPr>
          <w:color w:val="0F0F0F"/>
          <w:spacing w:val="12"/>
          <w:w w:val="105"/>
          <w:sz w:val="12"/>
        </w:rPr>
        <w:t> </w:t>
      </w:r>
      <w:r>
        <w:rPr>
          <w:color w:val="1D1D1D"/>
          <w:w w:val="105"/>
          <w:sz w:val="12"/>
        </w:rPr>
        <w:t>sequencing</w:t>
      </w:r>
      <w:r>
        <w:rPr>
          <w:color w:val="1D1D1D"/>
          <w:spacing w:val="19"/>
          <w:w w:val="105"/>
          <w:sz w:val="12"/>
        </w:rPr>
        <w:t> </w:t>
      </w:r>
      <w:r>
        <w:rPr>
          <w:color w:val="1D1D1D"/>
          <w:w w:val="105"/>
          <w:sz w:val="12"/>
        </w:rPr>
        <w:t>of</w:t>
      </w:r>
      <w:r>
        <w:rPr>
          <w:color w:val="1D1D1D"/>
          <w:spacing w:val="8"/>
          <w:w w:val="105"/>
          <w:sz w:val="12"/>
        </w:rPr>
        <w:t> </w:t>
      </w:r>
      <w:r>
        <w:rPr>
          <w:color w:val="1D1D1D"/>
          <w:w w:val="105"/>
          <w:sz w:val="12"/>
        </w:rPr>
        <w:t>antibody</w:t>
      </w:r>
      <w:r>
        <w:rPr>
          <w:color w:val="1D1D1D"/>
          <w:spacing w:val="21"/>
          <w:w w:val="105"/>
          <w:sz w:val="12"/>
        </w:rPr>
        <w:t> </w:t>
      </w:r>
      <w:r>
        <w:rPr>
          <w:w w:val="105"/>
          <w:sz w:val="12"/>
        </w:rPr>
        <w:t>light</w:t>
      </w:r>
      <w:r>
        <w:rPr>
          <w:spacing w:val="14"/>
          <w:w w:val="105"/>
          <w:sz w:val="12"/>
        </w:rPr>
        <w:t> </w:t>
      </w:r>
      <w:r>
        <w:rPr>
          <w:color w:val="1D1D1D"/>
          <w:spacing w:val="-2"/>
          <w:w w:val="105"/>
          <w:sz w:val="12"/>
        </w:rPr>
        <w:t>chain</w:t>
      </w:r>
      <w:r>
        <w:rPr>
          <w:color w:val="1D1D1D"/>
          <w:sz w:val="12"/>
        </w:rPr>
        <w:tab/>
      </w:r>
      <w:r>
        <w:rPr>
          <w:color w:val="0F0F0F"/>
          <w:w w:val="105"/>
          <w:sz w:val="12"/>
        </w:rPr>
        <w:t>[24]</w:t>
      </w:r>
      <w:r>
        <w:rPr>
          <w:color w:val="0F0F0F"/>
          <w:spacing w:val="68"/>
          <w:w w:val="105"/>
          <w:sz w:val="12"/>
        </w:rPr>
        <w:t> </w:t>
      </w:r>
      <w:r>
        <w:rPr>
          <w:color w:val="1D1D1D"/>
          <w:w w:val="105"/>
          <w:sz w:val="12"/>
        </w:rPr>
        <w:t>Weiwei</w:t>
      </w:r>
      <w:r>
        <w:rPr>
          <w:color w:val="1D1D1D"/>
          <w:spacing w:val="38"/>
          <w:w w:val="105"/>
          <w:sz w:val="12"/>
        </w:rPr>
        <w:t> </w:t>
      </w:r>
      <w:r>
        <w:rPr>
          <w:color w:val="0F0F0F"/>
          <w:w w:val="105"/>
          <w:sz w:val="12"/>
        </w:rPr>
        <w:t>Peng,</w:t>
      </w:r>
      <w:r>
        <w:rPr>
          <w:color w:val="0F0F0F"/>
          <w:spacing w:val="38"/>
          <w:w w:val="105"/>
          <w:sz w:val="12"/>
        </w:rPr>
        <w:t> </w:t>
      </w:r>
      <w:r>
        <w:rPr>
          <w:color w:val="1D1D1D"/>
          <w:w w:val="105"/>
          <w:sz w:val="12"/>
        </w:rPr>
        <w:t>Matti</w:t>
      </w:r>
      <w:r>
        <w:rPr>
          <w:color w:val="1D1D1D"/>
          <w:spacing w:val="29"/>
          <w:w w:val="105"/>
          <w:sz w:val="12"/>
        </w:rPr>
        <w:t> </w:t>
      </w:r>
      <w:r>
        <w:rPr>
          <w:color w:val="0F0F0F"/>
          <w:w w:val="105"/>
          <w:sz w:val="12"/>
        </w:rPr>
        <w:t>F.</w:t>
      </w:r>
      <w:r>
        <w:rPr>
          <w:color w:val="0F0F0F"/>
          <w:spacing w:val="27"/>
          <w:w w:val="105"/>
          <w:sz w:val="12"/>
        </w:rPr>
        <w:t> </w:t>
      </w:r>
      <w:r>
        <w:rPr>
          <w:color w:val="0F0F0F"/>
          <w:w w:val="105"/>
          <w:sz w:val="12"/>
        </w:rPr>
        <w:t>Pronker,</w:t>
      </w:r>
      <w:r>
        <w:rPr>
          <w:color w:val="0F0F0F"/>
          <w:spacing w:val="44"/>
          <w:w w:val="105"/>
          <w:sz w:val="12"/>
        </w:rPr>
        <w:t> </w:t>
      </w:r>
      <w:r>
        <w:rPr>
          <w:color w:val="1D1D1D"/>
          <w:w w:val="105"/>
          <w:sz w:val="12"/>
        </w:rPr>
        <w:t>and</w:t>
      </w:r>
      <w:r>
        <w:rPr>
          <w:color w:val="1D1D1D"/>
          <w:spacing w:val="35"/>
          <w:w w:val="105"/>
          <w:sz w:val="12"/>
        </w:rPr>
        <w:t> </w:t>
      </w:r>
      <w:r>
        <w:rPr>
          <w:color w:val="0F0F0F"/>
          <w:w w:val="105"/>
          <w:sz w:val="12"/>
        </w:rPr>
        <w:t>Joost</w:t>
      </w:r>
      <w:r>
        <w:rPr>
          <w:color w:val="0F0F0F"/>
          <w:spacing w:val="33"/>
          <w:w w:val="105"/>
          <w:sz w:val="12"/>
        </w:rPr>
        <w:t> </w:t>
      </w:r>
      <w:r>
        <w:rPr>
          <w:color w:val="0F0F0F"/>
          <w:w w:val="105"/>
          <w:sz w:val="12"/>
        </w:rPr>
        <w:t>Snijder.</w:t>
      </w:r>
      <w:r>
        <w:rPr>
          <w:color w:val="0F0F0F"/>
          <w:spacing w:val="45"/>
          <w:w w:val="105"/>
          <w:sz w:val="12"/>
        </w:rPr>
        <w:t>  </w:t>
      </w:r>
      <w:r>
        <w:rPr>
          <w:color w:val="1D1D1D"/>
          <w:spacing w:val="-4"/>
          <w:w w:val="105"/>
          <w:sz w:val="12"/>
        </w:rPr>
        <w:t>Mass</w:t>
      </w:r>
    </w:p>
    <w:p>
      <w:pPr>
        <w:spacing w:after="0"/>
        <w:jc w:val="left"/>
        <w:rPr>
          <w:sz w:val="12"/>
        </w:rPr>
        <w:sectPr>
          <w:type w:val="continuous"/>
          <w:pgSz w:w="10320" w:h="14580"/>
          <w:pgMar w:header="807" w:footer="714" w:top="1060" w:bottom="280" w:left="0" w:right="0"/>
        </w:sectPr>
      </w:pPr>
    </w:p>
    <w:p>
      <w:pPr>
        <w:pStyle w:val="BodyText"/>
        <w:spacing w:before="7"/>
        <w:rPr>
          <w:sz w:val="12"/>
        </w:rPr>
      </w:pPr>
    </w:p>
    <w:p>
      <w:pPr>
        <w:spacing w:line="491" w:lineRule="auto" w:before="0"/>
        <w:ind w:left="1537" w:right="0" w:hanging="2"/>
        <w:jc w:val="left"/>
        <w:rPr>
          <w:sz w:val="12"/>
        </w:rPr>
      </w:pPr>
      <w:r>
        <w:rPr>
          <w:color w:val="0F0F0F"/>
          <w:w w:val="105"/>
          <w:sz w:val="12"/>
        </w:rPr>
        <w:t>proteoforms</w:t>
      </w:r>
      <w:r>
        <w:rPr>
          <w:color w:val="0F0F0F"/>
          <w:spacing w:val="21"/>
          <w:w w:val="105"/>
          <w:sz w:val="12"/>
        </w:rPr>
        <w:t> </w:t>
      </w:r>
      <w:r>
        <w:rPr>
          <w:color w:val="0F0F0F"/>
          <w:w w:val="105"/>
          <w:sz w:val="12"/>
        </w:rPr>
        <w:t>from</w:t>
      </w:r>
      <w:r>
        <w:rPr>
          <w:color w:val="0F0F0F"/>
          <w:w w:val="105"/>
          <w:sz w:val="12"/>
        </w:rPr>
        <w:t> patients</w:t>
      </w:r>
      <w:r>
        <w:rPr>
          <w:color w:val="0F0F0F"/>
          <w:spacing w:val="20"/>
          <w:w w:val="105"/>
          <w:sz w:val="12"/>
        </w:rPr>
        <w:t> </w:t>
      </w:r>
      <w:r>
        <w:rPr>
          <w:color w:val="1D1D1D"/>
          <w:w w:val="105"/>
          <w:sz w:val="12"/>
        </w:rPr>
        <w:t>with</w:t>
      </w:r>
      <w:r>
        <w:rPr>
          <w:color w:val="1D1D1D"/>
          <w:w w:val="105"/>
          <w:sz w:val="12"/>
        </w:rPr>
        <w:t> </w:t>
      </w:r>
      <w:r>
        <w:rPr>
          <w:color w:val="0F0F0F"/>
          <w:w w:val="105"/>
          <w:sz w:val="12"/>
        </w:rPr>
        <w:t>multiple</w:t>
      </w:r>
      <w:r>
        <w:rPr>
          <w:color w:val="0F0F0F"/>
          <w:spacing w:val="19"/>
          <w:w w:val="105"/>
          <w:sz w:val="12"/>
        </w:rPr>
        <w:t> </w:t>
      </w:r>
      <w:r>
        <w:rPr>
          <w:color w:val="0F0F0F"/>
          <w:w w:val="105"/>
          <w:sz w:val="12"/>
        </w:rPr>
        <w:t>myeloma.</w:t>
      </w:r>
      <w:r>
        <w:rPr>
          <w:color w:val="0F0F0F"/>
          <w:spacing w:val="40"/>
          <w:w w:val="105"/>
          <w:sz w:val="12"/>
        </w:rPr>
        <w:t> </w:t>
      </w:r>
      <w:r>
        <w:rPr>
          <w:i/>
          <w:color w:val="0F0F0F"/>
          <w:w w:val="105"/>
          <w:sz w:val="12"/>
        </w:rPr>
        <w:t>Analytical</w:t>
      </w:r>
      <w:r>
        <w:rPr>
          <w:i/>
          <w:color w:val="0F0F0F"/>
          <w:spacing w:val="40"/>
          <w:w w:val="105"/>
          <w:sz w:val="12"/>
        </w:rPr>
        <w:t> </w:t>
      </w:r>
      <w:r>
        <w:rPr>
          <w:i/>
          <w:color w:val="0F0F0F"/>
          <w:w w:val="105"/>
          <w:sz w:val="12"/>
        </w:rPr>
        <w:t>Chemistry</w:t>
      </w:r>
      <w:r>
        <w:rPr>
          <w:i/>
          <w:color w:val="494949"/>
          <w:w w:val="105"/>
          <w:sz w:val="12"/>
        </w:rPr>
        <w:t>,</w:t>
      </w:r>
      <w:r>
        <w:rPr>
          <w:i/>
          <w:color w:val="494949"/>
          <w:spacing w:val="6"/>
          <w:w w:val="105"/>
          <w:sz w:val="12"/>
        </w:rPr>
        <w:t> </w:t>
      </w:r>
      <w:r>
        <w:rPr>
          <w:color w:val="1D1D1D"/>
          <w:w w:val="105"/>
          <w:sz w:val="12"/>
        </w:rPr>
        <w:t>93(30):10627-10634,</w:t>
      </w:r>
      <w:r>
        <w:rPr>
          <w:color w:val="1D1D1D"/>
          <w:spacing w:val="18"/>
          <w:w w:val="105"/>
          <w:sz w:val="12"/>
        </w:rPr>
        <w:t> </w:t>
      </w:r>
      <w:r>
        <w:rPr>
          <w:color w:val="0F0F0F"/>
          <w:w w:val="105"/>
          <w:sz w:val="12"/>
        </w:rPr>
        <w:t>2021.</w:t>
      </w:r>
      <w:r>
        <w:rPr>
          <w:color w:val="0F0F0F"/>
          <w:spacing w:val="37"/>
          <w:w w:val="105"/>
          <w:sz w:val="12"/>
        </w:rPr>
        <w:t> </w:t>
      </w:r>
      <w:r>
        <w:rPr>
          <w:color w:val="0F0F0F"/>
          <w:w w:val="105"/>
          <w:sz w:val="12"/>
        </w:rPr>
        <w:t>ISSN</w:t>
      </w:r>
      <w:r>
        <w:rPr>
          <w:color w:val="0F0F0F"/>
          <w:spacing w:val="12"/>
          <w:w w:val="105"/>
          <w:sz w:val="12"/>
        </w:rPr>
        <w:t> </w:t>
      </w:r>
      <w:r>
        <w:rPr>
          <w:color w:val="0F0F0F"/>
          <w:w w:val="105"/>
          <w:sz w:val="12"/>
        </w:rPr>
        <w:t>15206882.</w:t>
      </w:r>
      <w:r>
        <w:rPr>
          <w:color w:val="0F0F0F"/>
          <w:spacing w:val="49"/>
          <w:w w:val="105"/>
          <w:sz w:val="12"/>
        </w:rPr>
        <w:t> </w:t>
      </w:r>
      <w:r>
        <w:rPr>
          <w:color w:val="0F0F0F"/>
          <w:spacing w:val="-4"/>
          <w:w w:val="105"/>
          <w:sz w:val="12"/>
        </w:rPr>
        <w:t>doi:</w:t>
      </w:r>
    </w:p>
    <w:p>
      <w:pPr>
        <w:spacing w:before="6"/>
        <w:ind w:left="1539" w:right="0" w:firstLine="0"/>
        <w:jc w:val="left"/>
        <w:rPr>
          <w:sz w:val="12"/>
        </w:rPr>
      </w:pPr>
      <w:r>
        <w:rPr>
          <w:color w:val="0F0F0F"/>
          <w:spacing w:val="-2"/>
          <w:w w:val="105"/>
          <w:sz w:val="12"/>
        </w:rPr>
        <w:t>10.1021/acs.analchem.1</w:t>
      </w:r>
      <w:r>
        <w:rPr>
          <w:color w:val="1D1D1D"/>
          <w:spacing w:val="-2"/>
          <w:w w:val="105"/>
          <w:sz w:val="12"/>
        </w:rPr>
        <w:t>c01955.</w:t>
      </w:r>
    </w:p>
    <w:p>
      <w:pPr>
        <w:pStyle w:val="BodyText"/>
        <w:spacing w:before="8"/>
        <w:rPr>
          <w:sz w:val="12"/>
        </w:rPr>
      </w:pPr>
    </w:p>
    <w:p>
      <w:pPr>
        <w:pStyle w:val="ListParagraph"/>
        <w:numPr>
          <w:ilvl w:val="0"/>
          <w:numId w:val="3"/>
        </w:numPr>
        <w:tabs>
          <w:tab w:pos="1540" w:val="left" w:leader="none"/>
        </w:tabs>
        <w:spacing w:line="491" w:lineRule="auto" w:before="0" w:after="0"/>
        <w:ind w:left="1535" w:right="1" w:hanging="323"/>
        <w:jc w:val="both"/>
        <w:rPr>
          <w:sz w:val="12"/>
        </w:rPr>
      </w:pPr>
      <w:r>
        <w:rPr>
          <w:color w:val="0F0F0F"/>
          <w:w w:val="105"/>
          <w:sz w:val="12"/>
        </w:rPr>
        <w:t>Jennifer </w:t>
      </w:r>
      <w:r>
        <w:rPr>
          <w:color w:val="1D1D1D"/>
          <w:w w:val="105"/>
          <w:sz w:val="12"/>
        </w:rPr>
        <w:t>S. </w:t>
      </w:r>
      <w:r>
        <w:rPr>
          <w:color w:val="0F0F0F"/>
          <w:w w:val="105"/>
          <w:sz w:val="12"/>
        </w:rPr>
        <w:t>Brodbelt.</w:t>
      </w:r>
      <w:r>
        <w:rPr>
          <w:color w:val="0F0F0F"/>
          <w:spacing w:val="40"/>
          <w:w w:val="105"/>
          <w:sz w:val="12"/>
        </w:rPr>
        <w:t> </w:t>
      </w:r>
      <w:r>
        <w:rPr>
          <w:w w:val="105"/>
          <w:sz w:val="12"/>
        </w:rPr>
        <w:t>Ion </w:t>
      </w:r>
      <w:r>
        <w:rPr>
          <w:color w:val="0F0F0F"/>
          <w:w w:val="105"/>
          <w:sz w:val="12"/>
        </w:rPr>
        <w:t>activation methods for peptides </w:t>
      </w:r>
      <w:r>
        <w:rPr>
          <w:color w:val="1D1D1D"/>
          <w:w w:val="105"/>
          <w:sz w:val="12"/>
        </w:rPr>
        <w:t>and</w:t>
      </w:r>
      <w:r>
        <w:rPr>
          <w:color w:val="1D1D1D"/>
          <w:spacing w:val="40"/>
          <w:w w:val="105"/>
          <w:sz w:val="12"/>
        </w:rPr>
        <w:t> </w:t>
      </w:r>
      <w:r>
        <w:rPr>
          <w:color w:val="0F0F0F"/>
          <w:w w:val="105"/>
          <w:sz w:val="12"/>
        </w:rPr>
        <w:t>proteins.</w:t>
      </w:r>
      <w:r>
        <w:rPr>
          <w:color w:val="0F0F0F"/>
          <w:spacing w:val="80"/>
          <w:w w:val="150"/>
          <w:sz w:val="12"/>
        </w:rPr>
        <w:t> </w:t>
      </w:r>
      <w:r>
        <w:rPr>
          <w:i/>
          <w:color w:val="0F0F0F"/>
          <w:w w:val="105"/>
          <w:sz w:val="12"/>
        </w:rPr>
        <w:t>Analytical</w:t>
      </w:r>
      <w:r>
        <w:rPr>
          <w:i/>
          <w:color w:val="0F0F0F"/>
          <w:spacing w:val="40"/>
          <w:w w:val="105"/>
          <w:sz w:val="12"/>
        </w:rPr>
        <w:t> </w:t>
      </w:r>
      <w:r>
        <w:rPr>
          <w:i/>
          <w:color w:val="0F0F0F"/>
          <w:w w:val="105"/>
          <w:sz w:val="12"/>
        </w:rPr>
        <w:t>Chemistry,</w:t>
      </w:r>
      <w:r>
        <w:rPr>
          <w:i/>
          <w:color w:val="0F0F0F"/>
          <w:spacing w:val="40"/>
          <w:w w:val="105"/>
          <w:sz w:val="12"/>
        </w:rPr>
        <w:t> </w:t>
      </w:r>
      <w:r>
        <w:rPr>
          <w:color w:val="1D1D1D"/>
          <w:w w:val="105"/>
          <w:sz w:val="12"/>
        </w:rPr>
        <w:t>88(1):30-51</w:t>
      </w:r>
      <w:r>
        <w:rPr>
          <w:color w:val="494949"/>
          <w:w w:val="105"/>
          <w:sz w:val="12"/>
        </w:rPr>
        <w:t>,</w:t>
      </w:r>
      <w:r>
        <w:rPr>
          <w:color w:val="494949"/>
          <w:spacing w:val="38"/>
          <w:w w:val="105"/>
          <w:sz w:val="12"/>
        </w:rPr>
        <w:t> </w:t>
      </w:r>
      <w:r>
        <w:rPr>
          <w:color w:val="0F0F0F"/>
          <w:w w:val="105"/>
          <w:sz w:val="12"/>
        </w:rPr>
        <w:t>2016.</w:t>
      </w:r>
      <w:r>
        <w:rPr>
          <w:color w:val="0F0F0F"/>
          <w:spacing w:val="80"/>
          <w:w w:val="150"/>
          <w:sz w:val="12"/>
        </w:rPr>
        <w:t> </w:t>
      </w:r>
      <w:r>
        <w:rPr>
          <w:w w:val="105"/>
          <w:sz w:val="12"/>
        </w:rPr>
        <w:t>ISSN</w:t>
      </w:r>
    </w:p>
    <w:p>
      <w:pPr>
        <w:spacing w:before="1"/>
        <w:ind w:left="1539" w:right="0" w:firstLine="0"/>
        <w:jc w:val="left"/>
        <w:rPr>
          <w:sz w:val="12"/>
        </w:rPr>
      </w:pPr>
      <w:r>
        <w:rPr>
          <w:color w:val="0F0F0F"/>
          <w:w w:val="105"/>
          <w:sz w:val="12"/>
        </w:rPr>
        <w:t>15206882.</w:t>
      </w:r>
      <w:r>
        <w:rPr>
          <w:color w:val="0F0F0F"/>
          <w:spacing w:val="15"/>
          <w:w w:val="105"/>
          <w:sz w:val="12"/>
        </w:rPr>
        <w:t> </w:t>
      </w:r>
      <w:r>
        <w:rPr>
          <w:color w:val="0F0F0F"/>
          <w:w w:val="105"/>
          <w:sz w:val="12"/>
        </w:rPr>
        <w:t>doi:</w:t>
      </w:r>
      <w:r>
        <w:rPr>
          <w:color w:val="0F0F0F"/>
          <w:spacing w:val="11"/>
          <w:w w:val="105"/>
          <w:sz w:val="12"/>
        </w:rPr>
        <w:t> </w:t>
      </w:r>
      <w:r>
        <w:rPr>
          <w:color w:val="0F0F0F"/>
          <w:spacing w:val="-2"/>
          <w:w w:val="105"/>
          <w:sz w:val="12"/>
        </w:rPr>
        <w:t>10.1021/acs.analchem.5b04563.</w:t>
      </w:r>
    </w:p>
    <w:p>
      <w:pPr>
        <w:pStyle w:val="BodyText"/>
        <w:spacing w:before="3"/>
        <w:rPr>
          <w:sz w:val="12"/>
        </w:rPr>
      </w:pPr>
    </w:p>
    <w:p>
      <w:pPr>
        <w:pStyle w:val="ListParagraph"/>
        <w:numPr>
          <w:ilvl w:val="0"/>
          <w:numId w:val="3"/>
        </w:numPr>
        <w:tabs>
          <w:tab w:pos="1540" w:val="left" w:leader="none"/>
        </w:tabs>
        <w:spacing w:line="482" w:lineRule="auto" w:before="0" w:after="0"/>
        <w:ind w:left="1535" w:right="0" w:hanging="323"/>
        <w:jc w:val="both"/>
        <w:rPr>
          <w:sz w:val="12"/>
        </w:rPr>
      </w:pPr>
      <w:r>
        <w:rPr>
          <w:color w:val="0F0F0F"/>
          <w:w w:val="105"/>
          <w:sz w:val="12"/>
        </w:rPr>
        <w:t>Joshua</w:t>
      </w:r>
      <w:r>
        <w:rPr>
          <w:color w:val="0F0F0F"/>
          <w:w w:val="105"/>
          <w:sz w:val="12"/>
        </w:rPr>
        <w:t> Klein, heckendorfc,</w:t>
      </w:r>
      <w:r>
        <w:rPr>
          <w:color w:val="0F0F0F"/>
          <w:w w:val="105"/>
          <w:sz w:val="12"/>
        </w:rPr>
        <w:t> Sau</w:t>
      </w:r>
      <w:r>
        <w:rPr>
          <w:color w:val="0F0F0F"/>
          <w:w w:val="105"/>
          <w:sz w:val="13"/>
        </w:rPr>
        <w:t>Ii</w:t>
      </w:r>
      <w:r>
        <w:rPr>
          <w:color w:val="0F0F0F"/>
          <w:w w:val="105"/>
          <w:sz w:val="12"/>
        </w:rPr>
        <w:t>us</w:t>
      </w:r>
      <w:r>
        <w:rPr>
          <w:color w:val="0F0F0F"/>
          <w:w w:val="105"/>
          <w:sz w:val="12"/>
        </w:rPr>
        <w:t> Lukauskas,</w:t>
      </w:r>
      <w:r>
        <w:rPr>
          <w:color w:val="0F0F0F"/>
          <w:w w:val="105"/>
          <w:sz w:val="12"/>
        </w:rPr>
        <w:t> </w:t>
      </w:r>
      <w:r>
        <w:rPr>
          <w:color w:val="1D1D1D"/>
          <w:w w:val="105"/>
          <w:sz w:val="12"/>
        </w:rPr>
        <w:t>and</w:t>
      </w:r>
      <w:r>
        <w:rPr>
          <w:color w:val="1D1D1D"/>
          <w:w w:val="105"/>
          <w:sz w:val="12"/>
        </w:rPr>
        <w:t> </w:t>
      </w:r>
      <w:r>
        <w:rPr>
          <w:color w:val="0F0F0F"/>
          <w:w w:val="105"/>
          <w:sz w:val="12"/>
        </w:rPr>
        <w:t>mstim.</w:t>
      </w:r>
      <w:r>
        <w:rPr>
          <w:color w:val="0F0F0F"/>
          <w:spacing w:val="40"/>
          <w:w w:val="105"/>
          <w:sz w:val="12"/>
        </w:rPr>
        <w:t> </w:t>
      </w:r>
      <w:r>
        <w:rPr>
          <w:color w:val="0F0F0F"/>
          <w:w w:val="105"/>
          <w:sz w:val="12"/>
        </w:rPr>
        <w:t>mobiuskleinlmsdeisotope:</w:t>
      </w:r>
      <w:r>
        <w:rPr>
          <w:color w:val="0F0F0F"/>
          <w:w w:val="105"/>
          <w:sz w:val="12"/>
        </w:rPr>
        <w:t> Release</w:t>
      </w:r>
      <w:r>
        <w:rPr>
          <w:color w:val="0F0F0F"/>
          <w:w w:val="105"/>
          <w:sz w:val="12"/>
        </w:rPr>
        <w:t> v0.0.33.</w:t>
      </w:r>
      <w:r>
        <w:rPr>
          <w:color w:val="0F0F0F"/>
          <w:w w:val="105"/>
          <w:sz w:val="12"/>
        </w:rPr>
        <w:t> 2021.</w:t>
      </w:r>
      <w:r>
        <w:rPr>
          <w:color w:val="0F0F0F"/>
          <w:w w:val="105"/>
          <w:sz w:val="12"/>
        </w:rPr>
        <w:t> doi:</w:t>
      </w:r>
      <w:r>
        <w:rPr>
          <w:color w:val="0F0F0F"/>
          <w:w w:val="105"/>
          <w:sz w:val="12"/>
        </w:rPr>
        <w:t> 10.</w:t>
      </w:r>
      <w:r>
        <w:rPr>
          <w:color w:val="0F0F0F"/>
          <w:spacing w:val="40"/>
          <w:w w:val="105"/>
          <w:sz w:val="12"/>
        </w:rPr>
        <w:t> </w:t>
      </w:r>
      <w:r>
        <w:rPr>
          <w:color w:val="0F0F0F"/>
          <w:spacing w:val="-2"/>
          <w:w w:val="105"/>
          <w:sz w:val="12"/>
        </w:rPr>
        <w:t>5281/zenodo.5759830.</w:t>
      </w:r>
    </w:p>
    <w:p>
      <w:pPr>
        <w:spacing w:line="240" w:lineRule="auto" w:before="7"/>
        <w:rPr>
          <w:sz w:val="12"/>
        </w:rPr>
      </w:pPr>
      <w:r>
        <w:rPr/>
        <w:br w:type="column"/>
      </w:r>
      <w:r>
        <w:rPr>
          <w:sz w:val="12"/>
        </w:rPr>
      </w:r>
    </w:p>
    <w:p>
      <w:pPr>
        <w:spacing w:line="496" w:lineRule="auto" w:before="0"/>
        <w:ind w:left="487" w:right="1186" w:firstLine="3"/>
        <w:jc w:val="both"/>
        <w:rPr>
          <w:sz w:val="12"/>
        </w:rPr>
      </w:pPr>
      <w:r>
        <w:rPr>
          <w:color w:val="0F0F0F"/>
          <w:w w:val="105"/>
          <w:sz w:val="12"/>
        </w:rPr>
        <w:t>spectrometry-based</w:t>
      </w:r>
      <w:r>
        <w:rPr>
          <w:color w:val="0F0F0F"/>
          <w:w w:val="105"/>
          <w:sz w:val="12"/>
        </w:rPr>
        <w:t> de</w:t>
      </w:r>
      <w:r>
        <w:rPr>
          <w:color w:val="0F0F0F"/>
          <w:w w:val="105"/>
          <w:sz w:val="12"/>
        </w:rPr>
        <w:t> novo</w:t>
      </w:r>
      <w:r>
        <w:rPr>
          <w:color w:val="0F0F0F"/>
          <w:w w:val="105"/>
          <w:sz w:val="12"/>
        </w:rPr>
        <w:t> </w:t>
      </w:r>
      <w:r>
        <w:rPr>
          <w:color w:val="1D1D1D"/>
          <w:w w:val="105"/>
          <w:sz w:val="12"/>
        </w:rPr>
        <w:t>sequencing</w:t>
      </w:r>
      <w:r>
        <w:rPr>
          <w:color w:val="1D1D1D"/>
          <w:w w:val="105"/>
          <w:sz w:val="12"/>
        </w:rPr>
        <w:t> </w:t>
      </w:r>
      <w:r>
        <w:rPr>
          <w:color w:val="0F0F0F"/>
          <w:w w:val="105"/>
          <w:sz w:val="12"/>
        </w:rPr>
        <w:t>of</w:t>
      </w:r>
      <w:r>
        <w:rPr>
          <w:color w:val="0F0F0F"/>
          <w:w w:val="105"/>
          <w:sz w:val="12"/>
        </w:rPr>
        <w:t> monoclonal</w:t>
      </w:r>
      <w:r>
        <w:rPr>
          <w:color w:val="0F0F0F"/>
          <w:w w:val="105"/>
          <w:sz w:val="12"/>
        </w:rPr>
        <w:t> an­</w:t>
      </w:r>
      <w:r>
        <w:rPr>
          <w:color w:val="0F0F0F"/>
          <w:spacing w:val="40"/>
          <w:w w:val="105"/>
          <w:sz w:val="12"/>
        </w:rPr>
        <w:t> </w:t>
      </w:r>
      <w:r>
        <w:rPr>
          <w:color w:val="0F0F0F"/>
          <w:w w:val="105"/>
          <w:sz w:val="12"/>
        </w:rPr>
        <w:t>tibodies</w:t>
      </w:r>
      <w:r>
        <w:rPr>
          <w:color w:val="0F0F0F"/>
          <w:w w:val="105"/>
          <w:sz w:val="12"/>
        </w:rPr>
        <w:t> using</w:t>
      </w:r>
      <w:r>
        <w:rPr>
          <w:color w:val="0F0F0F"/>
          <w:w w:val="105"/>
          <w:sz w:val="12"/>
        </w:rPr>
        <w:t> multiple</w:t>
      </w:r>
      <w:r>
        <w:rPr>
          <w:color w:val="0F0F0F"/>
          <w:w w:val="105"/>
          <w:sz w:val="12"/>
        </w:rPr>
        <w:t> proteases</w:t>
      </w:r>
      <w:r>
        <w:rPr>
          <w:color w:val="0F0F0F"/>
          <w:w w:val="105"/>
          <w:sz w:val="12"/>
        </w:rPr>
        <w:t> and</w:t>
      </w:r>
      <w:r>
        <w:rPr>
          <w:color w:val="0F0F0F"/>
          <w:w w:val="105"/>
          <w:sz w:val="12"/>
        </w:rPr>
        <w:t> a</w:t>
      </w:r>
      <w:r>
        <w:rPr>
          <w:color w:val="0F0F0F"/>
          <w:w w:val="105"/>
          <w:sz w:val="12"/>
        </w:rPr>
        <w:t> dual</w:t>
      </w:r>
      <w:r>
        <w:rPr>
          <w:color w:val="0F0F0F"/>
          <w:w w:val="105"/>
          <w:sz w:val="12"/>
        </w:rPr>
        <w:t> fragmentation</w:t>
      </w:r>
      <w:r>
        <w:rPr>
          <w:color w:val="0F0F0F"/>
          <w:spacing w:val="40"/>
          <w:w w:val="105"/>
          <w:sz w:val="12"/>
        </w:rPr>
        <w:t> </w:t>
      </w:r>
      <w:r>
        <w:rPr>
          <w:color w:val="1D1D1D"/>
          <w:w w:val="105"/>
          <w:sz w:val="12"/>
        </w:rPr>
        <w:t>scheme.</w:t>
      </w:r>
      <w:r>
        <w:rPr>
          <w:color w:val="1D1D1D"/>
          <w:spacing w:val="40"/>
          <w:w w:val="105"/>
          <w:sz w:val="12"/>
        </w:rPr>
        <w:t> </w:t>
      </w:r>
      <w:r>
        <w:rPr>
          <w:i/>
          <w:color w:val="0F0F0F"/>
          <w:w w:val="105"/>
          <w:sz w:val="12"/>
        </w:rPr>
        <w:t>Journal</w:t>
      </w:r>
      <w:r>
        <w:rPr>
          <w:i/>
          <w:color w:val="0F0F0F"/>
          <w:w w:val="105"/>
          <w:sz w:val="12"/>
        </w:rPr>
        <w:t> of</w:t>
      </w:r>
      <w:r>
        <w:rPr>
          <w:i/>
          <w:color w:val="0F0F0F"/>
          <w:w w:val="105"/>
          <w:sz w:val="12"/>
        </w:rPr>
        <w:t> Proteome</w:t>
      </w:r>
      <w:r>
        <w:rPr>
          <w:i/>
          <w:color w:val="0F0F0F"/>
          <w:w w:val="105"/>
          <w:sz w:val="12"/>
        </w:rPr>
        <w:t> Research</w:t>
      </w:r>
      <w:r>
        <w:rPr>
          <w:i/>
          <w:color w:val="494949"/>
          <w:w w:val="105"/>
          <w:sz w:val="12"/>
        </w:rPr>
        <w:t>,</w:t>
      </w:r>
      <w:r>
        <w:rPr>
          <w:i/>
          <w:color w:val="494949"/>
          <w:w w:val="105"/>
          <w:sz w:val="12"/>
        </w:rPr>
        <w:t> </w:t>
      </w:r>
      <w:r>
        <w:rPr>
          <w:color w:val="0F0F0F"/>
          <w:w w:val="105"/>
          <w:sz w:val="12"/>
        </w:rPr>
        <w:t>20(7)</w:t>
      </w:r>
      <w:r>
        <w:rPr>
          <w:color w:val="333333"/>
          <w:w w:val="105"/>
          <w:sz w:val="12"/>
        </w:rPr>
        <w:t>:3</w:t>
      </w:r>
      <w:r>
        <w:rPr>
          <w:color w:val="0F0F0F"/>
          <w:w w:val="105"/>
          <w:sz w:val="12"/>
        </w:rPr>
        <w:t>559-3566</w:t>
      </w:r>
      <w:r>
        <w:rPr>
          <w:color w:val="494949"/>
          <w:w w:val="105"/>
          <w:sz w:val="12"/>
        </w:rPr>
        <w:t>,</w:t>
      </w:r>
      <w:r>
        <w:rPr>
          <w:color w:val="494949"/>
          <w:spacing w:val="40"/>
          <w:w w:val="105"/>
          <w:sz w:val="12"/>
        </w:rPr>
        <w:t> </w:t>
      </w:r>
      <w:r>
        <w:rPr>
          <w:color w:val="0F0F0F"/>
          <w:w w:val="105"/>
          <w:sz w:val="12"/>
        </w:rPr>
        <w:t>2021.</w:t>
      </w:r>
      <w:r>
        <w:rPr>
          <w:color w:val="0F0F0F"/>
          <w:w w:val="105"/>
          <w:sz w:val="12"/>
        </w:rPr>
        <w:t> </w:t>
      </w:r>
      <w:r>
        <w:rPr>
          <w:w w:val="105"/>
          <w:sz w:val="12"/>
        </w:rPr>
        <w:t>ISSN </w:t>
      </w:r>
      <w:r>
        <w:rPr>
          <w:color w:val="0F0F0F"/>
          <w:w w:val="105"/>
          <w:sz w:val="12"/>
        </w:rPr>
        <w:t>1535-3893.</w:t>
      </w:r>
      <w:r>
        <w:rPr>
          <w:color w:val="0F0F0F"/>
          <w:spacing w:val="29"/>
          <w:w w:val="105"/>
          <w:sz w:val="12"/>
        </w:rPr>
        <w:t> </w:t>
      </w:r>
      <w:r>
        <w:rPr>
          <w:color w:val="0F0F0F"/>
          <w:w w:val="105"/>
          <w:sz w:val="12"/>
        </w:rPr>
        <w:t>doi: 10.1021/acs.jproteome.1c00169.</w:t>
      </w:r>
    </w:p>
    <w:p>
      <w:pPr>
        <w:spacing w:line="496" w:lineRule="auto" w:before="0"/>
        <w:ind w:left="486" w:right="1190" w:hanging="318"/>
        <w:jc w:val="both"/>
        <w:rPr>
          <w:sz w:val="12"/>
        </w:rPr>
      </w:pPr>
      <w:r>
        <w:rPr>
          <w:color w:val="0F0F0F"/>
          <w:w w:val="105"/>
          <w:sz w:val="12"/>
        </w:rPr>
        <w:t>[25]</w:t>
      </w:r>
      <w:r>
        <w:rPr>
          <w:color w:val="0F0F0F"/>
          <w:spacing w:val="40"/>
          <w:w w:val="105"/>
          <w:sz w:val="12"/>
        </w:rPr>
        <w:t> </w:t>
      </w:r>
      <w:r>
        <w:rPr>
          <w:color w:val="0F0F0F"/>
          <w:w w:val="105"/>
          <w:sz w:val="12"/>
        </w:rPr>
        <w:t>Harvey</w:t>
      </w:r>
      <w:r>
        <w:rPr>
          <w:color w:val="0F0F0F"/>
          <w:w w:val="105"/>
          <w:sz w:val="12"/>
        </w:rPr>
        <w:t> E.</w:t>
      </w:r>
      <w:r>
        <w:rPr>
          <w:color w:val="0F0F0F"/>
          <w:w w:val="105"/>
          <w:sz w:val="12"/>
        </w:rPr>
        <w:t> Johnston</w:t>
      </w:r>
      <w:r>
        <w:rPr>
          <w:color w:val="494949"/>
          <w:w w:val="105"/>
          <w:sz w:val="12"/>
        </w:rPr>
        <w:t>,</w:t>
      </w:r>
      <w:r>
        <w:rPr>
          <w:color w:val="494949"/>
          <w:w w:val="105"/>
          <w:sz w:val="12"/>
        </w:rPr>
        <w:t> </w:t>
      </w:r>
      <w:r>
        <w:rPr>
          <w:color w:val="0F0F0F"/>
          <w:w w:val="105"/>
          <w:sz w:val="12"/>
        </w:rPr>
        <w:t>Kranthikumar</w:t>
      </w:r>
      <w:r>
        <w:rPr>
          <w:color w:val="0F0F0F"/>
          <w:w w:val="105"/>
          <w:sz w:val="12"/>
        </w:rPr>
        <w:t> Yadav,</w:t>
      </w:r>
      <w:r>
        <w:rPr>
          <w:color w:val="0F0F0F"/>
          <w:w w:val="105"/>
          <w:sz w:val="12"/>
        </w:rPr>
        <w:t> Joanna</w:t>
      </w:r>
      <w:r>
        <w:rPr>
          <w:color w:val="0F0F0F"/>
          <w:w w:val="105"/>
          <w:sz w:val="12"/>
        </w:rPr>
        <w:t> </w:t>
      </w:r>
      <w:r>
        <w:rPr>
          <w:b/>
          <w:color w:val="0F0F0F"/>
          <w:w w:val="105"/>
          <w:sz w:val="12"/>
        </w:rPr>
        <w:t>M.</w:t>
      </w:r>
      <w:r>
        <w:rPr>
          <w:b/>
          <w:color w:val="0F0F0F"/>
          <w:w w:val="105"/>
          <w:sz w:val="12"/>
        </w:rPr>
        <w:t> </w:t>
      </w:r>
      <w:r>
        <w:rPr>
          <w:color w:val="0F0F0F"/>
          <w:w w:val="105"/>
          <w:sz w:val="12"/>
        </w:rPr>
        <w:t>Kirk­</w:t>
      </w:r>
      <w:r>
        <w:rPr>
          <w:color w:val="0F0F0F"/>
          <w:spacing w:val="40"/>
          <w:w w:val="105"/>
          <w:sz w:val="12"/>
        </w:rPr>
        <w:t> </w:t>
      </w:r>
      <w:r>
        <w:rPr>
          <w:color w:val="0F0F0F"/>
          <w:w w:val="105"/>
          <w:sz w:val="12"/>
        </w:rPr>
        <w:t>patrick, et al.</w:t>
      </w:r>
      <w:r>
        <w:rPr>
          <w:color w:val="0F0F0F"/>
          <w:w w:val="105"/>
          <w:sz w:val="12"/>
        </w:rPr>
        <w:t> </w:t>
      </w:r>
      <w:r>
        <w:rPr>
          <w:color w:val="1D1D1D"/>
          <w:w w:val="105"/>
          <w:sz w:val="12"/>
        </w:rPr>
        <w:t>Solvent </w:t>
      </w:r>
      <w:r>
        <w:rPr>
          <w:color w:val="0F0F0F"/>
          <w:w w:val="105"/>
          <w:sz w:val="12"/>
        </w:rPr>
        <w:t>precipitation</w:t>
      </w:r>
      <w:r>
        <w:rPr>
          <w:color w:val="0F0F0F"/>
          <w:w w:val="105"/>
          <w:sz w:val="12"/>
        </w:rPr>
        <w:t> </w:t>
      </w:r>
      <w:r>
        <w:rPr>
          <w:color w:val="1D1D1D"/>
          <w:w w:val="105"/>
          <w:sz w:val="12"/>
        </w:rPr>
        <w:t>sp3 </w:t>
      </w:r>
      <w:r>
        <w:rPr>
          <w:color w:val="0F0F0F"/>
          <w:w w:val="105"/>
          <w:sz w:val="12"/>
        </w:rPr>
        <w:t>(sp4) enhances recov­</w:t>
      </w:r>
      <w:r>
        <w:rPr>
          <w:color w:val="0F0F0F"/>
          <w:spacing w:val="40"/>
          <w:w w:val="105"/>
          <w:sz w:val="12"/>
        </w:rPr>
        <w:t> </w:t>
      </w:r>
      <w:r>
        <w:rPr>
          <w:color w:val="1D1D1D"/>
          <w:w w:val="105"/>
          <w:sz w:val="12"/>
        </w:rPr>
        <w:t>ery</w:t>
      </w:r>
      <w:r>
        <w:rPr>
          <w:color w:val="1D1D1D"/>
          <w:spacing w:val="-6"/>
          <w:w w:val="105"/>
          <w:sz w:val="12"/>
        </w:rPr>
        <w:t> </w:t>
      </w:r>
      <w:r>
        <w:rPr>
          <w:color w:val="0F0F0F"/>
          <w:w w:val="105"/>
          <w:sz w:val="12"/>
        </w:rPr>
        <w:t>for</w:t>
      </w:r>
      <w:r>
        <w:rPr>
          <w:color w:val="0F0F0F"/>
          <w:spacing w:val="-9"/>
          <w:w w:val="105"/>
          <w:sz w:val="12"/>
        </w:rPr>
        <w:t> </w:t>
      </w:r>
      <w:r>
        <w:rPr>
          <w:color w:val="0F0F0F"/>
          <w:w w:val="105"/>
          <w:sz w:val="12"/>
        </w:rPr>
        <w:t>proteomics </w:t>
      </w:r>
      <w:r>
        <w:rPr>
          <w:color w:val="1D1D1D"/>
          <w:w w:val="105"/>
          <w:sz w:val="12"/>
        </w:rPr>
        <w:t>sample</w:t>
      </w:r>
      <w:r>
        <w:rPr>
          <w:color w:val="1D1D1D"/>
          <w:spacing w:val="-8"/>
          <w:w w:val="105"/>
          <w:sz w:val="12"/>
        </w:rPr>
        <w:t> </w:t>
      </w:r>
      <w:r>
        <w:rPr>
          <w:color w:val="0F0F0F"/>
          <w:w w:val="105"/>
          <w:sz w:val="12"/>
        </w:rPr>
        <w:t>preparation </w:t>
      </w:r>
      <w:r>
        <w:rPr>
          <w:color w:val="1D1D1D"/>
          <w:w w:val="105"/>
          <w:sz w:val="12"/>
        </w:rPr>
        <w:t>without </w:t>
      </w:r>
      <w:r>
        <w:rPr>
          <w:color w:val="0F0F0F"/>
          <w:w w:val="105"/>
          <w:sz w:val="12"/>
        </w:rPr>
        <w:t>magnetic</w:t>
      </w:r>
      <w:r>
        <w:rPr>
          <w:color w:val="0F0F0F"/>
          <w:spacing w:val="-9"/>
          <w:w w:val="105"/>
          <w:sz w:val="12"/>
        </w:rPr>
        <w:t> </w:t>
      </w:r>
      <w:r>
        <w:rPr>
          <w:color w:val="0F0F0F"/>
          <w:w w:val="105"/>
          <w:sz w:val="12"/>
        </w:rPr>
        <w:t>beads.</w:t>
      </w:r>
      <w:r>
        <w:rPr>
          <w:color w:val="0F0F0F"/>
          <w:spacing w:val="40"/>
          <w:w w:val="105"/>
          <w:sz w:val="12"/>
        </w:rPr>
        <w:t> </w:t>
      </w:r>
      <w:r>
        <w:rPr>
          <w:i/>
          <w:color w:val="0F0F0F"/>
          <w:w w:val="105"/>
          <w:sz w:val="12"/>
        </w:rPr>
        <w:t>Analytical</w:t>
      </w:r>
      <w:r>
        <w:rPr>
          <w:i/>
          <w:color w:val="0F0F0F"/>
          <w:spacing w:val="40"/>
          <w:w w:val="105"/>
          <w:sz w:val="12"/>
        </w:rPr>
        <w:t> </w:t>
      </w:r>
      <w:r>
        <w:rPr>
          <w:i/>
          <w:color w:val="0F0F0F"/>
          <w:w w:val="105"/>
          <w:sz w:val="12"/>
        </w:rPr>
        <w:t>Chemistry,</w:t>
      </w:r>
      <w:r>
        <w:rPr>
          <w:i/>
          <w:color w:val="0F0F0F"/>
          <w:spacing w:val="79"/>
          <w:w w:val="105"/>
          <w:sz w:val="12"/>
        </w:rPr>
        <w:t> </w:t>
      </w:r>
      <w:r>
        <w:rPr>
          <w:color w:val="1D1D1D"/>
          <w:w w:val="105"/>
          <w:sz w:val="12"/>
        </w:rPr>
        <w:t>94(29):10320-10328</w:t>
      </w:r>
      <w:r>
        <w:rPr>
          <w:color w:val="494949"/>
          <w:w w:val="105"/>
          <w:sz w:val="12"/>
        </w:rPr>
        <w:t>,</w:t>
      </w:r>
      <w:r>
        <w:rPr>
          <w:color w:val="494949"/>
          <w:spacing w:val="66"/>
          <w:w w:val="105"/>
          <w:sz w:val="12"/>
        </w:rPr>
        <w:t> </w:t>
      </w:r>
      <w:r>
        <w:rPr>
          <w:color w:val="0F0F0F"/>
          <w:w w:val="105"/>
          <w:sz w:val="12"/>
        </w:rPr>
        <w:t>2022.</w:t>
      </w:r>
      <w:r>
        <w:rPr>
          <w:color w:val="0F0F0F"/>
          <w:spacing w:val="80"/>
          <w:w w:val="105"/>
          <w:sz w:val="12"/>
        </w:rPr>
        <w:t>  </w:t>
      </w:r>
      <w:r>
        <w:rPr>
          <w:w w:val="105"/>
          <w:sz w:val="12"/>
        </w:rPr>
        <w:t>ISSN</w:t>
      </w:r>
    </w:p>
    <w:p>
      <w:pPr>
        <w:spacing w:line="501" w:lineRule="auto" w:before="0"/>
        <w:ind w:left="490" w:right="1179" w:firstLine="0"/>
        <w:jc w:val="both"/>
        <w:rPr>
          <w:sz w:val="12"/>
        </w:rPr>
      </w:pPr>
      <w:r>
        <w:rPr>
          <w:color w:val="0F0F0F"/>
          <w:w w:val="105"/>
          <w:sz w:val="12"/>
        </w:rPr>
        <w:t>15206882.</w:t>
      </w:r>
      <w:r>
        <w:rPr>
          <w:color w:val="0F0F0F"/>
          <w:w w:val="105"/>
          <w:sz w:val="12"/>
        </w:rPr>
        <w:t> doi:</w:t>
      </w:r>
      <w:r>
        <w:rPr>
          <w:color w:val="0F0F0F"/>
          <w:w w:val="105"/>
          <w:sz w:val="12"/>
        </w:rPr>
        <w:t> 10.1021</w:t>
      </w:r>
      <w:r>
        <w:rPr>
          <w:color w:val="333333"/>
          <w:w w:val="105"/>
          <w:sz w:val="12"/>
        </w:rPr>
        <w:t>/acs.analchem.1</w:t>
      </w:r>
      <w:r>
        <w:rPr>
          <w:color w:val="0F0F0F"/>
          <w:w w:val="105"/>
          <w:sz w:val="12"/>
        </w:rPr>
        <w:t>c04200lsupplfilel</w:t>
      </w:r>
      <w:r>
        <w:rPr>
          <w:color w:val="0F0F0F"/>
          <w:spacing w:val="40"/>
          <w:w w:val="105"/>
          <w:sz w:val="12"/>
        </w:rPr>
        <w:t> </w:t>
      </w:r>
      <w:r>
        <w:rPr>
          <w:color w:val="0F0F0F"/>
          <w:spacing w:val="-2"/>
          <w:w w:val="105"/>
          <w:sz w:val="12"/>
        </w:rPr>
        <w:t>ac1</w:t>
      </w:r>
      <w:r>
        <w:rPr>
          <w:color w:val="1D1D1D"/>
          <w:spacing w:val="-2"/>
          <w:w w:val="105"/>
          <w:sz w:val="12"/>
        </w:rPr>
        <w:t>c04200si002.xlsx.</w:t>
      </w:r>
    </w:p>
    <w:sectPr>
      <w:type w:val="continuous"/>
      <w:pgSz w:w="10320" w:h="14580"/>
      <w:pgMar w:header="807" w:footer="714" w:top="1060" w:bottom="280" w:left="0" w:right="0"/>
      <w:cols w:num="2" w:equalWidth="0">
        <w:col w:w="5067" w:space="40"/>
        <w:col w:w="521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791271pt;margin-top:681.831482pt;width:28.5pt;height:16pt;mso-position-horizontal-relative:page;mso-position-vertical-relative:page;z-index:-16000512" type="#_x0000_t202" id="docshape33" filled="false" stroked="false">
          <v:textbox inset="0,0,0,0">
            <w:txbxContent>
              <w:p>
                <w:pPr>
                  <w:spacing w:before="21"/>
                  <w:ind w:left="60" w:right="0" w:firstLine="0"/>
                  <w:jc w:val="left"/>
                  <w:rPr>
                    <w:b/>
                    <w:sz w:val="24"/>
                  </w:rPr>
                </w:pPr>
                <w:r>
                  <w:rPr>
                    <w:b/>
                    <w:color w:val="010101"/>
                    <w:spacing w:val="-5"/>
                    <w:w w:val="105"/>
                    <w:sz w:val="24"/>
                  </w:rPr>
                  <w:fldChar w:fldCharType="begin"/>
                </w:r>
                <w:r>
                  <w:rPr>
                    <w:b/>
                    <w:color w:val="010101"/>
                    <w:spacing w:val="-5"/>
                    <w:w w:val="105"/>
                    <w:sz w:val="24"/>
                  </w:rPr>
                  <w:instrText> PAGE </w:instrText>
                </w:r>
                <w:r>
                  <w:rPr>
                    <w:b/>
                    <w:color w:val="010101"/>
                    <w:spacing w:val="-5"/>
                    <w:w w:val="105"/>
                    <w:sz w:val="24"/>
                  </w:rPr>
                  <w:fldChar w:fldCharType="separate"/>
                </w:r>
                <w:r>
                  <w:rPr>
                    <w:b/>
                    <w:color w:val="010101"/>
                    <w:spacing w:val="-5"/>
                    <w:w w:val="105"/>
                    <w:sz w:val="24"/>
                  </w:rPr>
                  <w:t>162</w:t>
                </w:r>
                <w:r>
                  <w:rPr>
                    <w:b/>
                    <w:color w:val="010101"/>
                    <w:spacing w:val="-5"/>
                    <w:w w:val="105"/>
                    <w:sz w:val="24"/>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1.598694pt;margin-top:681.831482pt;width:28.5pt;height:16pt;mso-position-horizontal-relative:page;mso-position-vertical-relative:page;z-index:-16000000" type="#_x0000_t202" id="docshape34" filled="false" stroked="false">
          <v:textbox inset="0,0,0,0">
            <w:txbxContent>
              <w:p>
                <w:pPr>
                  <w:spacing w:before="21"/>
                  <w:ind w:left="60" w:right="0" w:firstLine="0"/>
                  <w:jc w:val="left"/>
                  <w:rPr>
                    <w:b/>
                    <w:sz w:val="24"/>
                  </w:rPr>
                </w:pPr>
                <w:r>
                  <w:rPr>
                    <w:b/>
                    <w:color w:val="010101"/>
                    <w:spacing w:val="-5"/>
                    <w:w w:val="105"/>
                    <w:sz w:val="24"/>
                  </w:rPr>
                  <w:fldChar w:fldCharType="begin"/>
                </w:r>
                <w:r>
                  <w:rPr>
                    <w:b/>
                    <w:color w:val="010101"/>
                    <w:spacing w:val="-5"/>
                    <w:w w:val="105"/>
                    <w:sz w:val="24"/>
                  </w:rPr>
                  <w:instrText> PAGE </w:instrText>
                </w:r>
                <w:r>
                  <w:rPr>
                    <w:b/>
                    <w:color w:val="010101"/>
                    <w:spacing w:val="-5"/>
                    <w:w w:val="105"/>
                    <w:sz w:val="24"/>
                  </w:rPr>
                  <w:fldChar w:fldCharType="separate"/>
                </w:r>
                <w:r>
                  <w:rPr>
                    <w:b/>
                    <w:color w:val="010101"/>
                    <w:spacing w:val="-5"/>
                    <w:w w:val="105"/>
                    <w:sz w:val="24"/>
                  </w:rPr>
                  <w:t>171</w:t>
                </w:r>
                <w:r>
                  <w:rPr>
                    <w:b/>
                    <w:color w:val="010101"/>
                    <w:spacing w:val="-5"/>
                    <w:w w:val="105"/>
                    <w:sz w:val="24"/>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02560" from="60.720001pt,56.88002pt" to="455.160001pt,56.88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2.411713pt;margin-top:39.331753pt;width:61.15pt;height:16pt;mso-position-horizontal-relative:page;mso-position-vertical-relative:page;z-index:-16002048" type="#_x0000_t202" id="docshape31" filled="false" stroked="false">
          <v:textbox inset="0,0,0,0">
            <w:txbxContent>
              <w:p>
                <w:pPr>
                  <w:spacing w:before="12"/>
                  <w:ind w:left="20" w:right="0" w:firstLine="0"/>
                  <w:jc w:val="left"/>
                  <w:rPr>
                    <w:b/>
                    <w:sz w:val="25"/>
                  </w:rPr>
                </w:pPr>
                <w:r>
                  <w:rPr>
                    <w:b/>
                    <w:color w:val="010101"/>
                    <w:sz w:val="25"/>
                  </w:rPr>
                  <w:t>Chapter</w:t>
                </w:r>
                <w:r>
                  <w:rPr>
                    <w:b/>
                    <w:color w:val="010101"/>
                    <w:spacing w:val="13"/>
                    <w:sz w:val="25"/>
                  </w:rPr>
                  <w:t> </w:t>
                </w:r>
                <w:r>
                  <w:rPr>
                    <w:b/>
                    <w:color w:val="010101"/>
                    <w:spacing w:val="-10"/>
                    <w:sz w:val="25"/>
                  </w:rPr>
                  <w:t>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01536" from="60.720001pt,56.88002pt" to="455.160001pt,56.88002pt" stroked="true" strokeweight=".48pt" strokecolor="#000000">
          <v:stroke dashstyle="solid"/>
          <w10:wrap type="none"/>
        </v:line>
      </w:pict>
    </w:r>
    <w:r>
      <w:rPr/>
      <w:pict>
        <v:shape style="position:absolute;margin-left:59.951542pt;margin-top:39.331753pt;width:61.15pt;height:16pt;mso-position-horizontal-relative:page;mso-position-vertical-relative:page;z-index:-16001024" type="#_x0000_t202" id="docshape32" filled="false" stroked="false">
          <v:textbox inset="0,0,0,0">
            <w:txbxContent>
              <w:p>
                <w:pPr>
                  <w:spacing w:before="12"/>
                  <w:ind w:left="20" w:right="0" w:firstLine="0"/>
                  <w:jc w:val="left"/>
                  <w:rPr>
                    <w:b/>
                    <w:sz w:val="25"/>
                  </w:rPr>
                </w:pPr>
                <w:r>
                  <w:rPr>
                    <w:b/>
                    <w:color w:val="010101"/>
                    <w:sz w:val="25"/>
                  </w:rPr>
                  <w:t>Chapter</w:t>
                </w:r>
                <w:r>
                  <w:rPr>
                    <w:b/>
                    <w:color w:val="010101"/>
                    <w:spacing w:val="13"/>
                    <w:sz w:val="25"/>
                  </w:rPr>
                  <w:t> </w:t>
                </w:r>
                <w:r>
                  <w:rPr>
                    <w:b/>
                    <w:color w:val="010101"/>
                    <w:spacing w:val="-10"/>
                    <w:sz w:val="25"/>
                  </w:rPr>
                  <w:t>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8"/>
      <w:numFmt w:val="decimal"/>
      <w:lvlText w:val="[%1]"/>
      <w:lvlJc w:val="left"/>
      <w:pPr>
        <w:ind w:left="1534" w:hanging="322"/>
        <w:jc w:val="left"/>
      </w:pPr>
      <w:rPr>
        <w:rFonts w:hint="default" w:ascii="Arial" w:hAnsi="Arial" w:eastAsia="Arial" w:cs="Arial"/>
        <w:b w:val="0"/>
        <w:bCs w:val="0"/>
        <w:i w:val="0"/>
        <w:iCs w:val="0"/>
        <w:color w:val="0F0F0F"/>
        <w:spacing w:val="-1"/>
        <w:w w:val="110"/>
        <w:sz w:val="12"/>
        <w:szCs w:val="12"/>
        <w:lang w:val="en-US" w:eastAsia="en-US" w:bidi="ar-SA"/>
      </w:rPr>
    </w:lvl>
    <w:lvl w:ilvl="1">
      <w:start w:val="0"/>
      <w:numFmt w:val="bullet"/>
      <w:lvlText w:val="•"/>
      <w:lvlJc w:val="left"/>
      <w:pPr>
        <w:ind w:left="1892" w:hanging="322"/>
      </w:pPr>
      <w:rPr>
        <w:rFonts w:hint="default"/>
        <w:lang w:val="en-US" w:eastAsia="en-US" w:bidi="ar-SA"/>
      </w:rPr>
    </w:lvl>
    <w:lvl w:ilvl="2">
      <w:start w:val="0"/>
      <w:numFmt w:val="bullet"/>
      <w:lvlText w:val="•"/>
      <w:lvlJc w:val="left"/>
      <w:pPr>
        <w:ind w:left="2245" w:hanging="322"/>
      </w:pPr>
      <w:rPr>
        <w:rFonts w:hint="default"/>
        <w:lang w:val="en-US" w:eastAsia="en-US" w:bidi="ar-SA"/>
      </w:rPr>
    </w:lvl>
    <w:lvl w:ilvl="3">
      <w:start w:val="0"/>
      <w:numFmt w:val="bullet"/>
      <w:lvlText w:val="•"/>
      <w:lvlJc w:val="left"/>
      <w:pPr>
        <w:ind w:left="2598" w:hanging="322"/>
      </w:pPr>
      <w:rPr>
        <w:rFonts w:hint="default"/>
        <w:lang w:val="en-US" w:eastAsia="en-US" w:bidi="ar-SA"/>
      </w:rPr>
    </w:lvl>
    <w:lvl w:ilvl="4">
      <w:start w:val="0"/>
      <w:numFmt w:val="bullet"/>
      <w:lvlText w:val="•"/>
      <w:lvlJc w:val="left"/>
      <w:pPr>
        <w:ind w:left="2950" w:hanging="322"/>
      </w:pPr>
      <w:rPr>
        <w:rFonts w:hint="default"/>
        <w:lang w:val="en-US" w:eastAsia="en-US" w:bidi="ar-SA"/>
      </w:rPr>
    </w:lvl>
    <w:lvl w:ilvl="5">
      <w:start w:val="0"/>
      <w:numFmt w:val="bullet"/>
      <w:lvlText w:val="•"/>
      <w:lvlJc w:val="left"/>
      <w:pPr>
        <w:ind w:left="3303" w:hanging="322"/>
      </w:pPr>
      <w:rPr>
        <w:rFonts w:hint="default"/>
        <w:lang w:val="en-US" w:eastAsia="en-US" w:bidi="ar-SA"/>
      </w:rPr>
    </w:lvl>
    <w:lvl w:ilvl="6">
      <w:start w:val="0"/>
      <w:numFmt w:val="bullet"/>
      <w:lvlText w:val="•"/>
      <w:lvlJc w:val="left"/>
      <w:pPr>
        <w:ind w:left="3656" w:hanging="322"/>
      </w:pPr>
      <w:rPr>
        <w:rFonts w:hint="default"/>
        <w:lang w:val="en-US" w:eastAsia="en-US" w:bidi="ar-SA"/>
      </w:rPr>
    </w:lvl>
    <w:lvl w:ilvl="7">
      <w:start w:val="0"/>
      <w:numFmt w:val="bullet"/>
      <w:lvlText w:val="•"/>
      <w:lvlJc w:val="left"/>
      <w:pPr>
        <w:ind w:left="4008" w:hanging="322"/>
      </w:pPr>
      <w:rPr>
        <w:rFonts w:hint="default"/>
        <w:lang w:val="en-US" w:eastAsia="en-US" w:bidi="ar-SA"/>
      </w:rPr>
    </w:lvl>
    <w:lvl w:ilvl="8">
      <w:start w:val="0"/>
      <w:numFmt w:val="bullet"/>
      <w:lvlText w:val="•"/>
      <w:lvlJc w:val="left"/>
      <w:pPr>
        <w:ind w:left="4361" w:hanging="322"/>
      </w:pPr>
      <w:rPr>
        <w:rFonts w:hint="default"/>
        <w:lang w:val="en-US" w:eastAsia="en-US" w:bidi="ar-SA"/>
      </w:rPr>
    </w:lvl>
  </w:abstractNum>
  <w:abstractNum w:abstractNumId="1">
    <w:multiLevelType w:val="hybridMultilevel"/>
    <w:lvl w:ilvl="0">
      <w:start w:val="1"/>
      <w:numFmt w:val="decimal"/>
      <w:lvlText w:val="[%1]"/>
      <w:lvlJc w:val="left"/>
      <w:pPr>
        <w:ind w:left="1534" w:hanging="253"/>
        <w:jc w:val="right"/>
      </w:pPr>
      <w:rPr>
        <w:rFonts w:hint="default" w:ascii="Arial" w:hAnsi="Arial" w:eastAsia="Arial" w:cs="Arial"/>
        <w:b w:val="0"/>
        <w:bCs w:val="0"/>
        <w:i w:val="0"/>
        <w:iCs w:val="0"/>
        <w:color w:val="111111"/>
        <w:spacing w:val="-1"/>
        <w:w w:val="101"/>
        <w:sz w:val="12"/>
        <w:szCs w:val="12"/>
        <w:lang w:val="en-US" w:eastAsia="en-US" w:bidi="ar-SA"/>
      </w:rPr>
    </w:lvl>
    <w:lvl w:ilvl="1">
      <w:start w:val="0"/>
      <w:numFmt w:val="bullet"/>
      <w:lvlText w:val="•"/>
      <w:lvlJc w:val="left"/>
      <w:pPr>
        <w:ind w:left="1892" w:hanging="253"/>
      </w:pPr>
      <w:rPr>
        <w:rFonts w:hint="default"/>
        <w:lang w:val="en-US" w:eastAsia="en-US" w:bidi="ar-SA"/>
      </w:rPr>
    </w:lvl>
    <w:lvl w:ilvl="2">
      <w:start w:val="0"/>
      <w:numFmt w:val="bullet"/>
      <w:lvlText w:val="•"/>
      <w:lvlJc w:val="left"/>
      <w:pPr>
        <w:ind w:left="2245" w:hanging="253"/>
      </w:pPr>
      <w:rPr>
        <w:rFonts w:hint="default"/>
        <w:lang w:val="en-US" w:eastAsia="en-US" w:bidi="ar-SA"/>
      </w:rPr>
    </w:lvl>
    <w:lvl w:ilvl="3">
      <w:start w:val="0"/>
      <w:numFmt w:val="bullet"/>
      <w:lvlText w:val="•"/>
      <w:lvlJc w:val="left"/>
      <w:pPr>
        <w:ind w:left="2598" w:hanging="253"/>
      </w:pPr>
      <w:rPr>
        <w:rFonts w:hint="default"/>
        <w:lang w:val="en-US" w:eastAsia="en-US" w:bidi="ar-SA"/>
      </w:rPr>
    </w:lvl>
    <w:lvl w:ilvl="4">
      <w:start w:val="0"/>
      <w:numFmt w:val="bullet"/>
      <w:lvlText w:val="•"/>
      <w:lvlJc w:val="left"/>
      <w:pPr>
        <w:ind w:left="2951" w:hanging="253"/>
      </w:pPr>
      <w:rPr>
        <w:rFonts w:hint="default"/>
        <w:lang w:val="en-US" w:eastAsia="en-US" w:bidi="ar-SA"/>
      </w:rPr>
    </w:lvl>
    <w:lvl w:ilvl="5">
      <w:start w:val="0"/>
      <w:numFmt w:val="bullet"/>
      <w:lvlText w:val="•"/>
      <w:lvlJc w:val="left"/>
      <w:pPr>
        <w:ind w:left="3304" w:hanging="253"/>
      </w:pPr>
      <w:rPr>
        <w:rFonts w:hint="default"/>
        <w:lang w:val="en-US" w:eastAsia="en-US" w:bidi="ar-SA"/>
      </w:rPr>
    </w:lvl>
    <w:lvl w:ilvl="6">
      <w:start w:val="0"/>
      <w:numFmt w:val="bullet"/>
      <w:lvlText w:val="•"/>
      <w:lvlJc w:val="left"/>
      <w:pPr>
        <w:ind w:left="3657" w:hanging="253"/>
      </w:pPr>
      <w:rPr>
        <w:rFonts w:hint="default"/>
        <w:lang w:val="en-US" w:eastAsia="en-US" w:bidi="ar-SA"/>
      </w:rPr>
    </w:lvl>
    <w:lvl w:ilvl="7">
      <w:start w:val="0"/>
      <w:numFmt w:val="bullet"/>
      <w:lvlText w:val="•"/>
      <w:lvlJc w:val="left"/>
      <w:pPr>
        <w:ind w:left="4010" w:hanging="253"/>
      </w:pPr>
      <w:rPr>
        <w:rFonts w:hint="default"/>
        <w:lang w:val="en-US" w:eastAsia="en-US" w:bidi="ar-SA"/>
      </w:rPr>
    </w:lvl>
    <w:lvl w:ilvl="8">
      <w:start w:val="0"/>
      <w:numFmt w:val="bullet"/>
      <w:lvlText w:val="•"/>
      <w:lvlJc w:val="left"/>
      <w:pPr>
        <w:ind w:left="4363" w:hanging="253"/>
      </w:pPr>
      <w:rPr>
        <w:rFonts w:hint="default"/>
        <w:lang w:val="en-US" w:eastAsia="en-US" w:bidi="ar-SA"/>
      </w:rPr>
    </w:lvl>
  </w:abstractNum>
  <w:abstractNum w:abstractNumId="0">
    <w:multiLevelType w:val="hybridMultilevel"/>
    <w:lvl w:ilvl="0">
      <w:start w:val="6"/>
      <w:numFmt w:val="decimal"/>
      <w:lvlText w:val="%1"/>
      <w:lvlJc w:val="left"/>
      <w:pPr>
        <w:ind w:left="1955" w:hanging="738"/>
        <w:jc w:val="left"/>
      </w:pPr>
      <w:rPr>
        <w:rFonts w:hint="default"/>
        <w:lang w:val="en-US" w:eastAsia="en-US" w:bidi="ar-SA"/>
      </w:rPr>
    </w:lvl>
    <w:lvl w:ilvl="1">
      <w:start w:val="1"/>
      <w:numFmt w:val="decimal"/>
      <w:lvlText w:val="%1.%2"/>
      <w:lvlJc w:val="left"/>
      <w:pPr>
        <w:ind w:left="1955" w:hanging="738"/>
        <w:jc w:val="left"/>
      </w:pPr>
      <w:rPr>
        <w:rFonts w:hint="default" w:ascii="Arial" w:hAnsi="Arial" w:eastAsia="Arial" w:cs="Arial"/>
        <w:b/>
        <w:bCs/>
        <w:i w:val="0"/>
        <w:iCs w:val="0"/>
        <w:color w:val="010101"/>
        <w:spacing w:val="-1"/>
        <w:w w:val="102"/>
        <w:sz w:val="30"/>
        <w:szCs w:val="30"/>
        <w:lang w:val="en-US" w:eastAsia="en-US" w:bidi="ar-SA"/>
      </w:rPr>
    </w:lvl>
    <w:lvl w:ilvl="2">
      <w:start w:val="1"/>
      <w:numFmt w:val="decimal"/>
      <w:lvlText w:val="%1.%2.%3"/>
      <w:lvlJc w:val="left"/>
      <w:pPr>
        <w:ind w:left="2047" w:hanging="832"/>
        <w:jc w:val="left"/>
      </w:pPr>
      <w:rPr>
        <w:rFonts w:hint="default" w:ascii="Arial" w:hAnsi="Arial" w:eastAsia="Arial" w:cs="Arial"/>
        <w:b/>
        <w:bCs/>
        <w:i w:val="0"/>
        <w:iCs w:val="0"/>
        <w:color w:val="010101"/>
        <w:spacing w:val="-1"/>
        <w:w w:val="102"/>
        <w:sz w:val="25"/>
        <w:szCs w:val="25"/>
        <w:lang w:val="en-US" w:eastAsia="en-US" w:bidi="ar-SA"/>
      </w:rPr>
    </w:lvl>
    <w:lvl w:ilvl="3">
      <w:start w:val="0"/>
      <w:numFmt w:val="bullet"/>
      <w:lvlText w:val="•"/>
      <w:lvlJc w:val="left"/>
      <w:pPr>
        <w:ind w:left="3879" w:hanging="832"/>
      </w:pPr>
      <w:rPr>
        <w:rFonts w:hint="default"/>
        <w:lang w:val="en-US" w:eastAsia="en-US" w:bidi="ar-SA"/>
      </w:rPr>
    </w:lvl>
    <w:lvl w:ilvl="4">
      <w:start w:val="0"/>
      <w:numFmt w:val="bullet"/>
      <w:lvlText w:val="•"/>
      <w:lvlJc w:val="left"/>
      <w:pPr>
        <w:ind w:left="4799" w:hanging="832"/>
      </w:pPr>
      <w:rPr>
        <w:rFonts w:hint="default"/>
        <w:lang w:val="en-US" w:eastAsia="en-US" w:bidi="ar-SA"/>
      </w:rPr>
    </w:lvl>
    <w:lvl w:ilvl="5">
      <w:start w:val="0"/>
      <w:numFmt w:val="bullet"/>
      <w:lvlText w:val="•"/>
      <w:lvlJc w:val="left"/>
      <w:pPr>
        <w:ind w:left="5718" w:hanging="832"/>
      </w:pPr>
      <w:rPr>
        <w:rFonts w:hint="default"/>
        <w:lang w:val="en-US" w:eastAsia="en-US" w:bidi="ar-SA"/>
      </w:rPr>
    </w:lvl>
    <w:lvl w:ilvl="6">
      <w:start w:val="0"/>
      <w:numFmt w:val="bullet"/>
      <w:lvlText w:val="•"/>
      <w:lvlJc w:val="left"/>
      <w:pPr>
        <w:ind w:left="6638" w:hanging="832"/>
      </w:pPr>
      <w:rPr>
        <w:rFonts w:hint="default"/>
        <w:lang w:val="en-US" w:eastAsia="en-US" w:bidi="ar-SA"/>
      </w:rPr>
    </w:lvl>
    <w:lvl w:ilvl="7">
      <w:start w:val="0"/>
      <w:numFmt w:val="bullet"/>
      <w:lvlText w:val="•"/>
      <w:lvlJc w:val="left"/>
      <w:pPr>
        <w:ind w:left="7558" w:hanging="832"/>
      </w:pPr>
      <w:rPr>
        <w:rFonts w:hint="default"/>
        <w:lang w:val="en-US" w:eastAsia="en-US" w:bidi="ar-SA"/>
      </w:rPr>
    </w:lvl>
    <w:lvl w:ilvl="8">
      <w:start w:val="0"/>
      <w:numFmt w:val="bullet"/>
      <w:lvlText w:val="•"/>
      <w:lvlJc w:val="left"/>
      <w:pPr>
        <w:ind w:left="8478" w:hanging="8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261"/>
      <w:ind w:left="236"/>
      <w:outlineLvl w:val="1"/>
    </w:pPr>
    <w:rPr>
      <w:rFonts w:ascii="Arial" w:hAnsi="Arial" w:eastAsia="Arial" w:cs="Arial"/>
      <w:b/>
      <w:bCs/>
      <w:sz w:val="30"/>
      <w:szCs w:val="30"/>
      <w:lang w:val="en-US" w:eastAsia="en-US" w:bidi="ar-SA"/>
    </w:rPr>
  </w:style>
  <w:style w:styleId="Heading2" w:type="paragraph">
    <w:name w:val="Heading 2"/>
    <w:basedOn w:val="Normal"/>
    <w:uiPriority w:val="1"/>
    <w:qFormat/>
    <w:pPr>
      <w:ind w:left="20" w:hanging="831"/>
      <w:outlineLvl w:val="2"/>
    </w:pPr>
    <w:rPr>
      <w:rFonts w:ascii="Arial" w:hAnsi="Arial" w:eastAsia="Arial" w:cs="Arial"/>
      <w:b/>
      <w:bCs/>
      <w:sz w:val="25"/>
      <w:szCs w:val="25"/>
      <w:lang w:val="en-US" w:eastAsia="en-US" w:bidi="ar-SA"/>
    </w:rPr>
  </w:style>
  <w:style w:styleId="ListParagraph" w:type="paragraph">
    <w:name w:val="List Paragraph"/>
    <w:basedOn w:val="Normal"/>
    <w:uiPriority w:val="1"/>
    <w:qFormat/>
    <w:pPr>
      <w:ind w:left="1535" w:hanging="32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image" Target="media/image19.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3765563</dc:creator>
  <dc:title>main.pdf</dc:title>
  <dcterms:created xsi:type="dcterms:W3CDTF">2023-05-16T16:16:01Z</dcterms:created>
  <dcterms:modified xsi:type="dcterms:W3CDTF">2023-05-16T16:16:01Z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LastSaved">
    <vt:filetime>2023-05-16T00:00:00Z</vt:filetime>
  </property>
  <property fmtid="{D5CDD505-2E9C-101B-9397-08002B2CF9AE}" pid="4" name="Producer">
    <vt:lpwstr>Microsoft: Print To PDF</vt:lpwstr>
  </property>
</Properties>
</file>