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F498A" w14:textId="69BFB448" w:rsidR="004E2C55" w:rsidRPr="004E2C55" w:rsidRDefault="004E2C55" w:rsidP="004E2C55">
      <w:pPr>
        <w:jc w:val="center"/>
        <w:rPr>
          <w:rFonts w:ascii="Times New Roman" w:hAnsi="Times New Roman" w:cs="Times New Roman"/>
          <w:sz w:val="48"/>
          <w:szCs w:val="48"/>
        </w:rPr>
      </w:pPr>
      <w:r w:rsidRPr="004E2C55">
        <w:rPr>
          <w:rFonts w:ascii="Times New Roman" w:hAnsi="Times New Roman" w:cs="Times New Roman"/>
          <w:sz w:val="48"/>
          <w:szCs w:val="48"/>
        </w:rPr>
        <w:t xml:space="preserve">Лабораторна робота </w:t>
      </w:r>
      <w:r w:rsidRPr="004E2C55">
        <w:rPr>
          <w:rFonts w:ascii="Times New Roman" w:hAnsi="Times New Roman" w:cs="Times New Roman"/>
          <w:sz w:val="48"/>
          <w:szCs w:val="48"/>
        </w:rPr>
        <w:t>3</w:t>
      </w:r>
    </w:p>
    <w:p w14:paraId="2A6CC698" w14:textId="7A742032" w:rsidR="004E2C55" w:rsidRPr="004E2C55" w:rsidRDefault="004E2C55" w:rsidP="004E2C55">
      <w:pPr>
        <w:jc w:val="center"/>
        <w:rPr>
          <w:rFonts w:ascii="Times New Roman" w:hAnsi="Times New Roman" w:cs="Times New Roman"/>
          <w:sz w:val="48"/>
          <w:szCs w:val="48"/>
        </w:rPr>
      </w:pPr>
      <w:r w:rsidRPr="004E2C55">
        <w:rPr>
          <w:rFonts w:ascii="Times New Roman" w:hAnsi="Times New Roman" w:cs="Times New Roman"/>
          <w:sz w:val="48"/>
          <w:szCs w:val="48"/>
          <w:lang/>
        </w:rPr>
        <w:t>Оцінка легкості ведення бізнесу та регуляторного навантаження</w:t>
      </w:r>
    </w:p>
    <w:p w14:paraId="2CB309C0" w14:textId="77777777" w:rsidR="004E2C55" w:rsidRPr="004E2C55" w:rsidRDefault="004E2C55" w:rsidP="004E2C55">
      <w:pPr>
        <w:jc w:val="center"/>
        <w:rPr>
          <w:rFonts w:ascii="Times New Roman" w:hAnsi="Times New Roman" w:cs="Times New Roman"/>
          <w:sz w:val="32"/>
          <w:szCs w:val="32"/>
        </w:rPr>
      </w:pPr>
      <w:r w:rsidRPr="004E2C55">
        <w:rPr>
          <w:rFonts w:ascii="Times New Roman" w:hAnsi="Times New Roman" w:cs="Times New Roman"/>
          <w:sz w:val="32"/>
          <w:szCs w:val="32"/>
        </w:rPr>
        <w:t xml:space="preserve">Виконав: </w:t>
      </w:r>
      <w:proofErr w:type="spellStart"/>
      <w:r w:rsidRPr="004E2C55">
        <w:rPr>
          <w:rFonts w:ascii="Times New Roman" w:hAnsi="Times New Roman" w:cs="Times New Roman"/>
          <w:sz w:val="32"/>
          <w:szCs w:val="32"/>
        </w:rPr>
        <w:t>Коцюруба</w:t>
      </w:r>
      <w:proofErr w:type="spellEnd"/>
      <w:r w:rsidRPr="004E2C55">
        <w:rPr>
          <w:rFonts w:ascii="Times New Roman" w:hAnsi="Times New Roman" w:cs="Times New Roman"/>
          <w:sz w:val="32"/>
          <w:szCs w:val="32"/>
        </w:rPr>
        <w:t xml:space="preserve"> Богдан КІ-31</w:t>
      </w:r>
    </w:p>
    <w:p w14:paraId="39EEB1D9" w14:textId="77777777" w:rsidR="004E2C55" w:rsidRPr="004E2C55" w:rsidRDefault="004E2C55" w:rsidP="004E2C5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99CE51C" w14:textId="77777777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  <w:r w:rsidRPr="004E2C55">
        <w:rPr>
          <w:rFonts w:ascii="Times New Roman" w:hAnsi="Times New Roman" w:cs="Times New Roman"/>
          <w:sz w:val="32"/>
          <w:szCs w:val="32"/>
        </w:rPr>
        <w:t>Виконання завдання:</w:t>
      </w:r>
    </w:p>
    <w:p w14:paraId="130E651A" w14:textId="77777777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  <w:r w:rsidRPr="004E2C55">
        <w:rPr>
          <w:rFonts w:ascii="Times New Roman" w:hAnsi="Times New Roman" w:cs="Times New Roman"/>
          <w:sz w:val="32"/>
          <w:szCs w:val="32"/>
        </w:rPr>
        <w:t>1. Огляд існуючих рішень</w:t>
      </w:r>
    </w:p>
    <w:p w14:paraId="2A4948B9" w14:textId="73A1DAE5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  <w:r w:rsidRPr="004E2C55">
        <w:rPr>
          <w:rFonts w:ascii="Times New Roman" w:hAnsi="Times New Roman" w:cs="Times New Roman"/>
          <w:sz w:val="32"/>
          <w:szCs w:val="32"/>
        </w:rPr>
        <w:t xml:space="preserve">У ході дослідження було розглянуто провідні світові підходи до оцінки легкості ведення бізнесу та регуляторного навантаження. Ключовим </w:t>
      </w:r>
      <w:proofErr w:type="spellStart"/>
      <w:r w:rsidRPr="004E2C55">
        <w:rPr>
          <w:rFonts w:ascii="Times New Roman" w:hAnsi="Times New Roman" w:cs="Times New Roman"/>
          <w:sz w:val="32"/>
          <w:szCs w:val="32"/>
        </w:rPr>
        <w:t>референсом</w:t>
      </w:r>
      <w:proofErr w:type="spellEnd"/>
      <w:r w:rsidRPr="004E2C55">
        <w:rPr>
          <w:rFonts w:ascii="Times New Roman" w:hAnsi="Times New Roman" w:cs="Times New Roman"/>
          <w:sz w:val="32"/>
          <w:szCs w:val="32"/>
        </w:rPr>
        <w:t xml:space="preserve"> є </w:t>
      </w:r>
      <w:r>
        <w:rPr>
          <w:rFonts w:ascii="Times New Roman" w:hAnsi="Times New Roman" w:cs="Times New Roman"/>
          <w:sz w:val="32"/>
          <w:szCs w:val="32"/>
          <w:lang w:val="en-US"/>
        </w:rPr>
        <w:t>World</w:t>
      </w:r>
      <w:r w:rsidRPr="004E2C5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Bank</w:t>
      </w:r>
      <w:r w:rsidRPr="004E2C5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Group</w:t>
      </w:r>
      <w:r w:rsidRPr="004E2C55">
        <w:rPr>
          <w:rFonts w:ascii="Times New Roman" w:hAnsi="Times New Roman" w:cs="Times New Roman"/>
          <w:sz w:val="32"/>
          <w:szCs w:val="32"/>
        </w:rPr>
        <w:t xml:space="preserve">. </w:t>
      </w:r>
      <w:r w:rsidRPr="004E2C55">
        <w:rPr>
          <w:rFonts w:ascii="Times New Roman" w:hAnsi="Times New Roman" w:cs="Times New Roman"/>
          <w:sz w:val="32"/>
          <w:szCs w:val="32"/>
        </w:rPr>
        <w:t>Існуючі рішення часто є статичними або охоплюють обмежену кількість країн. Наша мета — побудувати динамічну модель, що дозволяє відстежувати зміни протягом 1</w:t>
      </w:r>
      <w:r>
        <w:rPr>
          <w:rFonts w:ascii="Times New Roman" w:hAnsi="Times New Roman" w:cs="Times New Roman"/>
          <w:sz w:val="32"/>
          <w:szCs w:val="32"/>
        </w:rPr>
        <w:t>7</w:t>
      </w:r>
      <w:r w:rsidRPr="004E2C55">
        <w:rPr>
          <w:rFonts w:ascii="Times New Roman" w:hAnsi="Times New Roman" w:cs="Times New Roman"/>
          <w:sz w:val="32"/>
          <w:szCs w:val="32"/>
        </w:rPr>
        <w:t xml:space="preserve"> років.</w:t>
      </w:r>
    </w:p>
    <w:p w14:paraId="5877B679" w14:textId="77777777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</w:p>
    <w:p w14:paraId="03A034ED" w14:textId="77777777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  <w:r w:rsidRPr="004E2C55">
        <w:rPr>
          <w:rFonts w:ascii="Times New Roman" w:hAnsi="Times New Roman" w:cs="Times New Roman"/>
          <w:sz w:val="32"/>
          <w:szCs w:val="32"/>
        </w:rPr>
        <w:t>2. Побудова концептуальної моделі та підбір індикаторів</w:t>
      </w:r>
    </w:p>
    <w:p w14:paraId="341B09F7" w14:textId="43184578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  <w:r w:rsidRPr="004E2C55">
        <w:rPr>
          <w:rFonts w:ascii="Times New Roman" w:hAnsi="Times New Roman" w:cs="Times New Roman"/>
          <w:sz w:val="32"/>
          <w:szCs w:val="32"/>
        </w:rPr>
        <w:t>Обрані індикатори (6 змінних): Для побудови моделі було відібрано 6 ключових показників, які є у відкритому доступі (джерел</w:t>
      </w:r>
      <w:r>
        <w:rPr>
          <w:rFonts w:ascii="Times New Roman" w:hAnsi="Times New Roman" w:cs="Times New Roman"/>
          <w:sz w:val="32"/>
          <w:szCs w:val="32"/>
        </w:rPr>
        <w:t>о</w:t>
      </w:r>
      <w:r w:rsidRPr="004E2C55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4E2C55">
        <w:rPr>
          <w:rFonts w:ascii="Times New Roman" w:hAnsi="Times New Roman" w:cs="Times New Roman"/>
          <w:sz w:val="32"/>
          <w:szCs w:val="32"/>
        </w:rPr>
        <w:t>World</w:t>
      </w:r>
      <w:proofErr w:type="spellEnd"/>
      <w:r w:rsidRPr="004E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E2C55">
        <w:rPr>
          <w:rFonts w:ascii="Times New Roman" w:hAnsi="Times New Roman" w:cs="Times New Roman"/>
          <w:sz w:val="32"/>
          <w:szCs w:val="32"/>
        </w:rPr>
        <w:t>Bank</w:t>
      </w:r>
      <w:proofErr w:type="spellEnd"/>
      <w:r w:rsidRPr="004E2C55">
        <w:rPr>
          <w:rFonts w:ascii="Times New Roman" w:hAnsi="Times New Roman" w:cs="Times New Roman"/>
          <w:sz w:val="32"/>
          <w:szCs w:val="32"/>
        </w:rPr>
        <w:t>):</w:t>
      </w:r>
    </w:p>
    <w:p w14:paraId="0C5A2678" w14:textId="77777777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</w:p>
    <w:p w14:paraId="798285FC" w14:textId="438AF152" w:rsidR="004E2C55" w:rsidRPr="004E2C55" w:rsidRDefault="004E2C55" w:rsidP="004E2C5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E2C55">
        <w:rPr>
          <w:rFonts w:ascii="Times New Roman" w:hAnsi="Times New Roman" w:cs="Times New Roman"/>
          <w:sz w:val="32"/>
          <w:szCs w:val="32"/>
        </w:rPr>
        <w:t>Ease</w:t>
      </w:r>
      <w:proofErr w:type="spellEnd"/>
      <w:r w:rsidRPr="004E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E2C55">
        <w:rPr>
          <w:rFonts w:ascii="Times New Roman" w:hAnsi="Times New Roman" w:cs="Times New Roman"/>
          <w:sz w:val="32"/>
          <w:szCs w:val="32"/>
        </w:rPr>
        <w:t>of</w:t>
      </w:r>
      <w:proofErr w:type="spellEnd"/>
      <w:r w:rsidRPr="004E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E2C55">
        <w:rPr>
          <w:rFonts w:ascii="Times New Roman" w:hAnsi="Times New Roman" w:cs="Times New Roman"/>
          <w:sz w:val="32"/>
          <w:szCs w:val="32"/>
        </w:rPr>
        <w:t>doing</w:t>
      </w:r>
      <w:proofErr w:type="spellEnd"/>
      <w:r w:rsidRPr="004E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E2C55">
        <w:rPr>
          <w:rFonts w:ascii="Times New Roman" w:hAnsi="Times New Roman" w:cs="Times New Roman"/>
          <w:sz w:val="32"/>
          <w:szCs w:val="32"/>
        </w:rPr>
        <w:t>business</w:t>
      </w:r>
      <w:proofErr w:type="spellEnd"/>
      <w:r w:rsidRPr="004E2C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E2C55">
        <w:rPr>
          <w:rFonts w:ascii="Times New Roman" w:hAnsi="Times New Roman" w:cs="Times New Roman"/>
          <w:sz w:val="32"/>
          <w:szCs w:val="32"/>
        </w:rPr>
        <w:t>score</w:t>
      </w:r>
      <w:proofErr w:type="spellEnd"/>
      <w:r w:rsidRPr="004E2C55">
        <w:rPr>
          <w:rFonts w:ascii="Times New Roman" w:hAnsi="Times New Roman" w:cs="Times New Roman"/>
          <w:sz w:val="32"/>
          <w:szCs w:val="32"/>
        </w:rPr>
        <w:t xml:space="preserve"> </w:t>
      </w:r>
      <w:r w:rsidR="00EB6BE1">
        <w:rPr>
          <w:rFonts w:ascii="Times New Roman" w:hAnsi="Times New Roman" w:cs="Times New Roman"/>
          <w:sz w:val="32"/>
          <w:szCs w:val="32"/>
        </w:rPr>
        <w:t>- о</w:t>
      </w:r>
      <w:r w:rsidR="00EB6BE1" w:rsidRPr="00EB6BE1">
        <w:rPr>
          <w:rFonts w:ascii="Times New Roman" w:hAnsi="Times New Roman" w:cs="Times New Roman"/>
          <w:sz w:val="32"/>
          <w:szCs w:val="32"/>
        </w:rPr>
        <w:t xml:space="preserve">цінка легкості ведення бізнесу є простим середнім значенням оцінок за кожним з тем </w:t>
      </w:r>
      <w:proofErr w:type="spellStart"/>
      <w:r w:rsidR="00EB6BE1" w:rsidRPr="00EB6BE1">
        <w:rPr>
          <w:rFonts w:ascii="Times New Roman" w:hAnsi="Times New Roman" w:cs="Times New Roman"/>
          <w:sz w:val="32"/>
          <w:szCs w:val="32"/>
        </w:rPr>
        <w:t>Doing</w:t>
      </w:r>
      <w:proofErr w:type="spellEnd"/>
      <w:r w:rsidR="00EB6BE1" w:rsidRPr="00EB6B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B6BE1" w:rsidRPr="00EB6BE1">
        <w:rPr>
          <w:rFonts w:ascii="Times New Roman" w:hAnsi="Times New Roman" w:cs="Times New Roman"/>
          <w:sz w:val="32"/>
          <w:szCs w:val="32"/>
        </w:rPr>
        <w:t>Business</w:t>
      </w:r>
      <w:proofErr w:type="spellEnd"/>
      <w:r w:rsidR="00EB6BE1" w:rsidRPr="00EB6BE1">
        <w:rPr>
          <w:rFonts w:ascii="Times New Roman" w:hAnsi="Times New Roman" w:cs="Times New Roman"/>
          <w:sz w:val="32"/>
          <w:szCs w:val="32"/>
        </w:rPr>
        <w:t>: започаткування бізнесу, отримання дозволів на будівництво, підключення до електромережі, реєстрація власності, отримання кредиту, захист міноритарних інвесторів, сплата податків, транскордонна торгівля, виконання договорів та вирішення питань неплатоспроможності.</w:t>
      </w:r>
    </w:p>
    <w:p w14:paraId="1F5AFDD3" w14:textId="5F016C84" w:rsidR="004E2C55" w:rsidRPr="004E2C55" w:rsidRDefault="00EB6BE1" w:rsidP="004E2C5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B6BE1">
        <w:rPr>
          <w:rFonts w:ascii="Times New Roman" w:hAnsi="Times New Roman" w:cs="Times New Roman"/>
          <w:sz w:val="32"/>
          <w:szCs w:val="32"/>
        </w:rPr>
        <w:lastRenderedPageBreak/>
        <w:t>Procedures-Men</w:t>
      </w:r>
      <w:proofErr w:type="spellEnd"/>
      <w:r w:rsidRPr="00EB6BE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- о</w:t>
      </w:r>
      <w:r w:rsidRPr="00EB6BE1">
        <w:rPr>
          <w:rFonts w:ascii="Times New Roman" w:hAnsi="Times New Roman" w:cs="Times New Roman"/>
          <w:sz w:val="32"/>
          <w:szCs w:val="32"/>
        </w:rPr>
        <w:t>цінка кількості процедур для чоловіків порівнює економіки з точки зору найкращої регуляторної практики за цим показником. Оцінка виставляється за шкалою від 0 до 100, де 0 означає найгірші регуляторні показники, а 100 – найкращі.</w:t>
      </w:r>
    </w:p>
    <w:p w14:paraId="00C84313" w14:textId="18865CA3" w:rsidR="004E2C55" w:rsidRPr="004E2C55" w:rsidRDefault="00EB6BE1" w:rsidP="004E2C5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B6BE1">
        <w:rPr>
          <w:rFonts w:ascii="Times New Roman" w:hAnsi="Times New Roman" w:cs="Times New Roman"/>
          <w:sz w:val="32"/>
          <w:szCs w:val="32"/>
        </w:rPr>
        <w:t>Cost-Men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</w:t>
      </w:r>
      <w:r w:rsidR="004E2C55" w:rsidRPr="004E2C5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о</w:t>
      </w:r>
      <w:r w:rsidRPr="00EB6BE1">
        <w:rPr>
          <w:rFonts w:ascii="Times New Roman" w:hAnsi="Times New Roman" w:cs="Times New Roman"/>
          <w:sz w:val="32"/>
          <w:szCs w:val="32"/>
        </w:rPr>
        <w:t>цінка вартості для чоловіків порівнює економіки з точки зору найкращої регуляторної практики за цим показником. Оцінка варіюється від 0 до 100, де 0 означає найгірші регуляторні показники, а 100 — найкращі</w:t>
      </w:r>
      <w:r w:rsidR="004E2C55" w:rsidRPr="004E2C55">
        <w:rPr>
          <w:rFonts w:ascii="Times New Roman" w:hAnsi="Times New Roman" w:cs="Times New Roman"/>
          <w:sz w:val="32"/>
          <w:szCs w:val="32"/>
        </w:rPr>
        <w:t>.</w:t>
      </w:r>
    </w:p>
    <w:p w14:paraId="1DC1E4F4" w14:textId="2D4DC6B3" w:rsidR="004E2C55" w:rsidRPr="004E2C55" w:rsidRDefault="00EB6BE1" w:rsidP="004E2C5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B6BE1">
        <w:rPr>
          <w:rFonts w:ascii="Times New Roman" w:hAnsi="Times New Roman" w:cs="Times New Roman"/>
          <w:sz w:val="32"/>
          <w:szCs w:val="32"/>
        </w:rPr>
        <w:t>Dealing</w:t>
      </w:r>
      <w:proofErr w:type="spellEnd"/>
      <w:r w:rsidRPr="00EB6B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B6BE1">
        <w:rPr>
          <w:rFonts w:ascii="Times New Roman" w:hAnsi="Times New Roman" w:cs="Times New Roman"/>
          <w:sz w:val="32"/>
          <w:szCs w:val="32"/>
        </w:rPr>
        <w:t>with</w:t>
      </w:r>
      <w:proofErr w:type="spellEnd"/>
      <w:r w:rsidRPr="00EB6B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B6BE1">
        <w:rPr>
          <w:rFonts w:ascii="Times New Roman" w:hAnsi="Times New Roman" w:cs="Times New Roman"/>
          <w:sz w:val="32"/>
          <w:szCs w:val="32"/>
        </w:rPr>
        <w:t>construction</w:t>
      </w:r>
      <w:proofErr w:type="spellEnd"/>
      <w:r w:rsidRPr="00EB6B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B6BE1">
        <w:rPr>
          <w:rFonts w:ascii="Times New Roman" w:hAnsi="Times New Roman" w:cs="Times New Roman"/>
          <w:sz w:val="32"/>
          <w:szCs w:val="32"/>
        </w:rPr>
        <w:t>permits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</w:t>
      </w:r>
      <w:r w:rsidR="004E2C55" w:rsidRPr="004E2C5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о</w:t>
      </w:r>
      <w:r w:rsidRPr="00EB6BE1">
        <w:rPr>
          <w:rFonts w:ascii="Times New Roman" w:hAnsi="Times New Roman" w:cs="Times New Roman"/>
          <w:sz w:val="32"/>
          <w:szCs w:val="32"/>
        </w:rPr>
        <w:t>цінка за отримання дозволів на будівництво є середнім значенням оцінок за кожним з компонентів: процедури, час, вартість отримання дозволів на будівництво, а також індекс контролю якості будівництва, який оцінює якість будівельних норм, ефективність механізмів контролю якості та безпеки, режими відповідальності та страхування, а також вимоги до професійної сертифікації.</w:t>
      </w:r>
    </w:p>
    <w:p w14:paraId="32792F32" w14:textId="7B386E8C" w:rsidR="004E2C55" w:rsidRPr="004E2C55" w:rsidRDefault="00EB6BE1" w:rsidP="004E2C5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B6BE1">
        <w:rPr>
          <w:rFonts w:ascii="Times New Roman" w:hAnsi="Times New Roman" w:cs="Times New Roman"/>
          <w:sz w:val="32"/>
          <w:szCs w:val="32"/>
        </w:rPr>
        <w:t>Cost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</w:t>
      </w:r>
      <w:r w:rsidR="004E2C55" w:rsidRPr="004E2C55">
        <w:rPr>
          <w:rFonts w:ascii="Times New Roman" w:hAnsi="Times New Roman" w:cs="Times New Roman"/>
          <w:sz w:val="32"/>
          <w:szCs w:val="32"/>
        </w:rPr>
        <w:t xml:space="preserve"> </w:t>
      </w:r>
      <w:r w:rsidRPr="00EB6BE1">
        <w:rPr>
          <w:rFonts w:ascii="Times New Roman" w:hAnsi="Times New Roman" w:cs="Times New Roman"/>
          <w:sz w:val="32"/>
          <w:szCs w:val="32"/>
        </w:rPr>
        <w:t>відобража</w:t>
      </w:r>
      <w:r>
        <w:rPr>
          <w:rFonts w:ascii="Times New Roman" w:hAnsi="Times New Roman" w:cs="Times New Roman"/>
          <w:sz w:val="32"/>
          <w:szCs w:val="32"/>
        </w:rPr>
        <w:t>є</w:t>
      </w:r>
      <w:r w:rsidRPr="00EB6BE1">
        <w:rPr>
          <w:rFonts w:ascii="Times New Roman" w:hAnsi="Times New Roman" w:cs="Times New Roman"/>
          <w:sz w:val="32"/>
          <w:szCs w:val="32"/>
        </w:rPr>
        <w:t xml:space="preserve"> всі офіційні витрати, пов'язані з виконанням процедур для законного будівництва складу, включаючи витрати, пов'язані з отриманням дозволів на використання землі та дозволів на </w:t>
      </w:r>
      <w:proofErr w:type="spellStart"/>
      <w:r w:rsidRPr="00EB6BE1">
        <w:rPr>
          <w:rFonts w:ascii="Times New Roman" w:hAnsi="Times New Roman" w:cs="Times New Roman"/>
          <w:sz w:val="32"/>
          <w:szCs w:val="32"/>
        </w:rPr>
        <w:t>проектування</w:t>
      </w:r>
      <w:proofErr w:type="spellEnd"/>
      <w:r w:rsidRPr="00EB6BE1">
        <w:rPr>
          <w:rFonts w:ascii="Times New Roman" w:hAnsi="Times New Roman" w:cs="Times New Roman"/>
          <w:sz w:val="32"/>
          <w:szCs w:val="32"/>
        </w:rPr>
        <w:t xml:space="preserve"> перед будівництвом; проведенням інспекцій до, під час і після будівництва; підключенням до інженерних мереж; та реєстрацією складу в реєстрі нерухомості.</w:t>
      </w:r>
    </w:p>
    <w:p w14:paraId="6E146C3D" w14:textId="0BEFE057" w:rsidR="004E2C55" w:rsidRPr="004E2C55" w:rsidRDefault="00EB6BE1" w:rsidP="004E2C5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B6BE1">
        <w:rPr>
          <w:rFonts w:ascii="Times New Roman" w:hAnsi="Times New Roman" w:cs="Times New Roman"/>
          <w:sz w:val="32"/>
          <w:szCs w:val="32"/>
        </w:rPr>
        <w:t>Getting</w:t>
      </w:r>
      <w:proofErr w:type="spellEnd"/>
      <w:r w:rsidRPr="00EB6B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B6BE1">
        <w:rPr>
          <w:rFonts w:ascii="Times New Roman" w:hAnsi="Times New Roman" w:cs="Times New Roman"/>
          <w:sz w:val="32"/>
          <w:szCs w:val="32"/>
        </w:rPr>
        <w:t>electricity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 о</w:t>
      </w:r>
      <w:r w:rsidRPr="00EB6BE1">
        <w:rPr>
          <w:rFonts w:ascii="Times New Roman" w:hAnsi="Times New Roman" w:cs="Times New Roman"/>
          <w:sz w:val="32"/>
          <w:szCs w:val="32"/>
        </w:rPr>
        <w:t>цінка за доступ до електроенергії є середнім значенням оцінок за кожним з компонентів: процедури, час, вартість підключення підприємства до постійного електропостачання та забезпечення електроенергією стандартизованого складу, а також надійність постачання та прозорість тарифів.</w:t>
      </w:r>
    </w:p>
    <w:p w14:paraId="208944E7" w14:textId="77777777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</w:p>
    <w:p w14:paraId="4D2520F8" w14:textId="77777777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</w:p>
    <w:p w14:paraId="246E95C6" w14:textId="77777777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  <w:r w:rsidRPr="004E2C55">
        <w:rPr>
          <w:rFonts w:ascii="Times New Roman" w:hAnsi="Times New Roman" w:cs="Times New Roman"/>
          <w:sz w:val="32"/>
          <w:szCs w:val="32"/>
        </w:rPr>
        <w:t>3. Формування вибірки та попередня обробка даних</w:t>
      </w:r>
    </w:p>
    <w:p w14:paraId="417491F0" w14:textId="1FFC10E2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  <w:r w:rsidRPr="004E2C55">
        <w:rPr>
          <w:rFonts w:ascii="Times New Roman" w:hAnsi="Times New Roman" w:cs="Times New Roman"/>
          <w:sz w:val="32"/>
          <w:szCs w:val="32"/>
        </w:rPr>
        <w:t xml:space="preserve">Кількість об'єктів: </w:t>
      </w:r>
      <w:r w:rsidR="00EB6BE1">
        <w:rPr>
          <w:rFonts w:ascii="Times New Roman" w:hAnsi="Times New Roman" w:cs="Times New Roman"/>
          <w:sz w:val="32"/>
          <w:szCs w:val="32"/>
        </w:rPr>
        <w:t>Усі країни світу</w:t>
      </w:r>
    </w:p>
    <w:p w14:paraId="300F8931" w14:textId="7340FC9B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  <w:r w:rsidRPr="004E2C55">
        <w:rPr>
          <w:rFonts w:ascii="Times New Roman" w:hAnsi="Times New Roman" w:cs="Times New Roman"/>
          <w:sz w:val="32"/>
          <w:szCs w:val="32"/>
        </w:rPr>
        <w:t>Часовий період: 1</w:t>
      </w:r>
      <w:r w:rsidR="00EB6BE1">
        <w:rPr>
          <w:rFonts w:ascii="Times New Roman" w:hAnsi="Times New Roman" w:cs="Times New Roman"/>
          <w:sz w:val="32"/>
          <w:szCs w:val="32"/>
        </w:rPr>
        <w:t>7</w:t>
      </w:r>
      <w:r w:rsidRPr="004E2C55">
        <w:rPr>
          <w:rFonts w:ascii="Times New Roman" w:hAnsi="Times New Roman" w:cs="Times New Roman"/>
          <w:sz w:val="32"/>
          <w:szCs w:val="32"/>
        </w:rPr>
        <w:t xml:space="preserve"> років (200</w:t>
      </w:r>
      <w:r w:rsidR="00EB6BE1">
        <w:rPr>
          <w:rFonts w:ascii="Times New Roman" w:hAnsi="Times New Roman" w:cs="Times New Roman"/>
          <w:sz w:val="32"/>
          <w:szCs w:val="32"/>
        </w:rPr>
        <w:t>4</w:t>
      </w:r>
      <w:r w:rsidRPr="004E2C55">
        <w:rPr>
          <w:rFonts w:ascii="Times New Roman" w:hAnsi="Times New Roman" w:cs="Times New Roman"/>
          <w:sz w:val="32"/>
          <w:szCs w:val="32"/>
        </w:rPr>
        <w:t>–202</w:t>
      </w:r>
      <w:r w:rsidR="00EB6BE1">
        <w:rPr>
          <w:rFonts w:ascii="Times New Roman" w:hAnsi="Times New Roman" w:cs="Times New Roman"/>
          <w:sz w:val="32"/>
          <w:szCs w:val="32"/>
        </w:rPr>
        <w:t>0</w:t>
      </w:r>
      <w:r w:rsidRPr="004E2C55">
        <w:rPr>
          <w:rFonts w:ascii="Times New Roman" w:hAnsi="Times New Roman" w:cs="Times New Roman"/>
          <w:sz w:val="32"/>
          <w:szCs w:val="32"/>
        </w:rPr>
        <w:t xml:space="preserve"> рр.).</w:t>
      </w:r>
    </w:p>
    <w:p w14:paraId="5F0EF0F2" w14:textId="77777777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</w:p>
    <w:p w14:paraId="5B3E4D14" w14:textId="77777777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  <w:r w:rsidRPr="004E2C55">
        <w:rPr>
          <w:rFonts w:ascii="Times New Roman" w:hAnsi="Times New Roman" w:cs="Times New Roman"/>
          <w:sz w:val="32"/>
          <w:szCs w:val="32"/>
        </w:rPr>
        <w:t>Робота з даними:</w:t>
      </w:r>
    </w:p>
    <w:p w14:paraId="001FD7F4" w14:textId="33E52B83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  <w:r w:rsidRPr="004E2C55">
        <w:rPr>
          <w:rFonts w:ascii="Times New Roman" w:hAnsi="Times New Roman" w:cs="Times New Roman"/>
          <w:sz w:val="32"/>
          <w:szCs w:val="32"/>
        </w:rPr>
        <w:t xml:space="preserve">Збір даних: Дані було згенеровано та структуровано у формат CSV (файл </w:t>
      </w:r>
      <w:r w:rsidR="00EB6BE1" w:rsidRPr="00EB6BE1">
        <w:rPr>
          <w:rFonts w:ascii="Times New Roman" w:hAnsi="Times New Roman" w:cs="Times New Roman"/>
          <w:sz w:val="32"/>
          <w:szCs w:val="32"/>
        </w:rPr>
        <w:t>Raw_data.csv</w:t>
      </w:r>
      <w:r w:rsidRPr="004E2C55">
        <w:rPr>
          <w:rFonts w:ascii="Times New Roman" w:hAnsi="Times New Roman" w:cs="Times New Roman"/>
          <w:sz w:val="32"/>
          <w:szCs w:val="32"/>
        </w:rPr>
        <w:t>).</w:t>
      </w:r>
    </w:p>
    <w:p w14:paraId="0C9B03A8" w14:textId="77777777" w:rsidR="00EB6BE1" w:rsidRDefault="00EB6BE1" w:rsidP="004E2C55">
      <w:pPr>
        <w:rPr>
          <w:rFonts w:ascii="Times New Roman" w:hAnsi="Times New Roman" w:cs="Times New Roman"/>
          <w:sz w:val="32"/>
          <w:szCs w:val="32"/>
        </w:rPr>
      </w:pPr>
      <w:r w:rsidRPr="00EB6BE1">
        <w:rPr>
          <w:rFonts w:ascii="Times New Roman" w:hAnsi="Times New Roman" w:cs="Times New Roman"/>
          <w:sz w:val="32"/>
          <w:szCs w:val="32"/>
        </w:rPr>
        <w:t>Обробка пропусків (</w:t>
      </w:r>
      <w:proofErr w:type="spellStart"/>
      <w:r w:rsidRPr="00EB6BE1">
        <w:rPr>
          <w:rFonts w:ascii="Times New Roman" w:hAnsi="Times New Roman" w:cs="Times New Roman"/>
          <w:sz w:val="32"/>
          <w:szCs w:val="32"/>
        </w:rPr>
        <w:t>Missing</w:t>
      </w:r>
      <w:proofErr w:type="spellEnd"/>
      <w:r w:rsidRPr="00EB6B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B6BE1">
        <w:rPr>
          <w:rFonts w:ascii="Times New Roman" w:hAnsi="Times New Roman" w:cs="Times New Roman"/>
          <w:sz w:val="32"/>
          <w:szCs w:val="32"/>
        </w:rPr>
        <w:t>Values</w:t>
      </w:r>
      <w:proofErr w:type="spellEnd"/>
      <w:r w:rsidRPr="00EB6BE1">
        <w:rPr>
          <w:rFonts w:ascii="Times New Roman" w:hAnsi="Times New Roman" w:cs="Times New Roman"/>
          <w:sz w:val="32"/>
          <w:szCs w:val="32"/>
        </w:rPr>
        <w:t xml:space="preserve">): У реальних даних іноді відсутні значення для окремих показників. Для забезпечення повноти аналізу пропуски у вибраних індикаторах було замінено на медіанні значення відповідної змінної. Такий підхід дозволяє зберегти часову та </w:t>
      </w:r>
      <w:proofErr w:type="spellStart"/>
      <w:r w:rsidRPr="00EB6BE1">
        <w:rPr>
          <w:rFonts w:ascii="Times New Roman" w:hAnsi="Times New Roman" w:cs="Times New Roman"/>
          <w:sz w:val="32"/>
          <w:szCs w:val="32"/>
        </w:rPr>
        <w:t>міжкраїнну</w:t>
      </w:r>
      <w:proofErr w:type="spellEnd"/>
      <w:r w:rsidRPr="00EB6BE1">
        <w:rPr>
          <w:rFonts w:ascii="Times New Roman" w:hAnsi="Times New Roman" w:cs="Times New Roman"/>
          <w:sz w:val="32"/>
          <w:szCs w:val="32"/>
        </w:rPr>
        <w:t xml:space="preserve"> порівнянність даних і мінімізує вплив викидів на результати оцінки.</w:t>
      </w:r>
    </w:p>
    <w:p w14:paraId="4F87B68C" w14:textId="16B082EA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  <w:r w:rsidRPr="004E2C55">
        <w:rPr>
          <w:rFonts w:ascii="Times New Roman" w:hAnsi="Times New Roman" w:cs="Times New Roman"/>
          <w:sz w:val="32"/>
          <w:szCs w:val="32"/>
        </w:rPr>
        <w:t xml:space="preserve">Багатовимірний аналіз: Було проведено кореляційний аналіз для перевірки </w:t>
      </w:r>
      <w:proofErr w:type="spellStart"/>
      <w:r w:rsidRPr="004E2C55">
        <w:rPr>
          <w:rFonts w:ascii="Times New Roman" w:hAnsi="Times New Roman" w:cs="Times New Roman"/>
          <w:sz w:val="32"/>
          <w:szCs w:val="32"/>
        </w:rPr>
        <w:t>мультиколінеарності</w:t>
      </w:r>
      <w:proofErr w:type="spellEnd"/>
      <w:r w:rsidRPr="004E2C55">
        <w:rPr>
          <w:rFonts w:ascii="Times New Roman" w:hAnsi="Times New Roman" w:cs="Times New Roman"/>
          <w:sz w:val="32"/>
          <w:szCs w:val="32"/>
        </w:rPr>
        <w:t>.</w:t>
      </w:r>
    </w:p>
    <w:p w14:paraId="2472EC55" w14:textId="763C5D1E" w:rsidR="004E2C55" w:rsidRPr="004E2C55" w:rsidRDefault="00EB6BE1" w:rsidP="004E2C55">
      <w:pPr>
        <w:rPr>
          <w:rFonts w:ascii="Times New Roman" w:hAnsi="Times New Roman" w:cs="Times New Roman"/>
          <w:sz w:val="32"/>
          <w:szCs w:val="32"/>
        </w:rPr>
      </w:pPr>
      <w:r w:rsidRPr="00EB6BE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4CD3A51" wp14:editId="4265FF4B">
            <wp:extent cx="4260912" cy="3604260"/>
            <wp:effectExtent l="0" t="0" r="6350" b="0"/>
            <wp:docPr id="698893674" name="Рисунок 1" descr="Зображення, що містить текст, знімок екрана, схема, Паралел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93674" name="Рисунок 1" descr="Зображення, що містить текст, знімок екрана, схема, Паралель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9518" cy="361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39B1" w14:textId="77777777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</w:p>
    <w:p w14:paraId="466F19B6" w14:textId="77777777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  <w:r w:rsidRPr="004E2C55">
        <w:rPr>
          <w:rFonts w:ascii="Times New Roman" w:hAnsi="Times New Roman" w:cs="Times New Roman"/>
          <w:sz w:val="32"/>
          <w:szCs w:val="32"/>
        </w:rPr>
        <w:t>4. Нормалізація даних та побудова моделі</w:t>
      </w:r>
    </w:p>
    <w:p w14:paraId="2F3A2FDD" w14:textId="77777777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  <w:r w:rsidRPr="004E2C55">
        <w:rPr>
          <w:rFonts w:ascii="Times New Roman" w:hAnsi="Times New Roman" w:cs="Times New Roman"/>
          <w:sz w:val="32"/>
          <w:szCs w:val="32"/>
        </w:rPr>
        <w:t xml:space="preserve">Методологія нормалізації: Оскільки показники мають різні одиниці виміру (долари, відсотки, бали), було проведено </w:t>
      </w:r>
      <w:proofErr w:type="spellStart"/>
      <w:r w:rsidRPr="004E2C55">
        <w:rPr>
          <w:rFonts w:ascii="Times New Roman" w:hAnsi="Times New Roman" w:cs="Times New Roman"/>
          <w:sz w:val="32"/>
          <w:szCs w:val="32"/>
        </w:rPr>
        <w:t>Min-Max</w:t>
      </w:r>
      <w:proofErr w:type="spellEnd"/>
      <w:r w:rsidRPr="004E2C55">
        <w:rPr>
          <w:rFonts w:ascii="Times New Roman" w:hAnsi="Times New Roman" w:cs="Times New Roman"/>
          <w:sz w:val="32"/>
          <w:szCs w:val="32"/>
        </w:rPr>
        <w:t xml:space="preserve"> нормалізацію за формулою:</w:t>
      </w:r>
    </w:p>
    <w:p w14:paraId="664AF578" w14:textId="27A668FF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  <w:r w:rsidRPr="004E2C5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7BB2481" wp14:editId="1A8703B0">
            <wp:extent cx="1950720" cy="541020"/>
            <wp:effectExtent l="0" t="0" r="0" b="0"/>
            <wp:docPr id="1670629951" name="Рисунок 7" descr="Зображення, що містить текст, Шрифт, ряд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29951" name="Рисунок 7" descr="Зображення, що містить текст, Шрифт, ряд, схем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7E1AC" w14:textId="77777777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  <w:r w:rsidRPr="004E2C55">
        <w:rPr>
          <w:rFonts w:ascii="Times New Roman" w:hAnsi="Times New Roman" w:cs="Times New Roman"/>
          <w:sz w:val="32"/>
          <w:szCs w:val="32"/>
        </w:rPr>
        <w:t xml:space="preserve">Це привело всі значення до діапазону [0, 1], де 1 — найкращий показник (висока </w:t>
      </w:r>
      <w:proofErr w:type="spellStart"/>
      <w:r w:rsidRPr="004E2C55">
        <w:rPr>
          <w:rFonts w:ascii="Times New Roman" w:hAnsi="Times New Roman" w:cs="Times New Roman"/>
          <w:sz w:val="32"/>
          <w:szCs w:val="32"/>
        </w:rPr>
        <w:t>медіаграмотність</w:t>
      </w:r>
      <w:proofErr w:type="spellEnd"/>
      <w:r w:rsidRPr="004E2C55">
        <w:rPr>
          <w:rFonts w:ascii="Times New Roman" w:hAnsi="Times New Roman" w:cs="Times New Roman"/>
          <w:sz w:val="32"/>
          <w:szCs w:val="32"/>
        </w:rPr>
        <w:t>), а 0 — найгірший.</w:t>
      </w:r>
    </w:p>
    <w:p w14:paraId="7D595E98" w14:textId="77777777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</w:p>
    <w:p w14:paraId="688EE8A0" w14:textId="77777777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  <w:r w:rsidRPr="004E2C55">
        <w:rPr>
          <w:rFonts w:ascii="Times New Roman" w:hAnsi="Times New Roman" w:cs="Times New Roman"/>
          <w:sz w:val="32"/>
          <w:szCs w:val="32"/>
        </w:rPr>
        <w:t>Побудова інтегрального індексу: Модель розраховується як зважена сума нормалізованих індикаторів. У даній ітерації використано рівні ваги для всіх компонентів:</w:t>
      </w:r>
    </w:p>
    <w:p w14:paraId="4D7F2242" w14:textId="64269E73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  <w:r w:rsidRPr="004E2C5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1744D0A" wp14:editId="666A63E4">
            <wp:extent cx="1973580" cy="670560"/>
            <wp:effectExtent l="0" t="0" r="7620" b="0"/>
            <wp:docPr id="1267842691" name="Рисунок 6" descr="Зображення, що містить Шрифт, білий, схема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42691" name="Рисунок 6" descr="Зображення, що містить Шрифт, білий, схема, текс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2198B" w14:textId="4EC0C8B2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  <w:r w:rsidRPr="004E2C55">
        <w:rPr>
          <w:rFonts w:ascii="Times New Roman" w:hAnsi="Times New Roman" w:cs="Times New Roman"/>
          <w:sz w:val="32"/>
          <w:szCs w:val="32"/>
        </w:rPr>
        <w:t xml:space="preserve">Де </w:t>
      </w:r>
      <m:oMath>
        <m:sSub>
          <m:sSubPr>
            <m:ctrlPr>
              <w:rPr>
                <w:rFonts w:ascii="Cambria Math" w:hAnsi="Cambria Math" w:cs="Times New Roman"/>
                <w:sz w:val="32"/>
                <w:szCs w:val="32"/>
                <w:lang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norm</m:t>
            </m:r>
          </m:sub>
        </m:sSub>
      </m:oMath>
      <w:r w:rsidRPr="004E2C55">
        <w:rPr>
          <w:rFonts w:ascii="Times New Roman" w:hAnsi="Times New Roman" w:cs="Times New Roman"/>
          <w:sz w:val="32"/>
          <w:szCs w:val="32"/>
        </w:rPr>
        <w:t xml:space="preserve"> — нормалізоване значення кожного з 6 індикаторів.</w:t>
      </w:r>
    </w:p>
    <w:p w14:paraId="65AA9B9F" w14:textId="77777777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</w:p>
    <w:p w14:paraId="5D211075" w14:textId="77777777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  <w:r w:rsidRPr="004E2C55">
        <w:rPr>
          <w:rFonts w:ascii="Times New Roman" w:hAnsi="Times New Roman" w:cs="Times New Roman"/>
          <w:sz w:val="32"/>
          <w:szCs w:val="32"/>
        </w:rPr>
        <w:t xml:space="preserve">5. Результат роботи </w:t>
      </w:r>
    </w:p>
    <w:p w14:paraId="55B8F549" w14:textId="77777777" w:rsidR="0091797F" w:rsidRPr="0091797F" w:rsidRDefault="0091797F" w:rsidP="0091797F">
      <w:pPr>
        <w:rPr>
          <w:rFonts w:ascii="Times New Roman" w:hAnsi="Times New Roman" w:cs="Times New Roman"/>
          <w:sz w:val="32"/>
          <w:szCs w:val="32"/>
          <w:lang/>
        </w:rPr>
      </w:pPr>
      <w:r w:rsidRPr="0091797F">
        <w:rPr>
          <w:rFonts w:ascii="Times New Roman" w:hAnsi="Times New Roman" w:cs="Times New Roman"/>
          <w:sz w:val="32"/>
          <w:szCs w:val="32"/>
          <w:lang/>
        </w:rPr>
        <w:t>У результаті дослідження було сформовано файл Composite_Index_results.csv, що містить нормалізовані показники обраних індикаторів та розрахований композитний індекс легкості ведення бізнесу для кожної країни за кожен рік.</w:t>
      </w:r>
    </w:p>
    <w:p w14:paraId="6C3636A3" w14:textId="77777777" w:rsidR="0091797F" w:rsidRDefault="0091797F" w:rsidP="0091797F">
      <w:pPr>
        <w:rPr>
          <w:rFonts w:ascii="Times New Roman" w:hAnsi="Times New Roman" w:cs="Times New Roman"/>
          <w:sz w:val="32"/>
          <w:szCs w:val="32"/>
        </w:rPr>
      </w:pPr>
    </w:p>
    <w:p w14:paraId="33A6CDAF" w14:textId="3FEC6D9F" w:rsidR="0091797F" w:rsidRPr="0091797F" w:rsidRDefault="0091797F" w:rsidP="0091797F">
      <w:pPr>
        <w:rPr>
          <w:rFonts w:ascii="Times New Roman" w:hAnsi="Times New Roman" w:cs="Times New Roman"/>
          <w:sz w:val="32"/>
          <w:szCs w:val="32"/>
          <w:lang/>
        </w:rPr>
      </w:pPr>
      <w:r w:rsidRPr="0091797F">
        <w:rPr>
          <w:rFonts w:ascii="Times New Roman" w:hAnsi="Times New Roman" w:cs="Times New Roman"/>
          <w:sz w:val="32"/>
          <w:szCs w:val="32"/>
          <w:lang/>
        </w:rPr>
        <w:t>Топ-20 країн за рівнем індексу:</w:t>
      </w:r>
    </w:p>
    <w:p w14:paraId="1AA36F49" w14:textId="5B5876DD" w:rsidR="004E2C55" w:rsidRPr="004E2C55" w:rsidRDefault="0091797F" w:rsidP="004E2C55">
      <w:pPr>
        <w:rPr>
          <w:rFonts w:ascii="Times New Roman" w:hAnsi="Times New Roman" w:cs="Times New Roman"/>
          <w:sz w:val="32"/>
          <w:szCs w:val="32"/>
        </w:rPr>
      </w:pPr>
      <w:r w:rsidRPr="0091797F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BD4E4A8" wp14:editId="25EF8F56">
            <wp:extent cx="5731510" cy="4749800"/>
            <wp:effectExtent l="0" t="0" r="2540" b="0"/>
            <wp:docPr id="1460827464" name="Рисунок 1" descr="Зображення, що містить текст, знімок екрана, число, Паралел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27464" name="Рисунок 1" descr="Зображення, що містить текст, знімок екрана, число, Паралель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09A8" w14:textId="77777777" w:rsidR="004E2C55" w:rsidRPr="004E2C55" w:rsidRDefault="004E2C55" w:rsidP="004E2C55">
      <w:pPr>
        <w:rPr>
          <w:rFonts w:ascii="Times New Roman" w:hAnsi="Times New Roman" w:cs="Times New Roman"/>
          <w:sz w:val="32"/>
          <w:szCs w:val="32"/>
        </w:rPr>
      </w:pPr>
    </w:p>
    <w:p w14:paraId="34D6AD1B" w14:textId="77777777" w:rsidR="0091797F" w:rsidRPr="0091797F" w:rsidRDefault="0091797F" w:rsidP="0091797F">
      <w:pPr>
        <w:rPr>
          <w:rFonts w:ascii="Times New Roman" w:hAnsi="Times New Roman" w:cs="Times New Roman"/>
          <w:sz w:val="32"/>
          <w:szCs w:val="32"/>
          <w:lang/>
        </w:rPr>
      </w:pPr>
      <w:r w:rsidRPr="0091797F">
        <w:rPr>
          <w:rFonts w:ascii="Times New Roman" w:hAnsi="Times New Roman" w:cs="Times New Roman"/>
          <w:b/>
          <w:bCs/>
          <w:sz w:val="32"/>
          <w:szCs w:val="32"/>
          <w:lang/>
        </w:rPr>
        <w:t>Висновки:</w:t>
      </w:r>
    </w:p>
    <w:p w14:paraId="2ABBC2FF" w14:textId="77777777" w:rsidR="0091797F" w:rsidRPr="0091797F" w:rsidRDefault="0091797F" w:rsidP="0091797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/>
        </w:rPr>
      </w:pPr>
      <w:r w:rsidRPr="0091797F">
        <w:rPr>
          <w:rFonts w:ascii="Times New Roman" w:hAnsi="Times New Roman" w:cs="Times New Roman"/>
          <w:sz w:val="32"/>
          <w:szCs w:val="32"/>
          <w:lang/>
        </w:rPr>
        <w:t>Розроблена концептуальна модель дозволяє комплексно оцінити регуляторне середовище та порівняти країни за рівнем сприятливості для ведення бізнесу.</w:t>
      </w:r>
    </w:p>
    <w:p w14:paraId="0034707B" w14:textId="77777777" w:rsidR="0091797F" w:rsidRPr="0091797F" w:rsidRDefault="0091797F" w:rsidP="0091797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/>
        </w:rPr>
      </w:pPr>
      <w:r w:rsidRPr="0091797F">
        <w:rPr>
          <w:rFonts w:ascii="Times New Roman" w:hAnsi="Times New Roman" w:cs="Times New Roman"/>
          <w:sz w:val="32"/>
          <w:szCs w:val="32"/>
          <w:lang/>
        </w:rPr>
        <w:t>Нормалізація даних забезпечила порівнянність різнорідних показників.</w:t>
      </w:r>
    </w:p>
    <w:p w14:paraId="76CBC8DD" w14:textId="77777777" w:rsidR="0091797F" w:rsidRPr="0091797F" w:rsidRDefault="0091797F" w:rsidP="0091797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/>
        </w:rPr>
      </w:pPr>
      <w:r w:rsidRPr="0091797F">
        <w:rPr>
          <w:rFonts w:ascii="Times New Roman" w:hAnsi="Times New Roman" w:cs="Times New Roman"/>
          <w:sz w:val="32"/>
          <w:szCs w:val="32"/>
          <w:lang/>
        </w:rPr>
        <w:t>Запропонований підхід дозволяє динамічно відстежувати зміни індексу у часовому розрізі та враховувати різні аспекти регуляторного навантаження.</w:t>
      </w:r>
    </w:p>
    <w:p w14:paraId="2E08B32A" w14:textId="77777777" w:rsidR="006B7D3F" w:rsidRPr="0091797F" w:rsidRDefault="006B7D3F">
      <w:pPr>
        <w:rPr>
          <w:rFonts w:ascii="Times New Roman" w:hAnsi="Times New Roman" w:cs="Times New Roman"/>
          <w:sz w:val="32"/>
          <w:szCs w:val="32"/>
          <w:lang/>
        </w:rPr>
      </w:pPr>
    </w:p>
    <w:sectPr w:rsidR="006B7D3F" w:rsidRPr="00917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A19AA"/>
    <w:multiLevelType w:val="multilevel"/>
    <w:tmpl w:val="AB7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F3B14"/>
    <w:multiLevelType w:val="multilevel"/>
    <w:tmpl w:val="30302DE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1144453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1428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DF"/>
    <w:rsid w:val="00110ABF"/>
    <w:rsid w:val="004E2C55"/>
    <w:rsid w:val="00565D51"/>
    <w:rsid w:val="005838AE"/>
    <w:rsid w:val="006B7D3F"/>
    <w:rsid w:val="0091797F"/>
    <w:rsid w:val="00CD64DF"/>
    <w:rsid w:val="00EB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4E7D0"/>
  <w15:chartTrackingRefBased/>
  <w15:docId w15:val="{F30E8B26-0623-408A-9F16-D2CFC1F5D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C55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CD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64D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CD64D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CD64DF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CD64DF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CD64DF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CD64DF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CD64DF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CD64DF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CD64DF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CD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D64DF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CD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D64DF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CD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D64DF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CD64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4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D64DF"/>
    <w:rPr>
      <w:i/>
      <w:iCs/>
      <w:color w:val="0F4761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CD6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Kotsiuruba</dc:creator>
  <cp:keywords/>
  <dc:description/>
  <cp:lastModifiedBy>Bohdan Kotsiuruba</cp:lastModifiedBy>
  <cp:revision>2</cp:revision>
  <dcterms:created xsi:type="dcterms:W3CDTF">2025-12-14T18:29:00Z</dcterms:created>
  <dcterms:modified xsi:type="dcterms:W3CDTF">2025-12-14T18:51:00Z</dcterms:modified>
</cp:coreProperties>
</file>