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100" w:before="500"/>
        <w:jc w:val="center"/>
      </w:pPr>
      <w:r>
        <w:rPr>
          <w:rFonts w:ascii="Arial" w:cs="Arial" w:eastAsia="Arial" w:hAnsi="Arial"/>
          <w:b/>
          <w:bCs/>
          <w:color w:val="0f172a"/>
          <w:sz w:val="56"/>
          <w:szCs w:val="56"/>
        </w:rPr>
        <w:t xml:space="preserve">ZTB — Zero Trust Bounties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1e3a5f"/>
          <w:sz w:val="32"/>
          <w:szCs w:val="32"/>
        </w:rPr>
        <w:t xml:space="preserve">Rapport Sprint 4 — Problèmes &amp; Solutions</w:t>
      </w:r>
    </w:p>
    <w:p>
      <w:pPr>
        <w:spacing w:after="80" w:before="0"/>
        <w:jc w:val="center"/>
      </w:pPr>
      <w:r>
        <w:rPr>
          <w:rFonts w:ascii="Arial" w:cs="Arial" w:eastAsia="Arial" w:hAnsi="Arial"/>
          <w:color w:val="64748b"/>
          <w:sz w:val="22"/>
          <w:szCs w:val="22"/>
        </w:rPr>
        <w:t xml:space="preserve">lib/abi · hooks · lib/ipfs · app/sponsor</w:t>
      </w:r>
    </w:p>
    <w:p>
      <w:pPr>
        <w:spacing w:after="400" w:before="0"/>
        <w:jc w:val="center"/>
      </w:pPr>
      <w:r>
        <w:rPr>
          <w:rFonts w:ascii="Arial" w:cs="Arial" w:eastAsia="Arial" w:hAnsi="Arial"/>
          <w:i/>
          <w:iCs/>
          <w:color w:val="94a3b8"/>
          <w:sz w:val="20"/>
          <w:szCs w:val="20"/>
        </w:rPr>
        <w:t xml:space="preserve">Zouhair Elghouate — Frontend &amp; Web3 — EMSI 2025/2026</w:t>
      </w:r>
    </w:p>
    <w:p>
      <w:pPr>
        <w:pBdr>
          <w:bottom w:val="single" w:color="E2E8F0" w:sz="4"/>
        </w:pBdr>
        <w:spacing w:after="240" w:before="240"/>
      </w:pPr>
    </w:p>
    <w:p>
      <w:pPr>
        <w:spacing w:after="40" w:before="40"/>
      </w:pPr>
      <w:r>
        <w:t xml:space="preserv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1. Bilan Sprint 4 — Fichiers créés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800"/>
        <w:gridCol w:w="1400"/>
        <w:gridCol w:w="3826"/>
      </w:tblGrid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Fichier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Statut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Description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lib/abi/ZTBEscrow.abi.ts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✅ OK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ABI V4.3 complet — 3 fonctions, 2 events, 6 reads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hooks/useZTBContract.ts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✅ OK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Hooks wagmi — createBounty, commitProof, submitProof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lib/ipfs.ts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✅ OK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Stub IPFS — computeFileCID + computeBytesCID fonctionnels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app/sponsor/page.tsx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4532d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4ade80"/>
                <w:sz w:val="18"/>
                <w:szCs w:val="18"/>
              </w:rPr>
              <w:t xml:space="preserve">✅ OK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7 étapes complètes — wallet, WASM, bitmap, ECIES, reward, tx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app/hacker/page.tsx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451a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⏳ TODO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Prochaine étape Sprint 4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lib/bonsai.ts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451a03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8"/>
                <w:szCs w:val="18"/>
              </w:rPr>
              <w:t xml:space="preserve">⏳ TODO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Intégration cloud proving — après Guest Youssef</w:t>
            </w:r>
          </w:p>
        </w:tc>
      </w:tr>
      <w:tr>
        <w:tc>
          <w:tcPr>
            <w:tcW w:type="dxa" w:w="38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e2e8f0"/>
                <w:sz w:val="18"/>
                <w:szCs w:val="18"/>
              </w:rPr>
              <w:t xml:space="preserve">NEXT_PUBLIC_ESCROW_ADDRESS</w:t>
            </w:r>
          </w:p>
        </w:tc>
        <w:tc>
          <w:tcPr>
            <w:tcW w:type="dxa" w:w="1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1b4b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a5b4fc"/>
                <w:sz w:val="18"/>
                <w:szCs w:val="18"/>
              </w:rPr>
              <w:t xml:space="preserve">🔵 WAIT</w:t>
            </w:r>
          </w:p>
        </w:tc>
        <w:tc>
          <w:tcPr>
            <w:tcW w:type="dxa" w:w="38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94a3b8"/>
                <w:sz w:val="18"/>
                <w:szCs w:val="18"/>
              </w:rPr>
              <w:t xml:space="preserve">En attente déploiement Ammar sur Sepolia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2. Tableau Complet des Problèmes Rencontrés</w:t>
      </w:r>
    </w:p>
    <w:p>
      <w:pPr>
        <w:spacing w:after="40" w:before="4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00"/>
        <w:gridCol w:w="2200"/>
        <w:gridCol w:w="3000"/>
        <w:gridCol w:w="3426"/>
      </w:tblGrid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#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Fichier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Problème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e3a5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bfdbfe"/>
                <w:sz w:val="19"/>
                <w:szCs w:val="19"/>
              </w:rPr>
              <w:t xml:space="preserve">Solution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sponsor/page.tsx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JSX invalide — balise &lt;a&gt; Etherscan non fermée correctement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Ajout de la balise ouvrante manquante dans le bloc isSuccess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2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sponsor/page.tsx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Import useZTBContract nommé — useZTBContract is not a function à runtime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Passage à import par défaut : import useZTBContract from '@/hooks/useZTBContract'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3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hooks/useZTBContract.ts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Export nommé seulement — hook inaccessible en import default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Ajout de export default useZTBContract à la fin du fichier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4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sponsor/page.tsx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Connector MetaMask non trouvé — id === 'metaMask' trop strict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Recherche par nom : connectors.find(c =&gt; c.name.toLowerCase().includes('metamask')) ?? connectors[0]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5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sponsor/page.tsx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import useCallback non utilisé — warning TypeScript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Suppression de useCallback de l'import React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6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sponsor/page.tsx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import formatUnits non utilisé — warning TypeScript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Suppression de formatUnits de l'import viem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7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hooks/useZTBContract.ts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import sha256 non utilisé — warning TypeScript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Suppression de sha256 de l'import viem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8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hooks/useZTBContract.ts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Littéral BigInt 0n — erreur ES target dans tsconfig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Remplacement de 0n par BigInt(0) partout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9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lib/ipfs.ts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Uint8Array depuis SharedArrayBuffer — erreur type crypto.subtle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new Uint8Array(bytes) pour garantir un ArrayBuffer standard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10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lib/ipfs.ts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MODE_LABELS importé mais jamais utilisé dans sponsor/page.tsx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Suppression de MODE_LABELS de l'import ZTBEscrow.abi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11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@noble/curves v2.0.1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Export secp256k1 inexistant — Module not found: Package path ./secp256k1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Fixé version à 1.6.0 dans package.json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12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@noble/hashes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Export hkdf inexistant — Module not found: Package path ./hkdf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Fixé version à 1.6.1 dans package.json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13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wagmi v2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@base-org/account manquant — Module not found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Ajout fallback webpack dans next.config.mjs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14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wagmi v2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@coinbase/wallet-sdk manquant — Module not found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npm install @coinbase/wallet-sdk</w:t>
            </w:r>
          </w:p>
        </w:tc>
      </w:tr>
      <w:tr>
        <w:tc>
          <w:tcPr>
            <w:tcW w:type="dxa" w:w="4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bbf24"/>
                <w:sz w:val="19"/>
                <w:szCs w:val="19"/>
              </w:rPr>
              <w:t xml:space="preserve">15</w:t>
            </w:r>
          </w:p>
        </w:tc>
        <w:tc>
          <w:tcPr>
            <w:tcW w:type="dxa" w:w="22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1182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Courier New" w:cs="Courier New" w:eastAsia="Courier New" w:hAnsi="Courier New"/>
                <w:color w:val="93c5fd"/>
                <w:sz w:val="17"/>
                <w:szCs w:val="17"/>
              </w:rPr>
              <w:t xml:space="preserve">wagmi v2</w:t>
            </w:r>
          </w:p>
        </w:tc>
        <w:tc>
          <w:tcPr>
            <w:tcW w:type="dxa" w:w="3000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1f0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ca5a5"/>
                <w:sz w:val="18"/>
                <w:szCs w:val="18"/>
              </w:rPr>
              <w:t xml:space="preserve">@metamask/connect-evm manquant — Module not found</w:t>
            </w:r>
          </w:p>
        </w:tc>
        <w:tc>
          <w:tcPr>
            <w:tcW w:type="dxa" w:w="34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f1f0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86efac"/>
                <w:sz w:val="18"/>
                <w:szCs w:val="18"/>
              </w:rPr>
              <w:t xml:space="preserve">Nettoyage node_modules + package.json versions fixes + npm install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3. Explication Détaillée de Chaque Problème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 1 — JSX invalide dans sponsor/page.tsx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Dans le bloc de succès de transaction, la balise ouvrante du lien Etherscan était manquante. Le JSX ne compilait pas.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Erreur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Unexpected token `main`. Expected jsx identifier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→ ./app/sponsor/page.tsx:40:1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Avant — balise &lt;a&gt; mal formée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href={`https://sepolia.etherscan.io/tx/${txHash}`}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Voir sur Etherscan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Après — balise complète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&lt;a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href={`https://sepolia.etherscan.io/tx/${txHash}`}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target='_blank'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rel='noreferrer'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className='app-btn secondary fit-content'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&gt;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Voir sur Etherscan →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&lt;/a&gt;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 2+3 — useZTBContract is not a function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hook était exporté seulement en named export. La page sponsor l'importait en default import, ce qui retournait undefined au lieu de la fonction.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Erreur runtime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TypeError: useZTBContract is not a function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→ app/sponsor/page.tsx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 dans hooks/useZTBContract.ts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Ajouté à la fin du fichier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export default useZTBContract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 dans app/sponsor/page.tsx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Avant — import nommé incorrect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useZTBContract } from '@/hooks/useZTBContract'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Après — import par défaut correct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useZTBContract from '@/hooks/useZTBContract'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 4 — Connector MetaMask non trouvé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recherche stricte par id === 'metaMask' échouait selon les versions de wagmi et les environnements. Le bouton de connexion restait disabled.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Avant — trop strict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metaMask = connectors.find(c =&gt; c.id === 'metaMask')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Après — robuste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metaMaskConnector =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connectors.find(c =&gt; c.name.toLowerCase().includes('metamask'))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?? connectors[0]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💡  Le ?? connectors[0] est un fallback au cas où MetaMask n'est pas installé — évite un crash runtime.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Problèmes 5, 6, 7 — Imports non utilisés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Plusieurs imports TypeScript inutilisés générant des warnings qui polluent la console et peuvent masquer de vraies erreurs.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Corrections appliquées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sponsor/page.tsx — retiré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useState } from 'react'  // useCallback retiré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parseUnits } from 'viem'  // formatUnits retiré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hooks/useZTBContract.ts — retiré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import { parseUnits, keccak256, encodePacked } from 'viem'  // sha256 retiré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 8 — Littéraux BigInt 0n incompatibles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Le tsconfig.json de Next.js utilise un target interne différent de ES2020. Les littéraux BigInt comme 0n causaient des erreurs de compilation.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Avant — littéral BigInt ES2020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query: { enabled: bountyId &gt;= 0n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Après — constructeur compatible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query: { enabled: bountyId &gt;= BigInt(0) 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 9 — Uint8Array depuis SharedArrayBuffer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La fonction crypto.subtle.digest() refuse les SharedArrayBuffer. Quand bytes était un Uint8Array wrapping un SharedArrayBuffer, l'opération échouait.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Correction dans lib/ipfs.ts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Avant — peut être un SharedArrayBuffer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hashBuffer = await crypto.subtle.digest('SHA-256', bytes)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/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// Après — copie sur ArrayBuffer standard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plain      = new Uint8Array(bytes)  // garantit ArrayBuffer standard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hashBuffer = await crypto.subtle.digest('SHA-256', plain)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Problèmes 11-15 — Conflits de dépendances npm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Plusieurs packages manquants ou en mauvaise version causaient des erreurs Module not found au démarrage de Next.js.</w:t>
      </w:r>
    </w:p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Historique des erreurs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 not found: Package path ./secp256k1 is not exported from @noble/curves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 not found: Package path ./hkdf is not exported from @noble/hashes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 not found: Can't resolve '@base-org/account'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 not found: Can't resolve '@coinbase/wallet-sdk'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Module not found: Can't resolve '@metamask/connect-evm'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webpack.cache error: invalid code lengths set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Solution finale — package.json versions fixes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"dependencies":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"next":                  "14.2.35",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"react":                 "^18",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"react-dom":             "^18",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"wagmi":                 "2.14.16",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"viem":                  "2.21.58",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"@tanstack/react-query": "5.62.7",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"@noble/curves":         "1.6.0",   // était 2.0.1 — incompatible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"@noble/hashes":         "1.6.1"    // était version incorrecte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spacing w:after="100" w:before="2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Solution fallback webpack dans next.config.mjs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W w:type="dxa" w:w="9026"/>
            <w:tcBorders>
              <w:top w:val="single" w:color="2a3a50" w:sz="1"/>
              <w:left w:val="single" w:color="2a3a50" w:sz="1"/>
              <w:bottom w:val="single" w:color="2a3a50" w:sz="1"/>
              <w:right w:val="single" w:color="2a3a50" w:sz="1"/>
            </w:tcBorders>
            <w:shd w:fill="0d1117" w:val="clear"/>
            <w:tcMar>
              <w:top w:type="dxa" w:w="160"/>
              <w:left w:type="dxa" w:w="240"/>
              <w:bottom w:type="dxa" w:w="160"/>
              <w:right w:type="dxa" w:w="240"/>
            </w:tcMar>
          </w:tcPr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const nextConfig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webpack: (config) =&gt;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config.resolve.fallback = {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...config.resolve.fallback,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  '@base-org/account': false,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}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  return config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  },</w:t>
            </w:r>
          </w:p>
          <w:p>
            <w:pPr>
              <w:spacing w:after="18" w:before="18"/>
            </w:pPr>
            <w:r>
              <w:rPr>
                <w:rFonts w:ascii="Courier New" w:cs="Courier New" w:eastAsia="Courier New" w:hAnsi="Courier New"/>
                <w:color w:val="a8d8a8"/>
                <w:sz w:val="18"/>
                <w:szCs w:val="18"/>
              </w:rPr>
              <w:t xml:space="preserve">}</w:t>
            </w:r>
          </w:p>
        </w:tc>
      </w:tr>
    </w:tbl>
    <w:p>
      <w:pPr>
        <w:spacing w:after="40" w:before="40"/>
      </w:pPr>
      <w:r>
        <w:t xml:space="preserve"/>
      </w:r>
    </w:p>
    <w:p>
      <w:pPr>
        <w:pBdr>
          <w:bottom w:val="single" w:color="E2E8F0" w:sz="4"/>
        </w:pBdr>
        <w:spacing w:after="240" w:before="240"/>
      </w:pPr>
    </w:p>
    <w:p>
      <w:r>
        <w:br w:type="page"/>
      </w: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4. État Final des Fichiers Sprint 4</w:t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4.1 lib/abi/ZTBEscrow.abi.ts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ABI complet V4.3 construit depuis CONTEXT.md. Contient toutes les fonctions, events et types nécessaires.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createBounty — 14 paramètres incluant dual bitmap, FinancialConfig, mode STRICT/RELAXED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commitProof — avec value ETH (stake)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submitProof — avec payloadLength pour calcul stake anti-DoS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bounties — lecture d'un bounty par ID — 17 champs de retour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computeRequiredStake — calcul on-chain du stake requis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nextId, activeCommitter, commitDeadline — lectures utilitaires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ExploitProven, BountyCreated — deux events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Types exportés : Domain, VerificationMode, BountyState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Constantes exportées : BASE_STAKE_ETH, STEP_PENALTY_ETH, PROOFS_OPEN_DELAY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4.2 hooks/useZTBContract.ts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Hooks wagmi pour toutes les interactions avec le contrat.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useZTBContract() — hook principal avec createBounty, commitProof, submitProof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computeCommitment() — keccak256(address || sha256(payload) || nonce) — INV-9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computeStake() — BASE * 2^n + penalty — INV-10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useBounty(id) — lecture d'un bounty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useTotalBounties() — nombre total de bounties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useRequiredStake() — stake requis on-chain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useActiveCommitter() — committer actif d'un bounty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useCommitDeadline() — deadline du commit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useExploitProvenEvent() — écoute l'événement ExploitProven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4.3 lib/ipfs.ts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Stub fonctionnel — les fonctions de calcul SHA-256 sont opérationnelles, l'upload IPFS est un placeholder à connecter à Pinata ou web3.storage.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computeFileCID(file) — SHA-256 d'un fichier → format 0x...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computeBytesCID(bytes) — SHA-256 de bytes bruts → format 0x...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uploadWASM(file) — stub à implémenter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uploadDualBitmap(a, b) — stub à implémenter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4.4 app/sponsor/page.tsx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Interface sponsor complète avec 7 étapes linéaires.</w:t>
      </w:r>
    </w:p>
    <w:p>
      <w:pPr>
        <w:spacing w:after="40" w:before="40"/>
      </w:pPr>
      <w:r>
        <w:t xml:space="preserve"/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1 — Connexion MetaMask avec détection réseau Sepolia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2 — Upload WASM instrumenté + calcul CIDv1 automatique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3 — Upload dual bitmap A + B avec barres de couverture (seuil 20%)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4 — Choix domaine FINANCIAL/ACCESS/GENERAL + FinancialConfig si FINANCIAL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5 — Génération clé ECIES secp256k1 + téléchargement clé privée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6 — Récompense USDT + rewardFloor automatique à 70% si RELAXED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•  </w:t>
      </w:r>
      <w:r>
        <w:rPr>
          <w:rFonts w:ascii="Arial" w:cs="Arial" w:eastAsia="Arial" w:hAnsi="Arial"/>
          <w:sz w:val="22"/>
          <w:szCs w:val="22"/>
        </w:rPr>
        <w:t xml:space="preserve">Étape 7 — Récapitulatif + bouton createBounty() + statut Tx + lien Etherscan</w:t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4"/>
        </w:pBdr>
        <w:spacing w:after="240" w:before="240"/>
      </w:pPr>
    </w:p>
    <w:p>
      <w:pPr>
        <w:pStyle w:val="Heading1"/>
        <w:spacing w:after="200" w:before="480"/>
      </w:pPr>
      <w:r>
        <w:rPr>
          <w:rFonts w:ascii="Arial" w:cs="Arial" w:eastAsia="Arial" w:hAnsi="Arial"/>
          <w:b/>
          <w:bCs/>
          <w:color w:val="0f172a"/>
          <w:sz w:val="34"/>
          <w:szCs w:val="34"/>
        </w:rPr>
        <w:t xml:space="preserve">5. Prochaine Étape — app/hacker/page.tsx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L'interface hacker est la dernière grande tâche du Sprint 4. Elle permet à un hacker de consulter les bounties, vérifier le CID, engager son stake et soumettre sa preuve.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5.1 Sections à implémenter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1.  </w:t>
      </w:r>
      <w:r>
        <w:rPr>
          <w:rFonts w:ascii="Arial" w:cs="Arial" w:eastAsia="Arial" w:hAnsi="Arial"/>
          <w:sz w:val="22"/>
          <w:szCs w:val="22"/>
        </w:rPr>
        <w:t xml:space="preserve">Liste des bounties ACTIVE — lire nextId on-chain, afficher domaine/mode/reward/couverture A+B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2.  </w:t>
      </w:r>
      <w:r>
        <w:rPr>
          <w:rFonts w:ascii="Arial" w:cs="Arial" w:eastAsia="Arial" w:hAnsi="Arial"/>
          <w:sz w:val="22"/>
          <w:szCs w:val="22"/>
        </w:rPr>
        <w:t xml:space="preserve">Vérification CID — comparer SHA256(WASM local) avec CID on-chain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3.  </w:t>
      </w:r>
      <w:r>
        <w:rPr>
          <w:rFonts w:ascii="Arial" w:cs="Arial" w:eastAsia="Arial" w:hAnsi="Arial"/>
          <w:sz w:val="22"/>
          <w:szCs w:val="22"/>
        </w:rPr>
        <w:t xml:space="preserve">Calcul stake — afficher BASE_STAKE * 2^n + pénalité longueur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4.  </w:t>
      </w:r>
      <w:r>
        <w:rPr>
          <w:rFonts w:ascii="Arial" w:cs="Arial" w:eastAsia="Arial" w:hAnsi="Arial"/>
          <w:sz w:val="22"/>
          <w:szCs w:val="22"/>
        </w:rPr>
        <w:t xml:space="preserve">Commit — keccak256(address || sha256(payload) || nonce) + commitProof()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5.  </w:t>
      </w:r>
      <w:r>
        <w:rPr>
          <w:rFonts w:ascii="Arial" w:cs="Arial" w:eastAsia="Arial" w:hAnsi="Arial"/>
          <w:sz w:val="22"/>
          <w:szCs w:val="22"/>
        </w:rPr>
        <w:t xml:space="preserve">Countdown proofsOpenAt — 96h après création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6.  </w:t>
      </w:r>
      <w:r>
        <w:rPr>
          <w:rFonts w:ascii="Arial" w:cs="Arial" w:eastAsia="Arial" w:hAnsi="Arial"/>
          <w:sz w:val="22"/>
          <w:szCs w:val="22"/>
        </w:rPr>
        <w:t xml:space="preserve">Submit proof — receipt Groth16 + payload chiffré ECIES + submitProof()</w:t>
      </w:r>
    </w:p>
    <w:p>
      <w:pPr>
        <w:spacing w:after="60" w:before="60"/>
        <w:ind w:left="600" w:hanging="300"/>
      </w:pPr>
      <w:r>
        <w:rPr>
          <w:rFonts w:ascii="Arial" w:cs="Arial" w:eastAsia="Arial" w:hAnsi="Arial"/>
          <w:b/>
          <w:bCs/>
          <w:color w:val="0f3460"/>
          <w:sz w:val="22"/>
          <w:szCs w:val="22"/>
        </w:rPr>
        <w:t xml:space="preserve">7.  </w:t>
      </w:r>
      <w:r>
        <w:rPr>
          <w:rFonts w:ascii="Arial" w:cs="Arial" w:eastAsia="Arial" w:hAnsi="Arial"/>
          <w:sz w:val="22"/>
          <w:szCs w:val="22"/>
        </w:rPr>
        <w:t xml:space="preserve">Résultat — afficher USDT reçus si succès</w:t>
      </w:r>
    </w:p>
    <w:p>
      <w:pPr>
        <w:spacing w:after="40" w:before="40"/>
      </w:pPr>
      <w:r>
        <w:t xml:space="preserve"/>
      </w:r>
    </w:p>
    <w:p>
      <w:pPr>
        <w:pStyle w:val="Heading2"/>
        <w:spacing w:after="160" w:before="320"/>
      </w:pPr>
      <w:r>
        <w:rPr>
          <w:rFonts w:ascii="Arial" w:cs="Arial" w:eastAsia="Arial" w:hAnsi="Arial"/>
          <w:b/>
          <w:bCs/>
          <w:color w:val="1e3a5f"/>
          <w:sz w:val="26"/>
          <w:szCs w:val="26"/>
        </w:rPr>
        <w:t xml:space="preserve">5.2 En attente de l'équipe</w:t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⚠️  NEXT_PUBLIC_ESCROW_ADDRESS — Ammar doit déployer ZTBEscrow.sol sur Sepolia</w:t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⚠️  PROOF_IMAGE_ID — Youssef doit livrer le Guest de preuve (Sprint 2)</w:t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991b1b"/>
          <w:sz w:val="21"/>
          <w:szCs w:val="21"/>
        </w:rPr>
        <w:t xml:space="preserve">⚠️  Receipt Groth16 — le format exact dépend du Guest de preuve de Youssef</w:t>
      </w:r>
    </w:p>
    <w:p>
      <w:pPr>
        <w:spacing w:after="40" w:before="40"/>
      </w:pPr>
      <w:r>
        <w:t xml:space="preserve"/>
      </w:r>
    </w:p>
    <w:p>
      <w:pPr>
        <w:spacing w:after="100" w:before="100"/>
        <w:ind w:left="400"/>
      </w:pPr>
      <w:r>
        <w:rPr>
          <w:rFonts w:ascii="Arial" w:cs="Arial" w:eastAsia="Arial" w:hAnsi="Arial"/>
          <w:i/>
          <w:iCs/>
          <w:color w:val="444444"/>
          <w:sz w:val="21"/>
          <w:szCs w:val="21"/>
        </w:rPr>
        <w:t xml:space="preserve">💡  Le frontend peut être développé avec des mocks jusqu'à réception des livrables Youssef et Ammar.</w:t>
      </w:r>
    </w:p>
    <w:p>
      <w:pPr>
        <w:spacing w:after="40" w:before="40"/>
      </w:pPr>
      <w:r>
        <w:t xml:space="preserve"/>
      </w:r>
    </w:p>
    <w:p>
      <w:pPr>
        <w:pBdr>
          <w:bottom w:val="single" w:color="E2E8F0" w:sz="4"/>
        </w:pBdr>
        <w:spacing w:after="240" w:before="240"/>
      </w:pPr>
    </w:p>
    <w:p>
      <w:pPr>
        <w:spacing w:before="400"/>
        <w:jc w:val="center"/>
      </w:pPr>
      <w:r>
        <w:rPr>
          <w:rFonts w:ascii="Arial" w:cs="Arial" w:eastAsia="Arial" w:hAnsi="Arial"/>
          <w:i/>
          <w:iCs/>
          <w:color w:val="94a3b8"/>
          <w:sz w:val="18"/>
          <w:szCs w:val="18"/>
        </w:rPr>
        <w:t xml:space="preserve">ZTB V4.3 Final — EMSI 2025/2026 — Zouhair Elghouate — Sprint 4 en cours</w:t>
      </w:r>
    </w:p>
    <w:sectPr>
      <w:pgSz w:w="11906" w:h="16838" w:orient="portrait"/>
      <w:pgMar w:top="1200" w:right="1100" w:bottom="1200" w:left="11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480"/>
      <w:outlineLvl w:val="0"/>
    </w:pPr>
    <w:rPr>
      <w:rFonts w:ascii="Arial" w:cs="Arial" w:eastAsia="Arial" w:hAnsi="Arial"/>
      <w:b/>
      <w:bCs/>
      <w:color w:val="0f172a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60" w:before="320"/>
      <w:outlineLvl w:val="1"/>
    </w:pPr>
    <w:rPr>
      <w:rFonts w:ascii="Arial" w:cs="Arial" w:eastAsia="Arial" w:hAnsi="Arial"/>
      <w:b/>
      <w:bCs/>
      <w:color w:val="1e3a5f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2026-04-06T21:40:08.591Z</dcterms:created>
  <dcterms:modified xsi:type="dcterms:W3CDTF">2026-04-06T21:40:08.592Z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